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C5" w:rsidRDefault="003A61FC">
      <w:pPr>
        <w:rPr>
          <w:rFonts w:ascii="Times New Roman" w:hAnsi="Times New Roman"/>
          <w:b/>
          <w:caps/>
        </w:rPr>
      </w:pPr>
      <w:r w:rsidRPr="003A61FC">
        <w:rPr>
          <w:rFonts w:ascii="Times New Roman" w:hAnsi="Times New Roman"/>
          <w:b/>
          <w:caps/>
        </w:rPr>
        <w:t xml:space="preserve">S1 </w:t>
      </w:r>
      <w:r w:rsidRPr="003A61FC">
        <w:rPr>
          <w:rFonts w:ascii="Times New Roman" w:hAnsi="Times New Roman"/>
          <w:b/>
        </w:rPr>
        <w:t>Table. Baseline characteristics by serum vitamin D status in the HALT-C study</w:t>
      </w:r>
      <w:r w:rsidRPr="003A61FC">
        <w:rPr>
          <w:rFonts w:ascii="Times New Roman" w:hAnsi="Times New Roman"/>
          <w:b/>
          <w:caps/>
        </w:rPr>
        <w:t xml:space="preserve"> (N=911)</w:t>
      </w:r>
      <w:r w:rsidR="0001256C">
        <w:rPr>
          <w:rFonts w:ascii="Times New Roman" w:hAnsi="Times New Roman"/>
          <w:b/>
          <w:caps/>
        </w:rPr>
        <w:t>.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1890"/>
        <w:gridCol w:w="1800"/>
        <w:gridCol w:w="1890"/>
        <w:gridCol w:w="1800"/>
        <w:gridCol w:w="991"/>
      </w:tblGrid>
      <w:tr w:rsidR="003A61FC" w:rsidRPr="008D5928" w:rsidTr="005336ED">
        <w:trPr>
          <w:trHeight w:val="20"/>
        </w:trPr>
        <w:tc>
          <w:tcPr>
            <w:tcW w:w="4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FC" w:rsidRPr="008D5928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Baseline s</w:t>
            </w:r>
            <w:r w:rsidRPr="00EB1FD1">
              <w:rPr>
                <w:rFonts w:ascii="Times New Roman" w:hAnsi="Times New Roman"/>
                <w:b/>
                <w:bCs/>
              </w:rPr>
              <w:t xml:space="preserve">erum 25(OH)D </w:t>
            </w:r>
            <w:r>
              <w:rPr>
                <w:rFonts w:ascii="Times New Roman" w:hAnsi="Times New Roman"/>
                <w:b/>
                <w:bCs/>
              </w:rPr>
              <w:t>concentrations</w:t>
            </w:r>
            <w:r w:rsidRPr="00EB1FD1">
              <w:rPr>
                <w:rFonts w:ascii="Times New Roman" w:hAnsi="Times New Roman"/>
                <w:b/>
                <w:bCs/>
              </w:rPr>
              <w:t xml:space="preserve"> (ng/mL)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1FC" w:rsidRPr="008D5928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A61FC" w:rsidRPr="008D5928" w:rsidTr="005336ED">
        <w:trPr>
          <w:trHeight w:val="20"/>
        </w:trPr>
        <w:tc>
          <w:tcPr>
            <w:tcW w:w="4607" w:type="dxa"/>
            <w:shd w:val="clear" w:color="auto" w:fill="auto"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0B80">
              <w:rPr>
                <w:rFonts w:ascii="Times New Roman" w:hAnsi="Times New Roman"/>
                <w:b/>
              </w:rPr>
              <w:t>Baseline characteristic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A61FC" w:rsidRPr="008D5928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5928">
              <w:rPr>
                <w:rFonts w:ascii="Times New Roman" w:hAnsi="Times New Roman"/>
                <w:b/>
                <w:bCs/>
              </w:rPr>
              <w:t xml:space="preserve">&lt;12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A61FC" w:rsidRPr="008D5928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5928">
              <w:rPr>
                <w:rFonts w:ascii="Times New Roman" w:hAnsi="Times New Roman"/>
                <w:b/>
                <w:bCs/>
              </w:rPr>
              <w:t xml:space="preserve">12 to &lt;20 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A61FC" w:rsidRPr="008D5928" w:rsidRDefault="003A61FC" w:rsidP="00207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5928">
              <w:rPr>
                <w:rFonts w:ascii="Times New Roman" w:hAnsi="Times New Roman"/>
                <w:b/>
                <w:bCs/>
              </w:rPr>
              <w:t xml:space="preserve">20 to &lt;30 </w:t>
            </w:r>
            <w:bookmarkStart w:id="0" w:name="_GoBack"/>
            <w:bookmarkEnd w:id="0"/>
            <w:r w:rsidRPr="008D5928">
              <w:rPr>
                <w:rFonts w:ascii="Times New Roman" w:hAnsi="Times New Roman"/>
                <w:b/>
                <w:bCs/>
              </w:rPr>
              <w:t>(Ref)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A61FC" w:rsidRPr="008D5928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5928">
              <w:rPr>
                <w:rFonts w:ascii="Times New Roman" w:hAnsi="Times New Roman"/>
                <w:b/>
                <w:bCs/>
              </w:rPr>
              <w:t xml:space="preserve">≥30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A61FC" w:rsidRPr="008D5928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91C">
              <w:rPr>
                <w:rFonts w:ascii="Times New Roman" w:hAnsi="Times New Roman"/>
                <w:b/>
                <w:iCs/>
              </w:rPr>
              <w:t>P</w:t>
            </w:r>
            <w:r w:rsidRPr="00F7691C">
              <w:rPr>
                <w:rFonts w:ascii="Times New Roman" w:hAnsi="Times New Roman"/>
                <w:b/>
              </w:rPr>
              <w:t>*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n (%)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157 (17.2)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281 (30.9)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325 (35.7)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148 (16.3)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---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Age (y), median (IQR)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50 (47-54)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50 (46-54)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49 (45-53)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48 (45-52)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B80">
              <w:rPr>
                <w:rFonts w:ascii="Times New Roman" w:hAnsi="Times New Roman"/>
                <w:bCs/>
              </w:rPr>
              <w:t>0.0</w:t>
            </w:r>
            <w:r>
              <w:rPr>
                <w:rFonts w:ascii="Times New Roman" w:hAnsi="Times New Roman"/>
                <w:bCs/>
              </w:rPr>
              <w:t>0</w:t>
            </w:r>
            <w:r w:rsidRPr="00310B80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Sex, n (%)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B80">
              <w:rPr>
                <w:rFonts w:ascii="Times New Roman" w:hAnsi="Times New Roman"/>
                <w:bCs/>
              </w:rPr>
              <w:t>&lt;0.0001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Male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92 (13.9)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195 (29.6)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267 (40.5)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106 (16.1)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Female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65 (25.9)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86 (34.3)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58 (23.1)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42 (16.7)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Race, n (%)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B80">
              <w:rPr>
                <w:rFonts w:ascii="Times New Roman" w:hAnsi="Times New Roman"/>
                <w:bCs/>
              </w:rPr>
              <w:t>&lt;0.0001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African American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84 (50.6)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60 (36.1)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19 (11.5)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3 (1.8)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European American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73 (9.8)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221 (29.7)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306 (41.1)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145 (19.5)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A61FC" w:rsidRPr="007F0B53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  <w:i/>
              </w:rPr>
              <w:t>IFNL4</w:t>
            </w:r>
            <w:r w:rsidRPr="007F0B53">
              <w:rPr>
                <w:rFonts w:ascii="Times New Roman" w:hAnsi="Times New Roman"/>
              </w:rPr>
              <w:t xml:space="preserve"> (rs368234815) genotype, n (%)†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0.003</w:t>
            </w:r>
          </w:p>
        </w:tc>
      </w:tr>
      <w:tr w:rsidR="003A61FC" w:rsidRPr="007F0B53" w:rsidTr="005336ED">
        <w:trPr>
          <w:trHeight w:val="20"/>
        </w:trPr>
        <w:tc>
          <w:tcPr>
            <w:tcW w:w="4607" w:type="dxa"/>
            <w:shd w:val="clear" w:color="auto" w:fill="auto"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ΔG/ΔG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48 (24.6)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59 (30.3)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56 (28.7)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32 (16.4)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7F0B53" w:rsidTr="005336ED">
        <w:trPr>
          <w:trHeight w:val="20"/>
        </w:trPr>
        <w:tc>
          <w:tcPr>
            <w:tcW w:w="4607" w:type="dxa"/>
            <w:shd w:val="clear" w:color="auto" w:fill="auto"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ΔG/TT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69 (15.4)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134 (29.9)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164 (36.6)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81 (18.1)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7F0B53" w:rsidTr="005336ED">
        <w:trPr>
          <w:trHeight w:val="20"/>
        </w:trPr>
        <w:tc>
          <w:tcPr>
            <w:tcW w:w="4607" w:type="dxa"/>
            <w:shd w:val="clear" w:color="auto" w:fill="auto"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TT/TT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18 (10.5)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55 (32.2)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76 (44.4)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B53">
              <w:rPr>
                <w:rFonts w:ascii="Times New Roman" w:hAnsi="Times New Roman"/>
              </w:rPr>
              <w:t>22 (12.9)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7F0B53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 xml:space="preserve">Ishak </w:t>
            </w:r>
            <w:r>
              <w:rPr>
                <w:rFonts w:ascii="Times New Roman" w:hAnsi="Times New Roman"/>
              </w:rPr>
              <w:t xml:space="preserve">fibrosis </w:t>
            </w:r>
            <w:r w:rsidRPr="00310B80">
              <w:rPr>
                <w:rFonts w:ascii="Times New Roman" w:hAnsi="Times New Roman"/>
              </w:rPr>
              <w:t>stage, n (%)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0.140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≤2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11 (15.1)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21 (28.8)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28 (38.4)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13 (17.8)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3 or 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74 (14.7)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155 (30.7)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186 (36.8)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90 (17.8)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5 or 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72 (21.7)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105 (31.6)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111 (33.4)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44 (13.3)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BMI (kg/m</w:t>
            </w:r>
            <w:r w:rsidRPr="00310B80">
              <w:rPr>
                <w:rFonts w:ascii="Times New Roman" w:hAnsi="Times New Roman"/>
                <w:vertAlign w:val="superscript"/>
              </w:rPr>
              <w:t>2</w:t>
            </w:r>
            <w:r w:rsidRPr="00310B80">
              <w:rPr>
                <w:rFonts w:ascii="Times New Roman" w:hAnsi="Times New Roman"/>
              </w:rPr>
              <w:t>), n (%)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B80">
              <w:rPr>
                <w:rFonts w:ascii="Times New Roman" w:hAnsi="Times New Roman"/>
                <w:bCs/>
              </w:rPr>
              <w:t>0.001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 xml:space="preserve">18.5 to &lt;25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25 (15.8)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49 (31.0)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47 (29.8)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37 (23.4)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25 to &lt;30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58 (15.7)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98 (26.6)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143 (38.8)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70 (19.0)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≥30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74 (19.3)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134 (34.9)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135 (35.2)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41 (10.7)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F01FA4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Season of baseline blood draw, n (%)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F01FA4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10B80">
              <w:rPr>
                <w:rFonts w:ascii="Times New Roman" w:hAnsi="Times New Roman"/>
                <w:bCs/>
              </w:rPr>
              <w:t>&lt;0.0001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Summer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34 (7.5)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116 (25.7)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186 (41.2)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116 (25.7)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Winter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123 (26.8)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165 (36.0)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139 (30.3)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32 (7.0)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HCV RNA level log</w:t>
            </w:r>
            <w:r w:rsidRPr="00310B80">
              <w:rPr>
                <w:rFonts w:ascii="Times New Roman" w:hAnsi="Times New Roman"/>
                <w:vertAlign w:val="subscript"/>
              </w:rPr>
              <w:t xml:space="preserve">10 </w:t>
            </w:r>
            <w:r w:rsidRPr="00310B80">
              <w:rPr>
                <w:rFonts w:ascii="Times New Roman" w:hAnsi="Times New Roman"/>
              </w:rPr>
              <w:t>(IU/mL), median (IQR)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6.4 (6.1-6.8)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6.5 (6.1-6.8)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6.6 (6.2-6.8)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6.5 (6.2-6.8)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114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Albumin (g/dL), median (IQR)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3.8 (3.5-4.0)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3.9 (3.6-4.2)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4.0 (3.7-4.2)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3.9 (3.7-4.2)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B80">
              <w:rPr>
                <w:rFonts w:ascii="Times New Roman" w:hAnsi="Times New Roman"/>
                <w:bCs/>
              </w:rPr>
              <w:t>&lt;0.0001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AST/ALT, median (IQR)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0.9 (0.7-1.1)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0.8 (0.7-1.0)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0.7 (0.6-0.9)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0.8 (0.6-0.9)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B80">
              <w:rPr>
                <w:rFonts w:ascii="Times New Roman" w:hAnsi="Times New Roman"/>
                <w:bCs/>
              </w:rPr>
              <w:t>&lt;0.0001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Alkaline phosphatase ratio (ULN), median (IQR)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0.9 (0.7-1.1)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0.8 (0.6-1.0)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0.7 (0.6-0.9)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0.7 (0.5-0.8)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B80">
              <w:rPr>
                <w:rFonts w:ascii="Times New Roman" w:hAnsi="Times New Roman"/>
                <w:bCs/>
              </w:rPr>
              <w:t>&lt;0.0001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Bilirubin (mg/dL), median (IQR)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0.7 (0.5-1.0)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0.7 (0.5-1.0)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0.7 (0.5-0.9)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0.7 (0.5-0.9)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318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Platelet count (x10</w:t>
            </w:r>
            <w:r w:rsidRPr="00310B80">
              <w:rPr>
                <w:rFonts w:ascii="Times New Roman" w:hAnsi="Times New Roman"/>
                <w:vertAlign w:val="superscript"/>
              </w:rPr>
              <w:t>3</w:t>
            </w:r>
            <w:r w:rsidRPr="00310B80">
              <w:rPr>
                <w:rFonts w:ascii="Times New Roman" w:hAnsi="Times New Roman"/>
              </w:rPr>
              <w:t>/mm</w:t>
            </w:r>
            <w:r w:rsidRPr="00310B80">
              <w:rPr>
                <w:rFonts w:ascii="Times New Roman" w:hAnsi="Times New Roman"/>
                <w:vertAlign w:val="superscript"/>
              </w:rPr>
              <w:t>3</w:t>
            </w:r>
            <w:r w:rsidRPr="00310B80">
              <w:rPr>
                <w:rFonts w:ascii="Times New Roman" w:hAnsi="Times New Roman"/>
              </w:rPr>
              <w:t>), median (IQR)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154 (112-201)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163 (117-212)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172 (132-216)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175 (131-207)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B80">
              <w:rPr>
                <w:rFonts w:ascii="Times New Roman" w:hAnsi="Times New Roman"/>
                <w:bCs/>
              </w:rPr>
              <w:t>0.</w:t>
            </w:r>
            <w:r>
              <w:rPr>
                <w:rFonts w:ascii="Times New Roman" w:hAnsi="Times New Roman"/>
                <w:bCs/>
              </w:rPr>
              <w:t>011</w:t>
            </w:r>
          </w:p>
        </w:tc>
      </w:tr>
      <w:tr w:rsidR="003A61FC" w:rsidRPr="00310B80" w:rsidTr="005336ED">
        <w:trPr>
          <w:trHeight w:val="20"/>
        </w:trPr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HOMA2 score, median (IQR)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9.5 (6.6-17.2)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9.0 (5.2-15.4)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7.3 (4.5-14.8)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</w:rPr>
              <w:t>6.8 (4.4-12.7)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FC" w:rsidRPr="00310B80" w:rsidRDefault="003A61FC" w:rsidP="00533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B80">
              <w:rPr>
                <w:rFonts w:ascii="Times New Roman" w:hAnsi="Times New Roman"/>
                <w:bCs/>
              </w:rPr>
              <w:t>&lt;0.0001</w:t>
            </w:r>
          </w:p>
        </w:tc>
      </w:tr>
    </w:tbl>
    <w:p w:rsidR="003A61FC" w:rsidRDefault="003A61FC">
      <w:pPr>
        <w:rPr>
          <w:rFonts w:ascii="Times New Roman" w:hAnsi="Times New Roman"/>
        </w:rPr>
      </w:pPr>
      <w:r w:rsidRPr="00310B80">
        <w:rPr>
          <w:rFonts w:ascii="Times New Roman" w:hAnsi="Times New Roman"/>
        </w:rPr>
        <w:lastRenderedPageBreak/>
        <w:t>*</w:t>
      </w:r>
      <w:r w:rsidRPr="00F7691C">
        <w:rPr>
          <w:rFonts w:ascii="Times New Roman" w:hAnsi="Times New Roman"/>
          <w:iCs/>
        </w:rPr>
        <w:t>P</w:t>
      </w:r>
      <w:r w:rsidRPr="00F7691C">
        <w:rPr>
          <w:rFonts w:ascii="Times New Roman" w:hAnsi="Times New Roman"/>
        </w:rPr>
        <w:t xml:space="preserve"> </w:t>
      </w:r>
      <w:r w:rsidRPr="00310B80">
        <w:rPr>
          <w:rFonts w:ascii="Times New Roman" w:hAnsi="Times New Roman"/>
        </w:rPr>
        <w:t>for Cochran-Armitage trend test for categorical variables (with 2 categories) and Jonckhere-Terpstra trend test for continuous variables; X</w:t>
      </w:r>
      <w:r w:rsidRPr="00310B80">
        <w:rPr>
          <w:rFonts w:ascii="Times New Roman" w:hAnsi="Times New Roman"/>
          <w:vertAlign w:val="superscript"/>
        </w:rPr>
        <w:t>2</w:t>
      </w:r>
      <w:r w:rsidRPr="00310B80">
        <w:rPr>
          <w:rFonts w:ascii="Times New Roman" w:hAnsi="Times New Roman"/>
        </w:rPr>
        <w:t xml:space="preserve"> test for categorical variables with &gt;2 categories</w:t>
      </w:r>
    </w:p>
    <w:p w:rsidR="003A61FC" w:rsidRDefault="003A61FC">
      <w:pPr>
        <w:rPr>
          <w:rFonts w:ascii="Times New Roman" w:hAnsi="Times New Roman"/>
        </w:rPr>
      </w:pPr>
      <w:r w:rsidRPr="00310B80">
        <w:rPr>
          <w:rFonts w:ascii="Times New Roman" w:hAnsi="Times New Roman"/>
        </w:rPr>
        <w:t>†n=814 due to missing data</w:t>
      </w:r>
    </w:p>
    <w:p w:rsidR="003A61FC" w:rsidRDefault="003A61FC">
      <w:r>
        <w:rPr>
          <w:rFonts w:ascii="Times New Roman" w:hAnsi="Times New Roman"/>
        </w:rPr>
        <w:t>Abbreviations: 25(OH)D, 25-hydroxyvitamin D; AST/ALT, aspartate transaminase and alanine transaminase ratio; BMI, body mass index; HCV, hepatitis C virus; HOMA, homeostasis model assessment; IQR, interquartile range</w:t>
      </w:r>
    </w:p>
    <w:p w:rsidR="003A61FC" w:rsidRPr="003A61FC" w:rsidRDefault="003A61FC"/>
    <w:sectPr w:rsidR="003A61FC" w:rsidRPr="003A61FC" w:rsidSect="003A6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FC"/>
    <w:rsid w:val="0001256C"/>
    <w:rsid w:val="00207DD4"/>
    <w:rsid w:val="002E3C24"/>
    <w:rsid w:val="00331C3D"/>
    <w:rsid w:val="003A61FC"/>
    <w:rsid w:val="00B416EE"/>
    <w:rsid w:val="00E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4A197-9751-4F88-B68A-80563442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Erikka Loftfield</dc:creator>
  <cp:keywords/>
  <dc:description/>
  <cp:lastModifiedBy>Erikka Loftfield</cp:lastModifiedBy>
  <cp:revision>3</cp:revision>
  <dcterms:created xsi:type="dcterms:W3CDTF">2016-10-25T19:47:00Z</dcterms:created>
  <dcterms:modified xsi:type="dcterms:W3CDTF">2016-10-25T19:56:00Z</dcterms:modified>
</cp:coreProperties>
</file>