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9C" w:rsidRPr="000119BA" w:rsidRDefault="00BA37F0" w:rsidP="000119BA">
      <w:pPr>
        <w:spacing w:line="360" w:lineRule="auto"/>
        <w:jc w:val="left"/>
        <w:rPr>
          <w:b/>
          <w:sz w:val="24"/>
          <w:szCs w:val="24"/>
        </w:rPr>
      </w:pPr>
      <w:r w:rsidRPr="000119BA">
        <w:rPr>
          <w:rFonts w:hint="eastAsia"/>
          <w:b/>
          <w:sz w:val="24"/>
          <w:szCs w:val="24"/>
        </w:rPr>
        <w:t>S</w:t>
      </w:r>
      <w:r w:rsidRPr="000119BA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</w:t>
      </w:r>
      <w:r w:rsidR="008B42F7" w:rsidRPr="000119BA">
        <w:rPr>
          <w:b/>
          <w:sz w:val="24"/>
          <w:szCs w:val="24"/>
        </w:rPr>
        <w:t xml:space="preserve">Table. </w:t>
      </w:r>
      <w:r w:rsidR="008B42F7" w:rsidRPr="00BA37F0">
        <w:rPr>
          <w:b/>
          <w:sz w:val="24"/>
          <w:szCs w:val="24"/>
        </w:rPr>
        <w:t xml:space="preserve">Primer pairs of candidate reference genes and target genes used for </w:t>
      </w:r>
      <w:r w:rsidR="00286F22" w:rsidRPr="00BA37F0">
        <w:rPr>
          <w:rFonts w:hint="eastAsia"/>
          <w:b/>
          <w:sz w:val="24"/>
          <w:szCs w:val="24"/>
        </w:rPr>
        <w:t>qRT-</w:t>
      </w:r>
      <w:r w:rsidR="008B42F7" w:rsidRPr="00BA37F0">
        <w:rPr>
          <w:b/>
          <w:sz w:val="24"/>
          <w:szCs w:val="24"/>
        </w:rPr>
        <w:t>PCR analysis.</w:t>
      </w:r>
    </w:p>
    <w:tbl>
      <w:tblPr>
        <w:tblStyle w:val="a5"/>
        <w:tblW w:w="11057" w:type="dxa"/>
        <w:tblInd w:w="-1310" w:type="dxa"/>
        <w:tblLook w:val="04A0"/>
      </w:tblPr>
      <w:tblGrid>
        <w:gridCol w:w="1906"/>
        <w:gridCol w:w="4899"/>
        <w:gridCol w:w="4252"/>
      </w:tblGrid>
      <w:tr w:rsidR="003F49F1" w:rsidRPr="00BA37F0" w:rsidTr="00BA37F0">
        <w:tc>
          <w:tcPr>
            <w:tcW w:w="1906" w:type="dxa"/>
          </w:tcPr>
          <w:p w:rsidR="003F49F1" w:rsidRPr="00BA37F0" w:rsidRDefault="003F49F1" w:rsidP="000119BA">
            <w:pPr>
              <w:spacing w:line="360" w:lineRule="auto"/>
              <w:rPr>
                <w:b/>
                <w:sz w:val="24"/>
                <w:szCs w:val="24"/>
              </w:rPr>
            </w:pPr>
            <w:r w:rsidRPr="00BA37F0">
              <w:rPr>
                <w:b/>
                <w:sz w:val="24"/>
                <w:szCs w:val="24"/>
              </w:rPr>
              <w:t>Gene</w:t>
            </w:r>
            <w:r w:rsidRPr="00BA37F0">
              <w:rPr>
                <w:rFonts w:hint="eastAsia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4899" w:type="dxa"/>
          </w:tcPr>
          <w:p w:rsidR="003F49F1" w:rsidRPr="00BA37F0" w:rsidRDefault="003F49F1" w:rsidP="000119BA">
            <w:pPr>
              <w:spacing w:line="360" w:lineRule="auto"/>
              <w:rPr>
                <w:b/>
                <w:sz w:val="24"/>
                <w:szCs w:val="24"/>
              </w:rPr>
            </w:pPr>
            <w:r w:rsidRPr="00BA37F0">
              <w:rPr>
                <w:rFonts w:hint="eastAsia"/>
                <w:b/>
                <w:sz w:val="24"/>
                <w:szCs w:val="24"/>
              </w:rPr>
              <w:t>Gene name</w:t>
            </w:r>
          </w:p>
        </w:tc>
        <w:tc>
          <w:tcPr>
            <w:tcW w:w="4252" w:type="dxa"/>
          </w:tcPr>
          <w:p w:rsidR="003F49F1" w:rsidRPr="00BA37F0" w:rsidRDefault="003F49F1" w:rsidP="000119BA">
            <w:pPr>
              <w:spacing w:line="360" w:lineRule="auto"/>
              <w:rPr>
                <w:b/>
                <w:sz w:val="24"/>
                <w:szCs w:val="24"/>
              </w:rPr>
            </w:pPr>
            <w:r w:rsidRPr="00BA37F0">
              <w:rPr>
                <w:b/>
                <w:sz w:val="24"/>
                <w:szCs w:val="24"/>
              </w:rPr>
              <w:t>Primer sequence</w:t>
            </w:r>
            <w:r w:rsidRPr="00BA37F0">
              <w:rPr>
                <w:rFonts w:hint="eastAsia"/>
                <w:b/>
                <w:sz w:val="24"/>
                <w:szCs w:val="24"/>
              </w:rPr>
              <w:t xml:space="preserve"> (5</w:t>
            </w:r>
            <w:r w:rsidRPr="00BA37F0">
              <w:rPr>
                <w:b/>
                <w:sz w:val="24"/>
                <w:szCs w:val="24"/>
              </w:rPr>
              <w:t>’</w:t>
            </w:r>
            <w:r w:rsidRPr="00BA37F0">
              <w:rPr>
                <w:rFonts w:hint="eastAsia"/>
                <w:b/>
                <w:sz w:val="24"/>
                <w:szCs w:val="24"/>
              </w:rPr>
              <w:t>-3</w:t>
            </w:r>
            <w:r w:rsidRPr="00BA37F0">
              <w:rPr>
                <w:b/>
                <w:sz w:val="24"/>
                <w:szCs w:val="24"/>
              </w:rPr>
              <w:t>’</w:t>
            </w:r>
            <w:r w:rsidRPr="00BA37F0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3F49F1" w:rsidRPr="000119BA" w:rsidTr="00BA37F0">
        <w:trPr>
          <w:trHeight w:val="964"/>
        </w:trPr>
        <w:tc>
          <w:tcPr>
            <w:tcW w:w="1906" w:type="dxa"/>
          </w:tcPr>
          <w:p w:rsidR="003F49F1" w:rsidRPr="000119BA" w:rsidRDefault="00E70507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comp45066_c0</w:t>
            </w:r>
          </w:p>
          <w:p w:rsidR="003F49F1" w:rsidRPr="000119BA" w:rsidRDefault="003F49F1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F49F1" w:rsidRPr="000119BA" w:rsidRDefault="00E70507" w:rsidP="000119B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heat shock protein 60</w:t>
            </w:r>
            <w:r w:rsidRPr="000119BA">
              <w:rPr>
                <w:sz w:val="24"/>
                <w:szCs w:val="24"/>
              </w:rPr>
              <w:t xml:space="preserve"> (</w:t>
            </w:r>
            <w:r w:rsidRPr="000119BA">
              <w:rPr>
                <w:i/>
                <w:kern w:val="0"/>
                <w:sz w:val="24"/>
                <w:szCs w:val="24"/>
              </w:rPr>
              <w:t>Chilo suppressalis</w:t>
            </w:r>
            <w:r w:rsidRPr="000119BA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3F49F1" w:rsidRPr="000119BA" w:rsidRDefault="003F49F1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</w:t>
            </w:r>
            <w:r w:rsidR="000119BA" w:rsidRPr="000119BA">
              <w:rPr>
                <w:sz w:val="24"/>
                <w:szCs w:val="24"/>
              </w:rPr>
              <w:t xml:space="preserve"> GTGCCAAGGTCGAGTTCCAG</w:t>
            </w:r>
          </w:p>
          <w:p w:rsidR="003F49F1" w:rsidRPr="000119BA" w:rsidRDefault="003F49F1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R:</w:t>
            </w:r>
            <w:r w:rsidR="000119BA" w:rsidRPr="000119BA">
              <w:rPr>
                <w:rFonts w:hint="eastAsia"/>
                <w:sz w:val="24"/>
                <w:szCs w:val="24"/>
              </w:rPr>
              <w:t xml:space="preserve"> CAATAGCCATGTCACTGAGAG</w:t>
            </w:r>
          </w:p>
        </w:tc>
      </w:tr>
      <w:tr w:rsidR="00BA37F0" w:rsidRPr="000119BA" w:rsidTr="00BA37F0">
        <w:trPr>
          <w:trHeight w:val="1035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comp42863_c0</w:t>
            </w:r>
          </w:p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 xml:space="preserve">heat shock protein 19.9 </w:t>
            </w:r>
            <w:r w:rsidRPr="000119BA">
              <w:rPr>
                <w:sz w:val="24"/>
                <w:szCs w:val="24"/>
              </w:rPr>
              <w:t>(</w:t>
            </w:r>
            <w:r w:rsidRPr="000119BA">
              <w:rPr>
                <w:i/>
                <w:kern w:val="0"/>
                <w:sz w:val="24"/>
                <w:szCs w:val="24"/>
              </w:rPr>
              <w:t>Bombyx mori</w:t>
            </w:r>
            <w:r w:rsidRPr="000119BA">
              <w:rPr>
                <w:sz w:val="24"/>
                <w:szCs w:val="24"/>
              </w:rPr>
              <w:t>)</w:t>
            </w:r>
          </w:p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GTCCACTAGTCAACAACG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GAACTGCCGCGATATGTAC</w:t>
            </w:r>
          </w:p>
        </w:tc>
      </w:tr>
      <w:tr w:rsidR="00BA37F0" w:rsidRPr="000119BA" w:rsidTr="00BA37F0">
        <w:trPr>
          <w:trHeight w:val="995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comp18400_c0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serine protease 3 (</w:t>
            </w:r>
            <w:r w:rsidRPr="000119BA">
              <w:rPr>
                <w:i/>
                <w:kern w:val="0"/>
                <w:sz w:val="24"/>
                <w:szCs w:val="24"/>
              </w:rPr>
              <w:t>Lonomia obliqua</w:t>
            </w:r>
            <w:r w:rsidRPr="000119BA">
              <w:rPr>
                <w:kern w:val="0"/>
                <w:sz w:val="24"/>
                <w:szCs w:val="24"/>
              </w:rPr>
              <w:t>)</w:t>
            </w:r>
            <w:r w:rsidRPr="000119BA">
              <w:rPr>
                <w:rFonts w:eastAsiaTheme="minorEastAsia"/>
                <w:kern w:val="0"/>
                <w:sz w:val="24"/>
                <w:szCs w:val="24"/>
              </w:rPr>
              <w:t xml:space="preserve">; </w:t>
            </w:r>
          </w:p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CAGCTCAGGAGGGCCAGTTC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GTCGCTGATGTCGTGCGGC</w:t>
            </w:r>
          </w:p>
        </w:tc>
      </w:tr>
      <w:tr w:rsidR="00BA37F0" w:rsidRPr="000119BA" w:rsidTr="00BA37F0">
        <w:trPr>
          <w:trHeight w:val="942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comp44655_c0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serine protease 5</w:t>
            </w:r>
            <w:r w:rsidRPr="000119BA">
              <w:rPr>
                <w:sz w:val="24"/>
                <w:szCs w:val="24"/>
              </w:rPr>
              <w:t xml:space="preserve"> (</w:t>
            </w:r>
            <w:r w:rsidRPr="000119BA">
              <w:rPr>
                <w:i/>
                <w:kern w:val="0"/>
                <w:sz w:val="24"/>
                <w:szCs w:val="24"/>
              </w:rPr>
              <w:t>Mamestra configurata</w:t>
            </w:r>
            <w:r w:rsidRPr="000119BA">
              <w:rPr>
                <w:sz w:val="24"/>
                <w:szCs w:val="24"/>
              </w:rPr>
              <w:t>)</w:t>
            </w:r>
          </w:p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ACTACCCCTACATGTCCAAT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ACGATCGCAACGTCATTGTC</w:t>
            </w:r>
          </w:p>
        </w:tc>
      </w:tr>
      <w:tr w:rsidR="00BA37F0" w:rsidRPr="000119BA" w:rsidTr="00BA37F0">
        <w:trPr>
          <w:trHeight w:val="971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comp37472_c0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 xml:space="preserve">cytochrome CYP324A1 </w:t>
            </w:r>
            <w:r w:rsidRPr="000119BA">
              <w:rPr>
                <w:sz w:val="24"/>
                <w:szCs w:val="24"/>
              </w:rPr>
              <w:t>(</w:t>
            </w:r>
            <w:r w:rsidRPr="000119BA">
              <w:rPr>
                <w:i/>
                <w:kern w:val="0"/>
                <w:sz w:val="24"/>
                <w:szCs w:val="24"/>
              </w:rPr>
              <w:t>Spodoptera littoralis</w:t>
            </w:r>
            <w:r w:rsidRPr="000119BA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GATCCTCTCTGGTCTTCAC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ATACCAAATGCAGCCTCA</w:t>
            </w:r>
          </w:p>
        </w:tc>
      </w:tr>
      <w:tr w:rsidR="00BA37F0" w:rsidRPr="000119BA" w:rsidTr="00BA37F0">
        <w:trPr>
          <w:trHeight w:val="999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comp63819_c0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apoptosis-inducing factor 3</w:t>
            </w:r>
            <w:r w:rsidRPr="000119B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0119BA">
              <w:rPr>
                <w:kern w:val="0"/>
                <w:sz w:val="24"/>
                <w:szCs w:val="24"/>
              </w:rPr>
              <w:t>(</w:t>
            </w:r>
            <w:r w:rsidRPr="000119BA">
              <w:rPr>
                <w:i/>
                <w:kern w:val="0"/>
                <w:sz w:val="24"/>
                <w:szCs w:val="24"/>
              </w:rPr>
              <w:t>Homo sapiens</w:t>
            </w:r>
            <w:r w:rsidRPr="000119BA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TGCAAGTGAGATCTCAGGA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TCAAAGTCTCTCACTGTGA</w:t>
            </w:r>
          </w:p>
        </w:tc>
      </w:tr>
      <w:tr w:rsidR="00BA37F0" w:rsidRPr="000119BA" w:rsidTr="00BA37F0">
        <w:trPr>
          <w:trHeight w:val="1001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comp32864_c0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serine protease inhibitor 12</w:t>
            </w:r>
            <w:r w:rsidRPr="000119BA">
              <w:rPr>
                <w:sz w:val="24"/>
                <w:szCs w:val="24"/>
              </w:rPr>
              <w:t xml:space="preserve"> (</w:t>
            </w:r>
            <w:r w:rsidRPr="000119BA">
              <w:rPr>
                <w:i/>
                <w:kern w:val="0"/>
                <w:sz w:val="24"/>
                <w:szCs w:val="24"/>
              </w:rPr>
              <w:t>Bombyx mori</w:t>
            </w:r>
            <w:r w:rsidRPr="000119BA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TTGCTACAGAGCCACCTGT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CCTCAACTTCCTGTTCCTG</w:t>
            </w:r>
          </w:p>
        </w:tc>
      </w:tr>
      <w:tr w:rsidR="00BA37F0" w:rsidRPr="000119BA" w:rsidTr="00BA37F0">
        <w:trPr>
          <w:trHeight w:val="991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comp39389_c0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0119BA">
              <w:rPr>
                <w:kern w:val="0"/>
                <w:sz w:val="24"/>
                <w:szCs w:val="24"/>
              </w:rPr>
              <w:t>serine protease inhibitor 5</w:t>
            </w:r>
            <w:r w:rsidRPr="000119BA">
              <w:rPr>
                <w:sz w:val="24"/>
                <w:szCs w:val="24"/>
              </w:rPr>
              <w:t xml:space="preserve"> (</w:t>
            </w:r>
            <w:r w:rsidRPr="000119BA">
              <w:rPr>
                <w:i/>
                <w:sz w:val="24"/>
                <w:szCs w:val="24"/>
              </w:rPr>
              <w:t>Bombyx mori</w:t>
            </w:r>
            <w:r w:rsidRPr="000119BA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 CAATGACTTCACCATTTAT</w:t>
            </w: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 xml:space="preserve">R: </w:t>
            </w:r>
            <w:r w:rsidRPr="000119BA">
              <w:rPr>
                <w:rFonts w:hint="eastAsia"/>
                <w:sz w:val="24"/>
                <w:szCs w:val="24"/>
              </w:rPr>
              <w:t>TGTCAAAATCATCCTAGAT</w:t>
            </w:r>
          </w:p>
        </w:tc>
      </w:tr>
      <w:tr w:rsidR="00BA37F0" w:rsidRPr="000119BA" w:rsidTr="00BA37F0">
        <w:trPr>
          <w:trHeight w:val="867"/>
        </w:trPr>
        <w:tc>
          <w:tcPr>
            <w:tcW w:w="1906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actin</w:t>
            </w:r>
            <w:r w:rsidRPr="000119BA">
              <w:rPr>
                <w:rFonts w:hint="eastAsia"/>
                <w:sz w:val="24"/>
                <w:szCs w:val="24"/>
              </w:rPr>
              <w:t>3</w:t>
            </w:r>
          </w:p>
          <w:p w:rsidR="00BA37F0" w:rsidRPr="000119BA" w:rsidRDefault="00BA37F0" w:rsidP="000119BA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7F0" w:rsidRPr="000119BA" w:rsidRDefault="00BA37F0" w:rsidP="000119BA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F: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119BA">
              <w:rPr>
                <w:sz w:val="24"/>
                <w:szCs w:val="24"/>
              </w:rPr>
              <w:t>ACCAACTGGGACGACATGGAG</w:t>
            </w:r>
          </w:p>
          <w:p w:rsidR="00BA37F0" w:rsidRPr="000119BA" w:rsidRDefault="00BA37F0" w:rsidP="002F2D52">
            <w:pPr>
              <w:spacing w:line="360" w:lineRule="auto"/>
              <w:rPr>
                <w:sz w:val="24"/>
                <w:szCs w:val="24"/>
              </w:rPr>
            </w:pPr>
            <w:r w:rsidRPr="000119BA">
              <w:rPr>
                <w:sz w:val="24"/>
                <w:szCs w:val="24"/>
              </w:rPr>
              <w:t>R: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119BA">
              <w:rPr>
                <w:sz w:val="24"/>
                <w:szCs w:val="24"/>
              </w:rPr>
              <w:t>TCTCTCTGTTGGCCTTTGGGT</w:t>
            </w:r>
          </w:p>
        </w:tc>
      </w:tr>
    </w:tbl>
    <w:p w:rsidR="003F7C9C" w:rsidRPr="000119BA" w:rsidRDefault="003F7C9C" w:rsidP="000119BA">
      <w:pPr>
        <w:spacing w:line="360" w:lineRule="auto"/>
        <w:rPr>
          <w:sz w:val="24"/>
          <w:szCs w:val="24"/>
        </w:rPr>
      </w:pPr>
    </w:p>
    <w:sectPr w:rsidR="003F7C9C" w:rsidRPr="000119BA" w:rsidSect="00BE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59" w:rsidRDefault="00530359" w:rsidP="008B42F7">
      <w:r>
        <w:separator/>
      </w:r>
    </w:p>
  </w:endnote>
  <w:endnote w:type="continuationSeparator" w:id="1">
    <w:p w:rsidR="00530359" w:rsidRDefault="00530359" w:rsidP="008B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59" w:rsidRDefault="00530359" w:rsidP="008B42F7">
      <w:r>
        <w:separator/>
      </w:r>
    </w:p>
  </w:footnote>
  <w:footnote w:type="continuationSeparator" w:id="1">
    <w:p w:rsidR="00530359" w:rsidRDefault="00530359" w:rsidP="008B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F7"/>
    <w:rsid w:val="000119BA"/>
    <w:rsid w:val="000828AA"/>
    <w:rsid w:val="000B3AFA"/>
    <w:rsid w:val="000B490F"/>
    <w:rsid w:val="001748AF"/>
    <w:rsid w:val="00177E35"/>
    <w:rsid w:val="00286F22"/>
    <w:rsid w:val="002F2D52"/>
    <w:rsid w:val="003F49F1"/>
    <w:rsid w:val="003F7C9C"/>
    <w:rsid w:val="00453F2C"/>
    <w:rsid w:val="004F4A2C"/>
    <w:rsid w:val="00530359"/>
    <w:rsid w:val="00642B61"/>
    <w:rsid w:val="0081698A"/>
    <w:rsid w:val="00893390"/>
    <w:rsid w:val="008B42F7"/>
    <w:rsid w:val="009214E5"/>
    <w:rsid w:val="00924890"/>
    <w:rsid w:val="009B61AA"/>
    <w:rsid w:val="00BA37F0"/>
    <w:rsid w:val="00BD2C40"/>
    <w:rsid w:val="00BE42D2"/>
    <w:rsid w:val="00E60069"/>
    <w:rsid w:val="00E70507"/>
    <w:rsid w:val="00ED1733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2F7"/>
    <w:rPr>
      <w:sz w:val="18"/>
      <w:szCs w:val="18"/>
    </w:rPr>
  </w:style>
  <w:style w:type="table" w:styleId="a5">
    <w:name w:val="Table Grid"/>
    <w:basedOn w:val="a1"/>
    <w:uiPriority w:val="59"/>
    <w:rsid w:val="003F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A37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37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EA0F-F0F2-43B8-9ABB-1A8A834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21</cp:revision>
  <dcterms:created xsi:type="dcterms:W3CDTF">2015-11-27T01:39:00Z</dcterms:created>
  <dcterms:modified xsi:type="dcterms:W3CDTF">2016-10-25T06:47:00Z</dcterms:modified>
</cp:coreProperties>
</file>