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B1" w:rsidRDefault="006913B1"/>
    <w:p w:rsidR="00737804" w:rsidRDefault="00737804"/>
    <w:p w:rsidR="00737804" w:rsidRPr="00737804" w:rsidRDefault="00223931" w:rsidP="00737804">
      <w:pPr>
        <w:jc w:val="both"/>
        <w:rPr>
          <w:rFonts w:ascii="Times New Roman" w:hAnsi="Times New Roman" w:cs="Times New Roman"/>
          <w:b/>
          <w:lang w:val="en-US"/>
        </w:rPr>
      </w:pPr>
      <w:r w:rsidRPr="00737804">
        <w:rPr>
          <w:rFonts w:ascii="Times New Roman" w:hAnsi="Times New Roman" w:cs="Times New Roman"/>
          <w:b/>
          <w:lang w:val="en-US"/>
        </w:rPr>
        <w:t>S</w:t>
      </w:r>
      <w:r w:rsidR="00E57784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737804" w:rsidRPr="00737804">
        <w:rPr>
          <w:rFonts w:ascii="Times New Roman" w:hAnsi="Times New Roman" w:cs="Times New Roman"/>
          <w:b/>
          <w:lang w:val="en-US"/>
        </w:rPr>
        <w:t>Table. GO terms Biological Process and Cellular Component associated with the DEGs identified by the meta-analysis</w:t>
      </w:r>
    </w:p>
    <w:p w:rsidR="00737804" w:rsidRPr="00713270" w:rsidRDefault="00713270">
      <w:pPr>
        <w:rPr>
          <w:lang w:val="en-US"/>
        </w:rPr>
      </w:pPr>
      <w:r w:rsidRPr="00713270">
        <w:drawing>
          <wp:inline distT="0" distB="0" distL="0" distR="0">
            <wp:extent cx="5760720" cy="707328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804" w:rsidRPr="0071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04"/>
    <w:rsid w:val="00223931"/>
    <w:rsid w:val="006913B1"/>
    <w:rsid w:val="00713270"/>
    <w:rsid w:val="00737804"/>
    <w:rsid w:val="00E5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9B68E-4943-414E-85BF-E1B1B21C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4</cp:revision>
  <dcterms:created xsi:type="dcterms:W3CDTF">2016-08-30T14:30:00Z</dcterms:created>
  <dcterms:modified xsi:type="dcterms:W3CDTF">2016-10-17T08:57:00Z</dcterms:modified>
</cp:coreProperties>
</file>