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A" w:rsidRPr="00E108CA" w:rsidRDefault="00E108CA" w:rsidP="004C0CE6">
      <w:pPr>
        <w:adjustRightInd w:val="0"/>
        <w:snapToGrid w:val="0"/>
        <w:jc w:val="left"/>
        <w:outlineLvl w:val="0"/>
        <w:rPr>
          <w:rFonts w:ascii="Times New Roman" w:eastAsiaTheme="minorEastAsia" w:hAnsi="Times New Roman" w:cs="Times New Roman" w:hint="eastAsia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</w:rPr>
        <w:t>Appendix</w:t>
      </w:r>
      <w:bookmarkStart w:id="0" w:name="_GoBack"/>
      <w:bookmarkEnd w:id="0"/>
    </w:p>
    <w:p w:rsidR="004C0CE6" w:rsidRPr="008C1D02" w:rsidRDefault="004C0CE6" w:rsidP="004C0CE6">
      <w:pPr>
        <w:adjustRightInd w:val="0"/>
        <w:snapToGrid w:val="0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8C1D02">
        <w:rPr>
          <w:rFonts w:ascii="Times New Roman" w:hAnsi="Times New Roman" w:cs="Times New Roman" w:hint="eastAsia"/>
          <w:i/>
          <w:sz w:val="20"/>
          <w:szCs w:val="20"/>
        </w:rPr>
        <w:t>A. Pearson correlation coefficients (samples: 83 in China, 166 in USA)</w:t>
      </w:r>
    </w:p>
    <w:p w:rsidR="004C0CE6" w:rsidRPr="008C1D02" w:rsidRDefault="004C0CE6" w:rsidP="004C0CE6">
      <w:pPr>
        <w:adjustRightInd w:val="0"/>
        <w:snapToGrid w:val="0"/>
        <w:spacing w:line="240" w:lineRule="auto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C1D02">
        <w:rPr>
          <w:rFonts w:ascii="Times New Roman" w:hAnsi="Times New Roman" w:cs="Times New Roman" w:hint="eastAsia"/>
          <w:b/>
          <w:sz w:val="20"/>
          <w:szCs w:val="20"/>
        </w:rPr>
        <w:t>Table 1a.</w:t>
      </w:r>
      <w:proofErr w:type="gramEnd"/>
      <w:r w:rsidRPr="008C1D02">
        <w:rPr>
          <w:rFonts w:ascii="Times New Roman" w:hAnsi="Times New Roman" w:cs="Times New Roman" w:hint="eastAsia"/>
          <w:sz w:val="20"/>
          <w:szCs w:val="20"/>
        </w:rPr>
        <w:t xml:space="preserve"> All sciences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007"/>
        <w:gridCol w:w="1006"/>
        <w:gridCol w:w="1006"/>
        <w:gridCol w:w="1006"/>
        <w:gridCol w:w="1005"/>
        <w:gridCol w:w="1205"/>
        <w:gridCol w:w="1082"/>
      </w:tblGrid>
      <w:tr w:rsidR="004C0CE6" w:rsidTr="00813AC0">
        <w:trPr>
          <w:trHeight w:val="300"/>
        </w:trPr>
        <w:tc>
          <w:tcPr>
            <w:tcW w:w="120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China</w:t>
            </w:r>
          </w:p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USA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</w:t>
            </w:r>
            <w:proofErr w:type="spellStart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collab</w:t>
            </w:r>
            <w:proofErr w:type="spellEnd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P(UIC)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%UIC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%Local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%Domestic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%Foreign</w:t>
            </w:r>
          </w:p>
        </w:tc>
      </w:tr>
      <w:tr w:rsidR="004C0CE6" w:rsidTr="00813AC0">
        <w:trPr>
          <w:trHeight w:val="300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.990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.932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.198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-.068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-.165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.175</w:t>
            </w:r>
          </w:p>
        </w:tc>
      </w:tr>
      <w:tr w:rsidR="004C0CE6" w:rsidTr="00813AC0">
        <w:trPr>
          <w:trHeight w:val="300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</w:t>
            </w:r>
            <w:proofErr w:type="spellStart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collab</w:t>
            </w:r>
            <w:proofErr w:type="spellEnd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.982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.925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.204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-.053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-.207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.221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</w:tr>
      <w:tr w:rsidR="004C0CE6" w:rsidTr="00813AC0">
        <w:trPr>
          <w:trHeight w:val="270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P(UIC)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.973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.954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.451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.042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.123</w:t>
            </w:r>
          </w:p>
        </w:tc>
      </w:tr>
      <w:tr w:rsidR="004C0CE6" w:rsidTr="00813AC0">
        <w:trPr>
          <w:trHeight w:val="300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%UIC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.279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.253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.434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.247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-.119</w:t>
            </w:r>
          </w:p>
        </w:tc>
      </w:tr>
      <w:tr w:rsidR="004C0CE6" w:rsidTr="00813AC0">
        <w:trPr>
          <w:trHeight w:val="300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%Local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.168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.188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.218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.206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.466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-.424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</w:tr>
      <w:tr w:rsidR="004C0CE6" w:rsidTr="00813AC0">
        <w:trPr>
          <w:trHeight w:val="300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%Domestic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-.053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-.091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-.008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.248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.270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-.981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</w:tr>
      <w:tr w:rsidR="004C0CE6" w:rsidTr="00813AC0">
        <w:trPr>
          <w:trHeight w:val="285"/>
        </w:trPr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%Foreign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.124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.146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.090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-.166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-.276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-.909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</w:tbl>
    <w:p w:rsidR="004C0CE6" w:rsidRPr="008C1D02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</w:pPr>
      <w:r w:rsidRPr="008C1D02"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  <w:t>** Correlation is significant at the 0.01 level (2-tailed).</w:t>
      </w:r>
    </w:p>
    <w:p w:rsidR="004C0CE6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</w:rPr>
      </w:pPr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>* Correlation is significant at the 0.05 level (2-tailed).</w:t>
      </w:r>
    </w:p>
    <w:p w:rsidR="004C0CE6" w:rsidRPr="00CC52EC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</w:rPr>
      </w:pPr>
    </w:p>
    <w:p w:rsidR="004C0CE6" w:rsidRPr="008C1D02" w:rsidRDefault="004C0CE6" w:rsidP="004C0CE6">
      <w:pPr>
        <w:widowControl/>
        <w:adjustRightInd w:val="0"/>
        <w:snapToGrid w:val="0"/>
        <w:spacing w:line="240" w:lineRule="auto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C1D02">
        <w:rPr>
          <w:rFonts w:ascii="Times New Roman" w:hAnsi="Times New Roman" w:cs="Times New Roman" w:hint="eastAsia"/>
          <w:b/>
          <w:sz w:val="20"/>
          <w:szCs w:val="20"/>
        </w:rPr>
        <w:t>Table 2a.</w:t>
      </w:r>
      <w:proofErr w:type="gramEnd"/>
      <w:r w:rsidRPr="008C1D02">
        <w:rPr>
          <w:rFonts w:ascii="Times New Roman" w:hAnsi="Times New Roman" w:cs="Times New Roman" w:hint="eastAsia"/>
          <w:sz w:val="20"/>
          <w:szCs w:val="20"/>
        </w:rPr>
        <w:t xml:space="preserve"> Life sciences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948"/>
        <w:gridCol w:w="1055"/>
        <w:gridCol w:w="947"/>
        <w:gridCol w:w="949"/>
        <w:gridCol w:w="949"/>
        <w:gridCol w:w="1278"/>
        <w:gridCol w:w="1117"/>
      </w:tblGrid>
      <w:tr w:rsidR="004C0CE6" w:rsidTr="00813AC0">
        <w:trPr>
          <w:trHeight w:val="495"/>
        </w:trPr>
        <w:tc>
          <w:tcPr>
            <w:tcW w:w="127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China</w:t>
            </w:r>
          </w:p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USA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</w:t>
            </w:r>
            <w:proofErr w:type="spellStart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collab</w:t>
            </w:r>
            <w:proofErr w:type="spellEnd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P(UIC)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%UIC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%Local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%Domestic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%Foreign</w:t>
            </w:r>
          </w:p>
        </w:tc>
      </w:tr>
      <w:tr w:rsidR="004C0CE6" w:rsidTr="00813AC0">
        <w:trPr>
          <w:trHeight w:val="300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.988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.910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.039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.037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-.188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.221</w:t>
            </w:r>
          </w:p>
        </w:tc>
      </w:tr>
      <w:tr w:rsidR="004C0CE6" w:rsidTr="00813AC0">
        <w:trPr>
          <w:trHeight w:val="300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</w:t>
            </w:r>
            <w:proofErr w:type="spellStart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collab</w:t>
            </w:r>
            <w:proofErr w:type="spellEnd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.995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.922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.060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.055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-.195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.228</w:t>
            </w:r>
          </w:p>
        </w:tc>
      </w:tr>
      <w:tr w:rsidR="004C0CE6" w:rsidTr="00813AC0">
        <w:trPr>
          <w:trHeight w:val="300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P(UIC)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.967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.971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.345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.123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-.108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.129</w:t>
            </w:r>
          </w:p>
        </w:tc>
      </w:tr>
      <w:tr w:rsidR="004C0CE6" w:rsidTr="00813AC0">
        <w:trPr>
          <w:trHeight w:val="300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%UIC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.243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.251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.406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.039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.172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-.186</w:t>
            </w:r>
          </w:p>
        </w:tc>
      </w:tr>
      <w:tr w:rsidR="004C0CE6" w:rsidTr="00813AC0">
        <w:trPr>
          <w:trHeight w:val="300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%Local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.109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.129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.174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.197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.537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-.513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</w:tr>
      <w:tr w:rsidR="004C0CE6" w:rsidTr="00813AC0">
        <w:trPr>
          <w:trHeight w:val="300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%Domestic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-.123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-.122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-.066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.189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.245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-.986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</w:tr>
      <w:tr w:rsidR="004C0CE6" w:rsidTr="00813AC0">
        <w:trPr>
          <w:trHeight w:val="285"/>
        </w:trPr>
        <w:tc>
          <w:tcPr>
            <w:tcW w:w="1279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%Foreign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.137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-.062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-.150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0CE6" w:rsidRDefault="004C0CE6" w:rsidP="00813AC0"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</w:rPr>
              <w:t>-.893</w:t>
            </w:r>
            <w:r>
              <w:rPr>
                <w:rFonts w:ascii="Times New Roman" w:eastAsia="MingLiU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</w:tbl>
    <w:p w:rsidR="004C0CE6" w:rsidRPr="008C1D02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  <w:t>** Correlation is significant at the 0.01 level (2-tailed).</w:t>
      </w:r>
    </w:p>
    <w:p w:rsidR="004C0CE6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</w:rPr>
      </w:pPr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>* Correlation is significant at the 0.05 level (2-tailed).</w:t>
      </w:r>
    </w:p>
    <w:p w:rsidR="004C0CE6" w:rsidRPr="00CC52EC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</w:rPr>
      </w:pPr>
    </w:p>
    <w:p w:rsidR="004C0CE6" w:rsidRPr="008C1D02" w:rsidRDefault="004C0CE6" w:rsidP="004C0CE6">
      <w:pPr>
        <w:widowControl/>
        <w:adjustRightInd w:val="0"/>
        <w:snapToGrid w:val="0"/>
        <w:spacing w:line="240" w:lineRule="auto"/>
        <w:jc w:val="left"/>
        <w:outlineLvl w:val="0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8C1D02">
        <w:rPr>
          <w:rFonts w:ascii="Times New Roman" w:hAnsi="Times New Roman" w:cs="Times New Roman" w:hint="eastAsia"/>
          <w:b/>
          <w:sz w:val="20"/>
          <w:szCs w:val="20"/>
        </w:rPr>
        <w:t>Table 3a.</w:t>
      </w:r>
      <w:proofErr w:type="gramEnd"/>
      <w:r w:rsidRPr="008C1D02">
        <w:rPr>
          <w:rFonts w:ascii="Times New Roman" w:hAnsi="Times New Roman" w:cs="Times New Roman" w:hint="eastAsia"/>
          <w:sz w:val="20"/>
          <w:szCs w:val="20"/>
        </w:rPr>
        <w:t xml:space="preserve"> Natural sciences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85"/>
        <w:gridCol w:w="1043"/>
        <w:gridCol w:w="1011"/>
        <w:gridCol w:w="1013"/>
        <w:gridCol w:w="1023"/>
        <w:gridCol w:w="1188"/>
        <w:gridCol w:w="1069"/>
      </w:tblGrid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China</w:t>
            </w:r>
          </w:p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USA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</w:t>
            </w:r>
            <w:proofErr w:type="spellStart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collab</w:t>
            </w:r>
            <w:proofErr w:type="spellEnd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P(UIC)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%UICs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%Local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%Domestic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%Foreign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.987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.856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-0.001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-.263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-0.168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0.173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</w:t>
            </w:r>
            <w:proofErr w:type="spellStart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collab</w:t>
            </w:r>
            <w:proofErr w:type="spellEnd"/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.994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.830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-0.009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-.257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-0.204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0.208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P(UIC)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.913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.900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.385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-0.111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-0.093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0.104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%UICs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.322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0.149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-0.081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%Local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0.109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.256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.572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-.576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%Domestic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-0.038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-0.042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.203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.286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-.987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</w:tr>
      <w:tr w:rsidR="004C0CE6" w:rsidTr="00813AC0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b/>
                <w:color w:val="000000"/>
                <w:kern w:val="0"/>
                <w:sz w:val="16"/>
                <w:szCs w:val="16"/>
              </w:rPr>
              <w:t>%Foreign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-0.039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-.177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-.261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-.976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0CE6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</w:tbl>
    <w:p w:rsidR="004C0CE6" w:rsidRPr="008C1D02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</w:pPr>
      <w:r w:rsidRPr="008C1D02"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  <w:t>** Correlation is significant at the 0.01 level (2-tailed).</w:t>
      </w:r>
    </w:p>
    <w:p w:rsidR="004C0CE6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</w:rPr>
      </w:pPr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 xml:space="preserve">* Correlation is </w:t>
      </w:r>
      <w:r w:rsidRPr="008C1D02">
        <w:rPr>
          <w:rFonts w:ascii="Times New Roman" w:eastAsia="MingLiU" w:hAnsi="Times New Roman" w:cs="Times New Roman"/>
          <w:color w:val="000000"/>
          <w:kern w:val="0"/>
          <w:sz w:val="16"/>
          <w:szCs w:val="16"/>
        </w:rPr>
        <w:t>significant</w:t>
      </w:r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 xml:space="preserve"> </w:t>
      </w:r>
      <w:proofErr w:type="spellStart"/>
      <w:proofErr w:type="gramStart"/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>a</w:t>
      </w:r>
      <w:proofErr w:type="spellEnd"/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 xml:space="preserve"> the</w:t>
      </w:r>
      <w:proofErr w:type="gramEnd"/>
      <w:r w:rsidRPr="008C1D02">
        <w:rPr>
          <w:rFonts w:ascii="Times New Roman" w:eastAsia="MingLiU" w:hAnsi="Times New Roman" w:cs="Times New Roman" w:hint="eastAsia"/>
          <w:color w:val="000000"/>
          <w:kern w:val="0"/>
          <w:sz w:val="16"/>
          <w:szCs w:val="16"/>
        </w:rPr>
        <w:t xml:space="preserve"> 0.01 level (2-tailed).</w:t>
      </w:r>
    </w:p>
    <w:p w:rsidR="004C0CE6" w:rsidRPr="00CC52EC" w:rsidRDefault="004C0CE6" w:rsidP="004C0CE6">
      <w:pPr>
        <w:widowControl/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</w:rPr>
      </w:pPr>
    </w:p>
    <w:p w:rsidR="004C0CE6" w:rsidRDefault="004C0CE6" w:rsidP="004C0CE6">
      <w:pPr>
        <w:widowControl/>
        <w:adjustRightInd w:val="0"/>
        <w:snapToGrid w:val="0"/>
        <w:jc w:val="left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 xml:space="preserve">B. Universities included in the </w:t>
      </w:r>
      <w:r>
        <w:rPr>
          <w:rFonts w:ascii="Times New Roman" w:hAnsi="Times New Roman" w:cs="Times New Roman"/>
          <w:i/>
          <w:sz w:val="20"/>
          <w:szCs w:val="20"/>
        </w:rPr>
        <w:t>Linear Regression Analysis (SPSS)</w:t>
      </w:r>
      <w:r>
        <w:rPr>
          <w:rFonts w:ascii="Times New Roman" w:hAnsi="Times New Roman" w:cs="Times New Roman" w:hint="eastAsia"/>
          <w:i/>
          <w:sz w:val="20"/>
          <w:szCs w:val="20"/>
        </w:rPr>
        <w:t xml:space="preserve"> (China: 47, USA: 64).</w:t>
      </w: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3603"/>
      </w:tblGrid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1D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1D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USA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Beihang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Arizona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Beijing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Jiaotong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Auburn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Beijing University of Chemical Technology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Baylor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Coll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Med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Capital Medical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Boston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China Agricultural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Brigham Young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China Pharmaceutical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Brown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China University of Geosciences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Caltech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Chongqing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Carnegie Mellon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Dalian Polytechnic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Case Western Reserve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Donghua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Clemson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East China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Colorado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Fudan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Columbia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Fuzhou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Cornell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Harbin Institute of Technology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Dartmouth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Coll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Huazhong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 of Science and Technology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Drexel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Hunan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Duke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Jiangsu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E Carolina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Jilin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Emory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Jinan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Florida Intl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Lanzhou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Florida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Nanchang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George Mason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Nanjing Agricultural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Georgetown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Nanjing Medical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Georgia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Inst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Technol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Nanjing University of Aeronautics and Astronautics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Harvard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Nankai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Icahn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Sch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Med - Mt Sinai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Northeast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Iowa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Northeastern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Johns Hopkins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Ocean University of China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Kansas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Shaanxi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Lehigh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Shandong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Louisiana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Jiaotong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Loyola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Chicago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Shanghai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Med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Coll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Wisconsin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Sichuan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Med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S Carolina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Soochow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Michigan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South China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Mississippi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Southeast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MIT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Southwest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Montana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Tianjin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N Carolina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Tongji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North Dakota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Tsinghua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Northeastern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USA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University of Science and Technology Beijing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Northwestern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Wuhan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NYU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Wuhan University of Technology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Ohio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Xiangtan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Ohio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Xidian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Oklahoma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Stillwater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Zhejiang Normal University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Oregon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Hlth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&amp;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Sci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Zhejiang University of Technology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Oregon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Penn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Princeton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Purdue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Lafayette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Rensselaer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Polytech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Inst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Rice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Rockefeller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Rutgers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New Brunswick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San Diego State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Southern Illinois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Carbondale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Stanford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Stony Brook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SUNY</w:t>
            </w:r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Temple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Texas A&amp;M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- College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Stn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Texas Tech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Thomas Jefferson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Tufts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  <w:tr w:rsidR="004C0CE6" w:rsidRPr="008C1D02" w:rsidTr="00813AC0">
        <w:trPr>
          <w:trHeight w:val="271"/>
          <w:jc w:val="center"/>
        </w:trPr>
        <w:tc>
          <w:tcPr>
            <w:tcW w:w="4919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C0CE6" w:rsidRPr="008C1D02" w:rsidRDefault="004C0CE6" w:rsidP="00813AC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Tulane </w:t>
            </w:r>
            <w:proofErr w:type="spellStart"/>
            <w:r w:rsidRPr="008C1D0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Univ</w:t>
            </w:r>
            <w:proofErr w:type="spellEnd"/>
          </w:p>
        </w:tc>
      </w:tr>
    </w:tbl>
    <w:p w:rsidR="005B7A98" w:rsidRPr="004C0CE6" w:rsidRDefault="005B7A98">
      <w:pPr>
        <w:rPr>
          <w:rFonts w:eastAsiaTheme="minorEastAsia"/>
        </w:rPr>
      </w:pPr>
    </w:p>
    <w:sectPr w:rsidR="005B7A98" w:rsidRPr="004C0CE6" w:rsidSect="004C0CE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0B" w:rsidRDefault="005B280B" w:rsidP="001F34F0">
      <w:pPr>
        <w:spacing w:line="240" w:lineRule="auto"/>
      </w:pPr>
      <w:r>
        <w:separator/>
      </w:r>
    </w:p>
  </w:endnote>
  <w:endnote w:type="continuationSeparator" w:id="0">
    <w:p w:rsidR="005B280B" w:rsidRDefault="005B280B" w:rsidP="001F3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0B" w:rsidRDefault="005B280B" w:rsidP="001F34F0">
      <w:pPr>
        <w:spacing w:line="240" w:lineRule="auto"/>
      </w:pPr>
      <w:r>
        <w:separator/>
      </w:r>
    </w:p>
  </w:footnote>
  <w:footnote w:type="continuationSeparator" w:id="0">
    <w:p w:rsidR="005B280B" w:rsidRDefault="005B280B" w:rsidP="001F34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E6"/>
    <w:rsid w:val="001F34F0"/>
    <w:rsid w:val="004552DB"/>
    <w:rsid w:val="004C0CE6"/>
    <w:rsid w:val="005B280B"/>
    <w:rsid w:val="005B7A98"/>
    <w:rsid w:val="00935BFD"/>
    <w:rsid w:val="00CA071E"/>
    <w:rsid w:val="00E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CE6"/>
    <w:pPr>
      <w:widowControl w:val="0"/>
      <w:spacing w:line="480" w:lineRule="auto"/>
      <w:jc w:val="both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0CE6"/>
  </w:style>
  <w:style w:type="paragraph" w:styleId="a4">
    <w:name w:val="header"/>
    <w:basedOn w:val="a"/>
    <w:link w:val="Char"/>
    <w:uiPriority w:val="99"/>
    <w:unhideWhenUsed/>
    <w:rsid w:val="001F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4F0"/>
    <w:rPr>
      <w:rFonts w:eastAsia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4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4F0"/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CE6"/>
    <w:pPr>
      <w:widowControl w:val="0"/>
      <w:spacing w:line="480" w:lineRule="auto"/>
      <w:jc w:val="both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0CE6"/>
  </w:style>
  <w:style w:type="paragraph" w:styleId="a4">
    <w:name w:val="header"/>
    <w:basedOn w:val="a"/>
    <w:link w:val="Char"/>
    <w:uiPriority w:val="99"/>
    <w:unhideWhenUsed/>
    <w:rsid w:val="001F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4F0"/>
    <w:rPr>
      <w:rFonts w:eastAsia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4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4F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Company>ZJU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pingzhou</dc:creator>
  <cp:lastModifiedBy>unkown</cp:lastModifiedBy>
  <cp:revision>3</cp:revision>
  <dcterms:created xsi:type="dcterms:W3CDTF">2016-10-15T02:55:00Z</dcterms:created>
  <dcterms:modified xsi:type="dcterms:W3CDTF">2016-10-18T01:24:00Z</dcterms:modified>
</cp:coreProperties>
</file>