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02" w:rsidRPr="000B3281" w:rsidRDefault="000B3281">
      <w:pPr>
        <w:rPr>
          <w:b/>
        </w:rPr>
      </w:pPr>
      <w:r w:rsidRPr="000B3281">
        <w:rPr>
          <w:b/>
        </w:rPr>
        <w:t>S1 Table</w:t>
      </w:r>
      <w:bookmarkStart w:id="0" w:name="_GoBack"/>
      <w:bookmarkEnd w:id="0"/>
    </w:p>
    <w:p w:rsidR="000B3281" w:rsidRDefault="000B3281"/>
    <w:tbl>
      <w:tblPr>
        <w:tblW w:w="6104" w:type="dxa"/>
        <w:tblInd w:w="93" w:type="dxa"/>
        <w:tblLook w:val="04A0" w:firstRow="1" w:lastRow="0" w:firstColumn="1" w:lastColumn="0" w:noHBand="0" w:noVBand="1"/>
      </w:tblPr>
      <w:tblGrid>
        <w:gridCol w:w="1883"/>
        <w:gridCol w:w="2070"/>
        <w:gridCol w:w="2003"/>
        <w:gridCol w:w="892"/>
      </w:tblGrid>
      <w:tr w:rsidR="000B3281" w:rsidRPr="000B3281" w:rsidTr="000B3281">
        <w:trPr>
          <w:trHeight w:val="880"/>
        </w:trPr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Characteristic</w:t>
            </w: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Cardiopulmonary disease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 cardiopulmonary disease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0B3281" w:rsidRPr="000B3281" w:rsidTr="000B3281">
        <w:trPr>
          <w:trHeight w:val="320"/>
        </w:trPr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B3281" w:rsidRPr="000B3281" w:rsidTr="000B3281">
        <w:trPr>
          <w:trHeight w:val="3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gramStart"/>
            <w:r w:rsidRPr="000B32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  <w:proofErr w:type="gramEnd"/>
            <w:r w:rsidRPr="000B32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=2504)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gramStart"/>
            <w:r w:rsidRPr="000B32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  <w:proofErr w:type="gramEnd"/>
            <w:r w:rsidRPr="000B32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=10 881)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B3281" w:rsidRPr="000B3281" w:rsidTr="000B3281">
        <w:trPr>
          <w:trHeight w:val="6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Demographic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B3281" w:rsidRPr="000B3281" w:rsidTr="000B3281">
        <w:trPr>
          <w:trHeight w:val="3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Age, 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58±6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57±6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B3281" w:rsidRPr="000B3281" w:rsidTr="000B3281">
        <w:trPr>
          <w:trHeight w:val="9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Male gender, n (%)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1257 (50)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4781 (44)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B3281" w:rsidRPr="000B3281" w:rsidTr="000B3281">
        <w:trPr>
          <w:trHeight w:val="30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Race, n (%)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1 912 (76)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8 157 (75)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B3281" w:rsidRPr="000B3281" w:rsidTr="000B3281">
        <w:trPr>
          <w:trHeight w:val="30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 xml:space="preserve">   White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592 (24)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2 724 (25)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</w:tr>
      <w:tr w:rsidR="000B3281" w:rsidRPr="000B3281" w:rsidTr="000B3281">
        <w:trPr>
          <w:trHeight w:val="3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 xml:space="preserve">   Black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Calibri" w:eastAsia="Times New Roman" w:hAnsi="Calibri" w:cs="Times New Roman"/>
                <w:color w:val="000000"/>
              </w:rPr>
            </w:pPr>
            <w:r w:rsidRPr="000B32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Calibri" w:eastAsia="Times New Roman" w:hAnsi="Calibri" w:cs="Times New Roman"/>
                <w:color w:val="000000"/>
              </w:rPr>
            </w:pPr>
            <w:r w:rsidRPr="000B32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Calibri" w:eastAsia="Times New Roman" w:hAnsi="Calibri" w:cs="Times New Roman"/>
                <w:color w:val="000000"/>
              </w:rPr>
            </w:pPr>
            <w:r w:rsidRPr="000B32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B3281" w:rsidRPr="000B3281" w:rsidTr="000B3281">
        <w:trPr>
          <w:trHeight w:val="9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Anthropometric &amp; ECG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B3281" w:rsidRPr="000B3281" w:rsidTr="000B3281">
        <w:trPr>
          <w:trHeight w:val="6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BMI, Kg/m</w:t>
            </w:r>
            <w:r w:rsidRPr="000B328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28.2±5.6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27.7±5.2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B3281" w:rsidRPr="000B3281" w:rsidTr="000B3281">
        <w:trPr>
          <w:trHeight w:val="6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SBP, mmHg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123±19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121±19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B3281" w:rsidRPr="000B3281" w:rsidTr="000B3281">
        <w:trPr>
          <w:trHeight w:val="6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DBP, mmHg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72±11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72±10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</w:tr>
      <w:tr w:rsidR="000B3281" w:rsidRPr="000B3281" w:rsidTr="000B3281">
        <w:trPr>
          <w:trHeight w:val="3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 xml:space="preserve">HR, </w:t>
            </w:r>
            <w:proofErr w:type="spellStart"/>
            <w:r w:rsidRPr="000B3281">
              <w:rPr>
                <w:rFonts w:ascii="Times New Roman" w:eastAsia="Times New Roman" w:hAnsi="Times New Roman" w:cs="Times New Roman"/>
                <w:color w:val="000000"/>
              </w:rPr>
              <w:t>bpm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67±11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65±10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B3281" w:rsidRPr="000B3281" w:rsidTr="000B3281">
        <w:trPr>
          <w:trHeight w:val="3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LVH, n (%)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81 (3)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240 (2)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0B3281" w:rsidRPr="000B3281" w:rsidTr="000B3281">
        <w:trPr>
          <w:trHeight w:val="6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LBBB, n (%)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13 (1)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9 (0)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B3281" w:rsidRPr="000B3281" w:rsidTr="000B3281">
        <w:trPr>
          <w:trHeight w:val="12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Other than Sinus Rhythm, n (%)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25 (1)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31 (0)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B3281" w:rsidRPr="000B3281" w:rsidTr="000B3281">
        <w:trPr>
          <w:trHeight w:val="12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Risk factors &amp; Comorbidities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B3281" w:rsidRPr="000B3281" w:rsidTr="000B3281">
        <w:trPr>
          <w:trHeight w:val="6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Hypertension, n (%)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1212 (49)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3 602 (33)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B3281" w:rsidRPr="000B3281" w:rsidTr="000B3281">
        <w:trPr>
          <w:trHeight w:val="6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Diabetes, n (%)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315 (13)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736 (7)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B3281" w:rsidRPr="000B3281" w:rsidTr="000B3281">
        <w:trPr>
          <w:trHeight w:val="6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Dyslipidemia, n (%)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1005 (41)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3 185 (30)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B3281" w:rsidRPr="000B3281" w:rsidTr="000B3281">
        <w:trPr>
          <w:trHeight w:val="6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Obesity, n (%)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762 (30)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2 977 (27)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0B3281" w:rsidRPr="000B3281" w:rsidTr="000B3281">
        <w:trPr>
          <w:trHeight w:val="60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Smoking status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B3281" w:rsidRPr="000B3281" w:rsidTr="000B3281">
        <w:trPr>
          <w:trHeight w:val="600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 xml:space="preserve">   Current, n (%)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652 (26)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2 335 (22)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B3281" w:rsidRPr="000B3281" w:rsidTr="000B3281">
        <w:trPr>
          <w:trHeight w:val="6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 xml:space="preserve">   Former, n (%)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1073 (43)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3 995 (37)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B3281" w:rsidRPr="000B3281" w:rsidTr="000B3281">
        <w:trPr>
          <w:trHeight w:val="12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Alcohol daily intake, n (%)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775 (31)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3 844 (35)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B3281" w:rsidRPr="000B3281" w:rsidTr="000B3281">
        <w:trPr>
          <w:trHeight w:val="12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Alcohol daily intake, g/week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35±96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38±93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</w:tr>
      <w:tr w:rsidR="000B3281" w:rsidRPr="000B3281" w:rsidTr="000B3281">
        <w:trPr>
          <w:trHeight w:val="12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Physical Activity, METs*min/week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599±761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623±766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</w:tr>
      <w:tr w:rsidR="000B3281" w:rsidRPr="000B3281" w:rsidTr="000B3281">
        <w:trPr>
          <w:trHeight w:val="12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Blood Analysis and Lung Function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B3281" w:rsidRPr="000B3281" w:rsidTr="000B3281">
        <w:trPr>
          <w:trHeight w:val="6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FEV1/FVC, 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71±11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77±4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B3281" w:rsidRPr="000B3281" w:rsidTr="000B3281">
        <w:trPr>
          <w:trHeight w:val="9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FEV1/FVC &lt; 70%, n (%)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851 (34)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1 493 (14)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B3281" w:rsidRPr="000B3281" w:rsidTr="000B3281">
        <w:trPr>
          <w:trHeight w:val="6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Hemoglobin, g/</w:t>
            </w:r>
            <w:proofErr w:type="spellStart"/>
            <w:r w:rsidRPr="000B3281">
              <w:rPr>
                <w:rFonts w:ascii="Times New Roman" w:eastAsia="Times New Roman" w:hAnsi="Times New Roman" w:cs="Times New Roman"/>
                <w:color w:val="000000"/>
              </w:rPr>
              <w:t>dL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13.9±1.4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13.7±1.3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B3281" w:rsidRPr="000B3281" w:rsidTr="000B3281">
        <w:trPr>
          <w:trHeight w:val="6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B3281">
              <w:rPr>
                <w:rFonts w:ascii="Times New Roman" w:eastAsia="Times New Roman" w:hAnsi="Times New Roman" w:cs="Times New Roman"/>
                <w:color w:val="000000"/>
              </w:rPr>
              <w:t>eGFR</w:t>
            </w:r>
            <w:proofErr w:type="spellEnd"/>
            <w:proofErr w:type="gramEnd"/>
            <w:r w:rsidRPr="000B3281">
              <w:rPr>
                <w:rFonts w:ascii="Times New Roman" w:eastAsia="Times New Roman" w:hAnsi="Times New Roman" w:cs="Times New Roman"/>
                <w:color w:val="000000"/>
              </w:rPr>
              <w:t>, mL/min/m2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64±13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65±12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B3281" w:rsidRPr="000B3281" w:rsidTr="000B3281">
        <w:trPr>
          <w:trHeight w:val="6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CKD, n (%)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959 (38)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3 813 (35)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0B3281" w:rsidRPr="000B3281" w:rsidTr="000B3281">
        <w:trPr>
          <w:trHeight w:val="3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Medication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B3281" w:rsidRPr="000B3281" w:rsidTr="000B3281">
        <w:trPr>
          <w:trHeight w:val="9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Anti-hypertensive, n (%)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1263 (50)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2 984 (27)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B3281" w:rsidRPr="000B3281" w:rsidTr="000B3281">
        <w:trPr>
          <w:trHeight w:val="6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Statin, n (%)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102 (4)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216 (2)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B3281" w:rsidRPr="000B3281" w:rsidTr="000B3281">
        <w:trPr>
          <w:trHeight w:val="6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Anticoagulant, n (%)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65 (3)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31 (0)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B3281" w:rsidRPr="000B3281" w:rsidTr="000B3281">
        <w:trPr>
          <w:trHeight w:val="620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Aspirin, n (%)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1520 (61)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5 207 (48)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281" w:rsidRPr="000B3281" w:rsidRDefault="000B3281" w:rsidP="000B32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281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</w:tbl>
    <w:p w:rsidR="000B3281" w:rsidRDefault="000B3281"/>
    <w:sectPr w:rsidR="000B3281" w:rsidSect="003A5009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81"/>
    <w:rsid w:val="000B3281"/>
    <w:rsid w:val="003A5009"/>
    <w:rsid w:val="00D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41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1271</Characters>
  <Application>Microsoft Macintosh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Santos</dc:creator>
  <cp:keywords/>
  <dc:description/>
  <cp:lastModifiedBy>Mário Santos</cp:lastModifiedBy>
  <cp:revision>1</cp:revision>
  <dcterms:created xsi:type="dcterms:W3CDTF">2016-10-13T08:16:00Z</dcterms:created>
  <dcterms:modified xsi:type="dcterms:W3CDTF">2016-10-13T08:19:00Z</dcterms:modified>
</cp:coreProperties>
</file>