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04" w:rsidRPr="00A82BD8" w:rsidRDefault="00AA01F1" w:rsidP="00047904">
      <w:pPr>
        <w:spacing w:after="200" w:line="276" w:lineRule="auto"/>
        <w:rPr>
          <w:rFonts w:eastAsiaTheme="minorHAnsi"/>
          <w:szCs w:val="24"/>
          <w:lang w:val="en-US" w:eastAsia="en-US"/>
        </w:rPr>
      </w:pPr>
      <w:bookmarkStart w:id="0" w:name="_GoBack"/>
      <w:bookmarkEnd w:id="0"/>
      <w:r>
        <w:rPr>
          <w:b/>
        </w:rPr>
        <w:t xml:space="preserve">Supplemental </w:t>
      </w:r>
      <w:r w:rsidR="00620FA1" w:rsidRPr="00CD5ABE">
        <w:rPr>
          <w:b/>
        </w:rPr>
        <w:t>Table</w:t>
      </w:r>
      <w:r w:rsidR="00295F0C">
        <w:rPr>
          <w:b/>
        </w:rPr>
        <w:t xml:space="preserve"> A</w:t>
      </w:r>
      <w:r w:rsidR="00620FA1" w:rsidRPr="00154436">
        <w:t>.</w:t>
      </w:r>
      <w:r w:rsidR="00A82BD8">
        <w:rPr>
          <w:b/>
        </w:rPr>
        <w:t xml:space="preserve"> </w:t>
      </w:r>
      <w:r w:rsidR="00A82BD8" w:rsidRPr="00E36CD4">
        <w:rPr>
          <w:lang w:val="en-US"/>
        </w:rPr>
        <w:t xml:space="preserve">Mortality and gestational </w:t>
      </w:r>
      <w:r w:rsidR="00A82BD8">
        <w:rPr>
          <w:lang w:val="en-US"/>
        </w:rPr>
        <w:t xml:space="preserve">age by cause of death. </w:t>
      </w:r>
      <w:r w:rsidR="002E652B" w:rsidRPr="00A82BD8">
        <w:rPr>
          <w:rFonts w:eastAsiaTheme="minorHAnsi"/>
          <w:szCs w:val="24"/>
          <w:lang w:val="en-US" w:eastAsia="en-US"/>
        </w:rPr>
        <w:t>Nation-</w:t>
      </w:r>
      <w:r w:rsidR="0010056E" w:rsidRPr="00A82BD8">
        <w:rPr>
          <w:rFonts w:eastAsiaTheme="minorHAnsi"/>
          <w:szCs w:val="24"/>
          <w:lang w:val="en-US" w:eastAsia="en-US"/>
        </w:rPr>
        <w:t>w</w:t>
      </w:r>
      <w:r w:rsidR="00841F8C" w:rsidRPr="00A82BD8">
        <w:rPr>
          <w:rFonts w:eastAsiaTheme="minorHAnsi"/>
          <w:szCs w:val="24"/>
          <w:lang w:val="en-US" w:eastAsia="en-US"/>
        </w:rPr>
        <w:t>ide c</w:t>
      </w:r>
      <w:r w:rsidR="00047904" w:rsidRPr="00A82BD8">
        <w:rPr>
          <w:rFonts w:eastAsiaTheme="minorHAnsi"/>
          <w:szCs w:val="24"/>
          <w:lang w:val="en-US" w:eastAsia="en-US"/>
        </w:rPr>
        <w:t>ohort born in Norway 1967-1997.</w:t>
      </w:r>
    </w:p>
    <w:p w:rsidR="00D72B0D" w:rsidRDefault="00D72B0D"/>
    <w:tbl>
      <w:tblPr>
        <w:tblStyle w:val="TableGrid"/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1443"/>
        <w:gridCol w:w="1020"/>
        <w:gridCol w:w="1115"/>
        <w:gridCol w:w="283"/>
        <w:gridCol w:w="1396"/>
        <w:gridCol w:w="1020"/>
        <w:gridCol w:w="1270"/>
      </w:tblGrid>
      <w:tr w:rsidR="002705F5" w:rsidRPr="00611105" w:rsidTr="00047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665" w:type="dxa"/>
            <w:vMerge w:val="restart"/>
            <w:tcBorders>
              <w:bottom w:val="nil"/>
            </w:tcBorders>
            <w:vAlign w:val="bottom"/>
          </w:tcPr>
          <w:p w:rsidR="002705F5" w:rsidRDefault="002705F5" w:rsidP="002705F5">
            <w:pPr>
              <w:rPr>
                <w:szCs w:val="24"/>
              </w:rPr>
            </w:pPr>
            <w:r w:rsidRPr="00611105">
              <w:rPr>
                <w:szCs w:val="24"/>
              </w:rPr>
              <w:t xml:space="preserve">Cause of </w:t>
            </w:r>
            <w:proofErr w:type="spellStart"/>
            <w:r w:rsidRPr="00611105">
              <w:rPr>
                <w:szCs w:val="24"/>
              </w:rPr>
              <w:t>death</w:t>
            </w:r>
            <w:r w:rsidRPr="00E07591">
              <w:rPr>
                <w:szCs w:val="24"/>
                <w:vertAlign w:val="superscript"/>
              </w:rPr>
              <w:t>b</w:t>
            </w:r>
            <w:proofErr w:type="spellEnd"/>
          </w:p>
          <w:p w:rsidR="002705F5" w:rsidRDefault="002705F5" w:rsidP="002705F5">
            <w:pPr>
              <w:rPr>
                <w:szCs w:val="24"/>
              </w:rPr>
            </w:pPr>
            <w:r>
              <w:rPr>
                <w:szCs w:val="24"/>
              </w:rPr>
              <w:t xml:space="preserve">    Length of gestation </w:t>
            </w:r>
          </w:p>
          <w:p w:rsidR="002705F5" w:rsidRPr="00611105" w:rsidRDefault="002705F5" w:rsidP="002705F5">
            <w:pPr>
              <w:rPr>
                <w:szCs w:val="24"/>
              </w:rPr>
            </w:pPr>
            <w:r>
              <w:rPr>
                <w:szCs w:val="24"/>
              </w:rPr>
              <w:t xml:space="preserve">    Weeks (w)+days (d) </w:t>
            </w:r>
          </w:p>
        </w:tc>
        <w:tc>
          <w:tcPr>
            <w:tcW w:w="3578" w:type="dxa"/>
            <w:gridSpan w:val="3"/>
            <w:tcBorders>
              <w:bottom w:val="single" w:sz="6" w:space="0" w:color="auto"/>
            </w:tcBorders>
            <w:vAlign w:val="bottom"/>
          </w:tcPr>
          <w:p w:rsidR="002705F5" w:rsidRPr="00611105" w:rsidRDefault="002705F5" w:rsidP="001F43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Population</w:t>
            </w:r>
            <w:r w:rsidRPr="00611105">
              <w:rPr>
                <w:szCs w:val="24"/>
              </w:rPr>
              <w:t xml:space="preserve"> cohort</w:t>
            </w:r>
          </w:p>
          <w:p w:rsidR="002705F5" w:rsidRPr="00611105" w:rsidRDefault="002705F5" w:rsidP="001F4351">
            <w:pPr>
              <w:jc w:val="center"/>
              <w:rPr>
                <w:szCs w:val="24"/>
              </w:rPr>
            </w:pPr>
            <w:r w:rsidRPr="00611105">
              <w:rPr>
                <w:szCs w:val="24"/>
              </w:rPr>
              <w:t>N=1,562,647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vAlign w:val="bottom"/>
          </w:tcPr>
          <w:p w:rsidR="002705F5" w:rsidRPr="00611105" w:rsidRDefault="002705F5" w:rsidP="001F4351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6" w:space="0" w:color="auto"/>
            </w:tcBorders>
            <w:vAlign w:val="bottom"/>
          </w:tcPr>
          <w:p w:rsidR="002705F5" w:rsidRPr="000E7374" w:rsidRDefault="002705F5" w:rsidP="001F4351">
            <w:pPr>
              <w:jc w:val="center"/>
              <w:rPr>
                <w:szCs w:val="24"/>
                <w:vertAlign w:val="superscript"/>
              </w:rPr>
            </w:pPr>
            <w:r w:rsidRPr="00611105">
              <w:rPr>
                <w:szCs w:val="24"/>
              </w:rPr>
              <w:t xml:space="preserve">Sibling </w:t>
            </w:r>
            <w:proofErr w:type="spellStart"/>
            <w:r w:rsidRPr="00611105">
              <w:rPr>
                <w:szCs w:val="24"/>
              </w:rPr>
              <w:t>cohort</w:t>
            </w:r>
            <w:r w:rsidR="000E7374">
              <w:rPr>
                <w:szCs w:val="24"/>
                <w:vertAlign w:val="superscript"/>
              </w:rPr>
              <w:t>a</w:t>
            </w:r>
            <w:proofErr w:type="spellEnd"/>
          </w:p>
          <w:p w:rsidR="002705F5" w:rsidRPr="00611105" w:rsidRDefault="002705F5" w:rsidP="001F4351">
            <w:pPr>
              <w:jc w:val="center"/>
              <w:rPr>
                <w:szCs w:val="24"/>
              </w:rPr>
            </w:pPr>
            <w:r w:rsidRPr="00CC1EAA">
              <w:rPr>
                <w:color w:val="000000"/>
                <w:sz w:val="22"/>
                <w:szCs w:val="22"/>
              </w:rPr>
              <w:t>N=29,536</w:t>
            </w:r>
          </w:p>
        </w:tc>
      </w:tr>
      <w:tr w:rsidR="002705F5" w:rsidRPr="00611105" w:rsidTr="00047904">
        <w:trPr>
          <w:trHeight w:val="284"/>
        </w:trPr>
        <w:tc>
          <w:tcPr>
            <w:tcW w:w="2665" w:type="dxa"/>
            <w:vMerge/>
            <w:tcBorders>
              <w:top w:val="nil"/>
              <w:bottom w:val="single" w:sz="6" w:space="0" w:color="auto"/>
            </w:tcBorders>
          </w:tcPr>
          <w:p w:rsidR="002705F5" w:rsidRPr="00611105" w:rsidRDefault="002705F5" w:rsidP="000673A5">
            <w:pPr>
              <w:rPr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47904" w:rsidRDefault="00047904" w:rsidP="00CE6056">
            <w:pPr>
              <w:jc w:val="center"/>
              <w:rPr>
                <w:szCs w:val="24"/>
              </w:rPr>
            </w:pPr>
          </w:p>
          <w:p w:rsidR="002705F5" w:rsidRPr="00611105" w:rsidRDefault="002705F5" w:rsidP="00CE60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611105">
              <w:rPr>
                <w:szCs w:val="24"/>
              </w:rPr>
              <w:t>eaths</w:t>
            </w:r>
            <w:r>
              <w:rPr>
                <w:szCs w:val="24"/>
              </w:rPr>
              <w:t xml:space="preserve"> (N)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05F5" w:rsidRPr="00611105" w:rsidRDefault="002705F5" w:rsidP="00CE6056">
            <w:pPr>
              <w:jc w:val="center"/>
              <w:rPr>
                <w:szCs w:val="24"/>
              </w:rPr>
            </w:pPr>
            <w:proofErr w:type="spellStart"/>
            <w:r w:rsidRPr="00611105">
              <w:rPr>
                <w:szCs w:val="24"/>
              </w:rPr>
              <w:t>HR</w:t>
            </w:r>
            <w:r w:rsidR="000E7374">
              <w:rPr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05F5" w:rsidRPr="00611105" w:rsidRDefault="002705F5" w:rsidP="00CE6056">
            <w:pPr>
              <w:jc w:val="center"/>
              <w:rPr>
                <w:szCs w:val="24"/>
              </w:rPr>
            </w:pPr>
            <w:r w:rsidRPr="00611105">
              <w:rPr>
                <w:szCs w:val="24"/>
              </w:rPr>
              <w:t xml:space="preserve">95% </w:t>
            </w:r>
            <w:proofErr w:type="spellStart"/>
            <w:r w:rsidRPr="00611105">
              <w:rPr>
                <w:szCs w:val="24"/>
              </w:rPr>
              <w:t>CI</w:t>
            </w:r>
            <w:r w:rsidRPr="00611105">
              <w:rPr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05F5" w:rsidRDefault="002705F5" w:rsidP="00CE6056">
            <w:pPr>
              <w:jc w:val="center"/>
              <w:rPr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05F5" w:rsidRPr="00611105" w:rsidRDefault="002705F5" w:rsidP="00CE60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Deaths (N)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05F5" w:rsidRPr="00611105" w:rsidRDefault="002705F5" w:rsidP="00CE6056">
            <w:pPr>
              <w:jc w:val="center"/>
              <w:rPr>
                <w:szCs w:val="24"/>
              </w:rPr>
            </w:pPr>
            <w:proofErr w:type="spellStart"/>
            <w:r w:rsidRPr="00611105">
              <w:rPr>
                <w:szCs w:val="24"/>
              </w:rPr>
              <w:t>HR</w:t>
            </w:r>
            <w:r w:rsidRPr="00611105">
              <w:rPr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2705F5" w:rsidRPr="00611105" w:rsidRDefault="002705F5" w:rsidP="00CE6056">
            <w:pPr>
              <w:jc w:val="center"/>
              <w:rPr>
                <w:szCs w:val="24"/>
              </w:rPr>
            </w:pPr>
            <w:r w:rsidRPr="00611105">
              <w:rPr>
                <w:szCs w:val="24"/>
              </w:rPr>
              <w:t xml:space="preserve">95% </w:t>
            </w:r>
            <w:proofErr w:type="spellStart"/>
            <w:r w:rsidRPr="00611105">
              <w:rPr>
                <w:szCs w:val="24"/>
              </w:rPr>
              <w:t>CI</w:t>
            </w:r>
            <w:r w:rsidRPr="00611105">
              <w:rPr>
                <w:szCs w:val="24"/>
                <w:vertAlign w:val="superscript"/>
              </w:rPr>
              <w:t>a</w:t>
            </w:r>
            <w:proofErr w:type="spellEnd"/>
          </w:p>
        </w:tc>
      </w:tr>
      <w:tr w:rsidR="00B42891" w:rsidRPr="00611105" w:rsidTr="00047904">
        <w:trPr>
          <w:trHeight w:val="284"/>
        </w:trPr>
        <w:tc>
          <w:tcPr>
            <w:tcW w:w="2665" w:type="dxa"/>
            <w:tcBorders>
              <w:top w:val="single" w:sz="6" w:space="0" w:color="auto"/>
            </w:tcBorders>
          </w:tcPr>
          <w:p w:rsidR="00B42891" w:rsidRPr="00611105" w:rsidRDefault="00B42891" w:rsidP="003B0CBB">
            <w:pPr>
              <w:ind w:left="252" w:hanging="252"/>
              <w:rPr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</w:tcBorders>
            <w:vAlign w:val="center"/>
          </w:tcPr>
          <w:p w:rsidR="00B42891" w:rsidRDefault="00B42891" w:rsidP="00CE6056">
            <w:pPr>
              <w:ind w:left="252" w:hanging="252"/>
              <w:jc w:val="right"/>
            </w:pP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B42891" w:rsidRPr="00611105" w:rsidRDefault="00B42891" w:rsidP="00CE6056">
            <w:pPr>
              <w:ind w:left="252" w:hanging="252"/>
              <w:jc w:val="right"/>
              <w:rPr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auto"/>
            </w:tcBorders>
            <w:vAlign w:val="bottom"/>
          </w:tcPr>
          <w:p w:rsidR="00B42891" w:rsidRPr="00611105" w:rsidRDefault="00B42891" w:rsidP="00CE6056">
            <w:pPr>
              <w:ind w:left="252" w:hanging="252"/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</w:tcBorders>
          </w:tcPr>
          <w:p w:rsidR="00B42891" w:rsidRPr="00611105" w:rsidRDefault="00B42891" w:rsidP="003B0CBB">
            <w:pPr>
              <w:ind w:left="252" w:hanging="252"/>
              <w:rPr>
                <w:szCs w:val="24"/>
              </w:rPr>
            </w:pPr>
          </w:p>
        </w:tc>
        <w:tc>
          <w:tcPr>
            <w:tcW w:w="1396" w:type="dxa"/>
            <w:tcBorders>
              <w:top w:val="single" w:sz="6" w:space="0" w:color="auto"/>
            </w:tcBorders>
            <w:vAlign w:val="center"/>
          </w:tcPr>
          <w:p w:rsidR="00B42891" w:rsidRPr="000D1830" w:rsidRDefault="00B42891" w:rsidP="00CE6056">
            <w:pPr>
              <w:ind w:left="252" w:hanging="252"/>
              <w:jc w:val="right"/>
              <w:rPr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auto"/>
            </w:tcBorders>
            <w:vAlign w:val="center"/>
          </w:tcPr>
          <w:p w:rsidR="00B42891" w:rsidRPr="00611105" w:rsidRDefault="00B42891" w:rsidP="00CE6056">
            <w:pPr>
              <w:ind w:left="252" w:hanging="252"/>
              <w:jc w:val="center"/>
              <w:rPr>
                <w:szCs w:val="24"/>
              </w:rPr>
            </w:pPr>
          </w:p>
        </w:tc>
      </w:tr>
      <w:tr w:rsidR="00B42891" w:rsidRPr="00611105" w:rsidTr="00047904">
        <w:trPr>
          <w:trHeight w:val="284"/>
        </w:trPr>
        <w:tc>
          <w:tcPr>
            <w:tcW w:w="2665" w:type="dxa"/>
          </w:tcPr>
          <w:p w:rsidR="00B42891" w:rsidRPr="00611105" w:rsidRDefault="00B42891" w:rsidP="003B0CBB">
            <w:pPr>
              <w:ind w:left="252" w:hanging="252"/>
              <w:rPr>
                <w:szCs w:val="24"/>
              </w:rPr>
            </w:pPr>
            <w:r w:rsidRPr="00611105">
              <w:rPr>
                <w:szCs w:val="24"/>
              </w:rPr>
              <w:t>All causes of death</w:t>
            </w:r>
          </w:p>
        </w:tc>
        <w:tc>
          <w:tcPr>
            <w:tcW w:w="1443" w:type="dxa"/>
            <w:vAlign w:val="center"/>
          </w:tcPr>
          <w:p w:rsidR="00B42891" w:rsidRPr="00611105" w:rsidRDefault="00B42891" w:rsidP="00CE6056">
            <w:pPr>
              <w:ind w:left="252" w:hanging="252"/>
              <w:jc w:val="right"/>
              <w:rPr>
                <w:szCs w:val="24"/>
              </w:rPr>
            </w:pPr>
            <w:r>
              <w:t>14,919</w:t>
            </w: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ind w:left="252" w:hanging="252"/>
              <w:jc w:val="right"/>
              <w:rPr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B42891" w:rsidRPr="00611105" w:rsidRDefault="00B42891" w:rsidP="00CE6056">
            <w:pPr>
              <w:ind w:left="252" w:hanging="252"/>
              <w:jc w:val="center"/>
              <w:rPr>
                <w:szCs w:val="24"/>
              </w:rPr>
            </w:pPr>
          </w:p>
        </w:tc>
        <w:tc>
          <w:tcPr>
            <w:tcW w:w="283" w:type="dxa"/>
          </w:tcPr>
          <w:p w:rsidR="00B42891" w:rsidRPr="00611105" w:rsidRDefault="00B42891" w:rsidP="003B0CBB">
            <w:pPr>
              <w:ind w:left="252" w:hanging="252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42891" w:rsidRPr="00611105" w:rsidRDefault="00B42891" w:rsidP="00CE6056">
            <w:pPr>
              <w:ind w:left="252" w:hanging="252"/>
              <w:jc w:val="right"/>
              <w:rPr>
                <w:szCs w:val="24"/>
              </w:rPr>
            </w:pPr>
            <w:r w:rsidRPr="000D1830">
              <w:rPr>
                <w:szCs w:val="24"/>
              </w:rPr>
              <w:t>11,570</w:t>
            </w: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ind w:left="252" w:hanging="252"/>
              <w:jc w:val="right"/>
              <w:rPr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2891" w:rsidRPr="00611105" w:rsidRDefault="00B42891" w:rsidP="00CE6056">
            <w:pPr>
              <w:ind w:left="252" w:hanging="252"/>
              <w:jc w:val="center"/>
              <w:rPr>
                <w:szCs w:val="24"/>
              </w:rPr>
            </w:pPr>
          </w:p>
        </w:tc>
      </w:tr>
      <w:tr w:rsidR="0075203E" w:rsidRPr="00620FA1" w:rsidTr="0075203E">
        <w:trPr>
          <w:trHeight w:val="284"/>
        </w:trPr>
        <w:tc>
          <w:tcPr>
            <w:tcW w:w="2665" w:type="dxa"/>
          </w:tcPr>
          <w:p w:rsidR="0075203E" w:rsidRPr="00611105" w:rsidRDefault="0075203E" w:rsidP="006B02CF">
            <w:pPr>
              <w:rPr>
                <w:szCs w:val="24"/>
              </w:rPr>
            </w:pPr>
            <w:r>
              <w:rPr>
                <w:szCs w:val="24"/>
              </w:rPr>
              <w:t xml:space="preserve">    23-27</w:t>
            </w:r>
            <w:r w:rsidRPr="00611105">
              <w:rPr>
                <w:szCs w:val="24"/>
              </w:rPr>
              <w:t xml:space="preserve"> w+6d</w:t>
            </w:r>
            <w:r>
              <w:rPr>
                <w:szCs w:val="24"/>
              </w:rPr>
              <w:t xml:space="preserve">    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75203E" w:rsidRPr="00611105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020" w:type="dxa"/>
            <w:vAlign w:val="center"/>
          </w:tcPr>
          <w:p w:rsidR="0075203E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0E7374">
              <w:rPr>
                <w:szCs w:val="24"/>
              </w:rPr>
              <w:t>6</w:t>
            </w:r>
          </w:p>
        </w:tc>
        <w:tc>
          <w:tcPr>
            <w:tcW w:w="1398" w:type="dxa"/>
            <w:gridSpan w:val="2"/>
            <w:vAlign w:val="bottom"/>
          </w:tcPr>
          <w:p w:rsidR="0075203E" w:rsidRPr="00620FA1" w:rsidRDefault="000E7374" w:rsidP="003B0CB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0.9</w:t>
            </w:r>
            <w:r w:rsidR="0075203E">
              <w:rPr>
                <w:szCs w:val="24"/>
              </w:rPr>
              <w:t>, 2.</w:t>
            </w:r>
            <w:r>
              <w:rPr>
                <w:szCs w:val="24"/>
              </w:rPr>
              <w:t>8</w:t>
            </w:r>
          </w:p>
        </w:tc>
        <w:tc>
          <w:tcPr>
            <w:tcW w:w="1396" w:type="dxa"/>
            <w:vAlign w:val="center"/>
          </w:tcPr>
          <w:p w:rsidR="0075203E" w:rsidRPr="00620FA1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75203E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2.0</w:t>
            </w:r>
          </w:p>
        </w:tc>
        <w:tc>
          <w:tcPr>
            <w:tcW w:w="1270" w:type="dxa"/>
            <w:vMerge w:val="restart"/>
            <w:vAlign w:val="center"/>
          </w:tcPr>
          <w:p w:rsidR="0075203E" w:rsidRDefault="0075203E" w:rsidP="0004790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0.6, 6.6</w:t>
            </w:r>
          </w:p>
          <w:p w:rsidR="0075203E" w:rsidRPr="00620FA1" w:rsidRDefault="0075203E" w:rsidP="0004790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1.1, 2.0</w:t>
            </w:r>
          </w:p>
          <w:p w:rsidR="0075203E" w:rsidRDefault="0075203E" w:rsidP="0004790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0.9, 1.2</w:t>
            </w:r>
          </w:p>
        </w:tc>
      </w:tr>
      <w:tr w:rsidR="0075203E" w:rsidRPr="00620FA1" w:rsidTr="0075203E">
        <w:trPr>
          <w:trHeight w:val="284"/>
        </w:trPr>
        <w:tc>
          <w:tcPr>
            <w:tcW w:w="2665" w:type="dxa"/>
          </w:tcPr>
          <w:p w:rsidR="0075203E" w:rsidRPr="00611105" w:rsidRDefault="0075203E" w:rsidP="006B02CF">
            <w:pPr>
              <w:rPr>
                <w:szCs w:val="24"/>
              </w:rPr>
            </w:pPr>
            <w:r>
              <w:rPr>
                <w:szCs w:val="24"/>
              </w:rPr>
              <w:t xml:space="preserve">    28-33 w+6d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75203E" w:rsidRPr="00611105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1020" w:type="dxa"/>
            <w:vAlign w:val="center"/>
          </w:tcPr>
          <w:p w:rsidR="0075203E" w:rsidRPr="00620FA1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1398" w:type="dxa"/>
            <w:gridSpan w:val="2"/>
            <w:vAlign w:val="bottom"/>
          </w:tcPr>
          <w:p w:rsidR="0075203E" w:rsidRPr="00620FA1" w:rsidRDefault="0075203E" w:rsidP="003B0CB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1.1, 1.4</w:t>
            </w:r>
          </w:p>
        </w:tc>
        <w:tc>
          <w:tcPr>
            <w:tcW w:w="1396" w:type="dxa"/>
            <w:vAlign w:val="center"/>
          </w:tcPr>
          <w:p w:rsidR="0075203E" w:rsidRPr="00620FA1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020" w:type="dxa"/>
            <w:vAlign w:val="center"/>
          </w:tcPr>
          <w:p w:rsidR="0075203E" w:rsidRPr="00620FA1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1270" w:type="dxa"/>
            <w:vMerge/>
            <w:vAlign w:val="center"/>
          </w:tcPr>
          <w:p w:rsidR="0075203E" w:rsidRPr="00620FA1" w:rsidRDefault="0075203E" w:rsidP="00047904">
            <w:pPr>
              <w:jc w:val="right"/>
              <w:rPr>
                <w:szCs w:val="24"/>
              </w:rPr>
            </w:pPr>
          </w:p>
        </w:tc>
      </w:tr>
      <w:tr w:rsidR="0075203E" w:rsidRPr="00620FA1" w:rsidTr="0075203E">
        <w:trPr>
          <w:trHeight w:val="284"/>
        </w:trPr>
        <w:tc>
          <w:tcPr>
            <w:tcW w:w="2665" w:type="dxa"/>
          </w:tcPr>
          <w:p w:rsidR="0075203E" w:rsidRPr="00611105" w:rsidRDefault="0075203E" w:rsidP="006B02CF">
            <w:pPr>
              <w:rPr>
                <w:szCs w:val="24"/>
              </w:rPr>
            </w:pPr>
            <w:r>
              <w:rPr>
                <w:szCs w:val="24"/>
              </w:rPr>
              <w:t xml:space="preserve">    34</w:t>
            </w:r>
            <w:r w:rsidRPr="00611105">
              <w:rPr>
                <w:szCs w:val="24"/>
              </w:rPr>
              <w:t>-36 w+6d</w:t>
            </w:r>
            <w:r>
              <w:rPr>
                <w:szCs w:val="24"/>
              </w:rPr>
              <w:t xml:space="preserve">    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75203E" w:rsidRPr="00611105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635</w:t>
            </w:r>
          </w:p>
        </w:tc>
        <w:tc>
          <w:tcPr>
            <w:tcW w:w="1020" w:type="dxa"/>
            <w:vAlign w:val="center"/>
          </w:tcPr>
          <w:p w:rsidR="0075203E" w:rsidRPr="00620FA1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1398" w:type="dxa"/>
            <w:gridSpan w:val="2"/>
            <w:vAlign w:val="bottom"/>
          </w:tcPr>
          <w:p w:rsidR="0075203E" w:rsidRPr="00620FA1" w:rsidRDefault="0075203E" w:rsidP="003B0CB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1.0, 1.2</w:t>
            </w:r>
          </w:p>
        </w:tc>
        <w:tc>
          <w:tcPr>
            <w:tcW w:w="1396" w:type="dxa"/>
            <w:vAlign w:val="center"/>
          </w:tcPr>
          <w:p w:rsidR="0075203E" w:rsidRPr="00620FA1" w:rsidRDefault="00C119C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488</w:t>
            </w:r>
          </w:p>
        </w:tc>
        <w:tc>
          <w:tcPr>
            <w:tcW w:w="1020" w:type="dxa"/>
            <w:vAlign w:val="center"/>
          </w:tcPr>
          <w:p w:rsidR="0075203E" w:rsidRPr="00620FA1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1.0</w:t>
            </w:r>
          </w:p>
        </w:tc>
        <w:tc>
          <w:tcPr>
            <w:tcW w:w="1270" w:type="dxa"/>
            <w:vMerge/>
            <w:vAlign w:val="center"/>
          </w:tcPr>
          <w:p w:rsidR="0075203E" w:rsidRPr="00620FA1" w:rsidRDefault="0075203E" w:rsidP="00047904">
            <w:pPr>
              <w:jc w:val="right"/>
              <w:rPr>
                <w:szCs w:val="24"/>
              </w:rPr>
            </w:pPr>
          </w:p>
        </w:tc>
      </w:tr>
      <w:tr w:rsidR="00B42891" w:rsidRPr="00611105" w:rsidTr="00047904">
        <w:trPr>
          <w:trHeight w:val="284"/>
        </w:trPr>
        <w:tc>
          <w:tcPr>
            <w:tcW w:w="2665" w:type="dxa"/>
          </w:tcPr>
          <w:p w:rsidR="00B42891" w:rsidRPr="00611105" w:rsidRDefault="00B42891" w:rsidP="003B0CBB">
            <w:pPr>
              <w:rPr>
                <w:szCs w:val="24"/>
              </w:rPr>
            </w:pPr>
            <w:r w:rsidRPr="00611105">
              <w:rPr>
                <w:szCs w:val="24"/>
              </w:rPr>
              <w:t xml:space="preserve">    37-41 w+6d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  <w:r w:rsidRPr="00611105">
              <w:rPr>
                <w:szCs w:val="24"/>
              </w:rPr>
              <w:t>11,866</w:t>
            </w: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  <w:r w:rsidRPr="00611105">
              <w:rPr>
                <w:szCs w:val="24"/>
              </w:rPr>
              <w:t>Ref</w:t>
            </w:r>
          </w:p>
        </w:tc>
        <w:tc>
          <w:tcPr>
            <w:tcW w:w="1115" w:type="dxa"/>
            <w:vAlign w:val="bottom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B42891" w:rsidRPr="00611105" w:rsidRDefault="00B42891" w:rsidP="003B0CBB">
            <w:pPr>
              <w:jc w:val="right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  <w:r w:rsidRPr="00611105">
              <w:rPr>
                <w:szCs w:val="24"/>
              </w:rPr>
              <w:t>9,187</w:t>
            </w: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  <w:r w:rsidRPr="00611105">
              <w:rPr>
                <w:szCs w:val="24"/>
              </w:rPr>
              <w:t>Ref</w:t>
            </w:r>
          </w:p>
        </w:tc>
        <w:tc>
          <w:tcPr>
            <w:tcW w:w="1270" w:type="dxa"/>
            <w:vAlign w:val="center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</w:tr>
      <w:tr w:rsidR="0075203E" w:rsidRPr="00611105" w:rsidTr="0075203E">
        <w:trPr>
          <w:trHeight w:val="284"/>
        </w:trPr>
        <w:tc>
          <w:tcPr>
            <w:tcW w:w="2665" w:type="dxa"/>
          </w:tcPr>
          <w:p w:rsidR="0075203E" w:rsidRDefault="0075203E" w:rsidP="006B02CF">
            <w:r>
              <w:t xml:space="preserve">    &gt;=42 w+0d 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75203E" w:rsidRDefault="0075203E" w:rsidP="00CE605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2,205</w:t>
            </w:r>
          </w:p>
        </w:tc>
        <w:tc>
          <w:tcPr>
            <w:tcW w:w="1020" w:type="dxa"/>
            <w:vAlign w:val="center"/>
          </w:tcPr>
          <w:p w:rsidR="0075203E" w:rsidRDefault="0075203E" w:rsidP="00CE6056">
            <w:pPr>
              <w:jc w:val="right"/>
            </w:pPr>
            <w:r>
              <w:t>1.1</w:t>
            </w:r>
          </w:p>
        </w:tc>
        <w:tc>
          <w:tcPr>
            <w:tcW w:w="1398" w:type="dxa"/>
            <w:gridSpan w:val="2"/>
            <w:vAlign w:val="bottom"/>
          </w:tcPr>
          <w:p w:rsidR="0075203E" w:rsidRPr="000D1830" w:rsidRDefault="0075203E" w:rsidP="003B0CBB">
            <w:pPr>
              <w:jc w:val="right"/>
              <w:rPr>
                <w:szCs w:val="24"/>
              </w:rPr>
            </w:pPr>
            <w:r>
              <w:t>1.0, 1.1</w:t>
            </w:r>
          </w:p>
        </w:tc>
        <w:tc>
          <w:tcPr>
            <w:tcW w:w="1396" w:type="dxa"/>
            <w:vAlign w:val="center"/>
          </w:tcPr>
          <w:p w:rsidR="0075203E" w:rsidRPr="000D1830" w:rsidRDefault="0075203E" w:rsidP="00CE6056">
            <w:pPr>
              <w:jc w:val="right"/>
              <w:rPr>
                <w:szCs w:val="24"/>
              </w:rPr>
            </w:pPr>
            <w:r w:rsidRPr="000D1830">
              <w:rPr>
                <w:szCs w:val="24"/>
              </w:rPr>
              <w:t>1,737</w:t>
            </w:r>
          </w:p>
        </w:tc>
        <w:tc>
          <w:tcPr>
            <w:tcW w:w="1020" w:type="dxa"/>
            <w:vAlign w:val="center"/>
          </w:tcPr>
          <w:p w:rsidR="0075203E" w:rsidRPr="000D1830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1270" w:type="dxa"/>
            <w:vAlign w:val="center"/>
          </w:tcPr>
          <w:p w:rsidR="0075203E" w:rsidRPr="000D1830" w:rsidRDefault="0075203E" w:rsidP="0004790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1.0, 1.2</w:t>
            </w:r>
          </w:p>
        </w:tc>
      </w:tr>
      <w:tr w:rsidR="00B42891" w:rsidRPr="00611105" w:rsidTr="00047904">
        <w:trPr>
          <w:trHeight w:val="284"/>
        </w:trPr>
        <w:tc>
          <w:tcPr>
            <w:tcW w:w="2665" w:type="dxa"/>
          </w:tcPr>
          <w:p w:rsidR="00B42891" w:rsidRPr="00611105" w:rsidRDefault="00B42891" w:rsidP="00C37D5D">
            <w:pPr>
              <w:rPr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B42891" w:rsidRPr="00611105" w:rsidRDefault="00B42891" w:rsidP="00886419">
            <w:pPr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</w:tr>
      <w:tr w:rsidR="00B42891" w:rsidRPr="00611105" w:rsidTr="00047904">
        <w:trPr>
          <w:trHeight w:val="284"/>
        </w:trPr>
        <w:tc>
          <w:tcPr>
            <w:tcW w:w="2665" w:type="dxa"/>
          </w:tcPr>
          <w:p w:rsidR="00B42891" w:rsidRPr="00611105" w:rsidRDefault="00FB6B49" w:rsidP="00886419">
            <w:pPr>
              <w:rPr>
                <w:szCs w:val="24"/>
              </w:rPr>
            </w:pPr>
            <w:r>
              <w:rPr>
                <w:szCs w:val="24"/>
              </w:rPr>
              <w:t xml:space="preserve">External causes of </w:t>
            </w:r>
            <w:proofErr w:type="spellStart"/>
            <w:r>
              <w:rPr>
                <w:szCs w:val="24"/>
              </w:rPr>
              <w:t>death</w:t>
            </w:r>
            <w:r w:rsidRPr="00E07591">
              <w:rPr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43" w:type="dxa"/>
            <w:vAlign w:val="center"/>
          </w:tcPr>
          <w:p w:rsidR="00B42891" w:rsidRPr="00611105" w:rsidRDefault="00C81E07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9,744</w:t>
            </w: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B42891" w:rsidRPr="00611105" w:rsidRDefault="00B42891" w:rsidP="00886419">
            <w:pPr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42891" w:rsidRPr="00611105" w:rsidRDefault="00C81E07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7,649</w:t>
            </w: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</w:tr>
      <w:tr w:rsidR="0075203E" w:rsidRPr="00611105" w:rsidTr="0075203E">
        <w:trPr>
          <w:trHeight w:val="284"/>
        </w:trPr>
        <w:tc>
          <w:tcPr>
            <w:tcW w:w="2665" w:type="dxa"/>
          </w:tcPr>
          <w:p w:rsidR="0075203E" w:rsidRPr="00611105" w:rsidRDefault="0075203E" w:rsidP="00CE6056">
            <w:pPr>
              <w:rPr>
                <w:szCs w:val="24"/>
              </w:rPr>
            </w:pPr>
            <w:r>
              <w:rPr>
                <w:szCs w:val="24"/>
              </w:rPr>
              <w:t xml:space="preserve">    23-27</w:t>
            </w:r>
            <w:r w:rsidRPr="00611105">
              <w:rPr>
                <w:szCs w:val="24"/>
              </w:rPr>
              <w:t xml:space="preserve"> w+6d</w:t>
            </w:r>
          </w:p>
        </w:tc>
        <w:tc>
          <w:tcPr>
            <w:tcW w:w="1443" w:type="dxa"/>
            <w:vAlign w:val="center"/>
          </w:tcPr>
          <w:p w:rsidR="0075203E" w:rsidRPr="00611105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020" w:type="dxa"/>
            <w:vAlign w:val="center"/>
          </w:tcPr>
          <w:p w:rsidR="0075203E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1398" w:type="dxa"/>
            <w:gridSpan w:val="2"/>
            <w:vMerge w:val="restart"/>
            <w:vAlign w:val="bottom"/>
          </w:tcPr>
          <w:p w:rsidR="0075203E" w:rsidRDefault="0075203E" w:rsidP="0004790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0.8, 3.1</w:t>
            </w:r>
          </w:p>
          <w:p w:rsidR="0075203E" w:rsidRPr="00620FA1" w:rsidRDefault="0075203E" w:rsidP="0004790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0.9, 2.0</w:t>
            </w:r>
          </w:p>
          <w:p w:rsidR="0075203E" w:rsidRPr="00620FA1" w:rsidRDefault="0075203E" w:rsidP="003B0CB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1.0, 1.2</w:t>
            </w:r>
          </w:p>
        </w:tc>
        <w:tc>
          <w:tcPr>
            <w:tcW w:w="1396" w:type="dxa"/>
            <w:vAlign w:val="center"/>
          </w:tcPr>
          <w:p w:rsidR="0075203E" w:rsidRPr="00620FA1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75203E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1270" w:type="dxa"/>
            <w:vMerge w:val="restart"/>
            <w:vAlign w:val="center"/>
          </w:tcPr>
          <w:p w:rsidR="0075203E" w:rsidRDefault="0075203E" w:rsidP="0004790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0.5, 10.3</w:t>
            </w:r>
          </w:p>
          <w:p w:rsidR="0075203E" w:rsidRPr="00620FA1" w:rsidRDefault="0075203E" w:rsidP="0004790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1.0, 2.1</w:t>
            </w:r>
          </w:p>
          <w:p w:rsidR="0075203E" w:rsidRDefault="0075203E" w:rsidP="0004790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0.8, 1.1</w:t>
            </w:r>
          </w:p>
        </w:tc>
      </w:tr>
      <w:tr w:rsidR="0075203E" w:rsidRPr="00611105" w:rsidTr="0075203E">
        <w:trPr>
          <w:trHeight w:val="284"/>
        </w:trPr>
        <w:tc>
          <w:tcPr>
            <w:tcW w:w="2665" w:type="dxa"/>
          </w:tcPr>
          <w:p w:rsidR="0075203E" w:rsidRPr="00611105" w:rsidRDefault="0075203E" w:rsidP="00422F36">
            <w:pPr>
              <w:rPr>
                <w:szCs w:val="24"/>
              </w:rPr>
            </w:pPr>
            <w:r>
              <w:rPr>
                <w:szCs w:val="24"/>
              </w:rPr>
              <w:t xml:space="preserve">    28-33 w+6d</w:t>
            </w:r>
          </w:p>
        </w:tc>
        <w:tc>
          <w:tcPr>
            <w:tcW w:w="1443" w:type="dxa"/>
            <w:vAlign w:val="center"/>
          </w:tcPr>
          <w:p w:rsidR="0075203E" w:rsidRPr="00611105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1020" w:type="dxa"/>
            <w:vAlign w:val="center"/>
          </w:tcPr>
          <w:p w:rsidR="0075203E" w:rsidRPr="00620FA1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1398" w:type="dxa"/>
            <w:gridSpan w:val="2"/>
            <w:vMerge/>
            <w:vAlign w:val="bottom"/>
          </w:tcPr>
          <w:p w:rsidR="0075203E" w:rsidRPr="00620FA1" w:rsidRDefault="0075203E" w:rsidP="003B0CBB">
            <w:pPr>
              <w:jc w:val="right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5203E" w:rsidRPr="00620FA1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1020" w:type="dxa"/>
            <w:vAlign w:val="center"/>
          </w:tcPr>
          <w:p w:rsidR="0075203E" w:rsidRPr="00620FA1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1270" w:type="dxa"/>
            <w:vMerge/>
            <w:vAlign w:val="center"/>
          </w:tcPr>
          <w:p w:rsidR="0075203E" w:rsidRPr="00620FA1" w:rsidRDefault="0075203E" w:rsidP="00047904">
            <w:pPr>
              <w:jc w:val="right"/>
              <w:rPr>
                <w:szCs w:val="24"/>
              </w:rPr>
            </w:pPr>
          </w:p>
        </w:tc>
      </w:tr>
      <w:tr w:rsidR="0075203E" w:rsidRPr="00611105" w:rsidTr="0075203E">
        <w:trPr>
          <w:trHeight w:val="284"/>
        </w:trPr>
        <w:tc>
          <w:tcPr>
            <w:tcW w:w="2665" w:type="dxa"/>
          </w:tcPr>
          <w:p w:rsidR="0075203E" w:rsidRPr="00611105" w:rsidRDefault="0075203E" w:rsidP="003B0CBB">
            <w:pPr>
              <w:rPr>
                <w:szCs w:val="24"/>
              </w:rPr>
            </w:pPr>
            <w:r>
              <w:rPr>
                <w:szCs w:val="24"/>
              </w:rPr>
              <w:t xml:space="preserve">    34</w:t>
            </w:r>
            <w:r w:rsidRPr="00611105">
              <w:rPr>
                <w:szCs w:val="24"/>
              </w:rPr>
              <w:t>-36 w+6d</w:t>
            </w:r>
          </w:p>
        </w:tc>
        <w:tc>
          <w:tcPr>
            <w:tcW w:w="1443" w:type="dxa"/>
            <w:vAlign w:val="center"/>
          </w:tcPr>
          <w:p w:rsidR="0075203E" w:rsidRPr="00611105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417</w:t>
            </w:r>
          </w:p>
        </w:tc>
        <w:tc>
          <w:tcPr>
            <w:tcW w:w="1020" w:type="dxa"/>
            <w:vAlign w:val="center"/>
          </w:tcPr>
          <w:p w:rsidR="0075203E" w:rsidRPr="00620FA1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1398" w:type="dxa"/>
            <w:gridSpan w:val="2"/>
            <w:vMerge/>
            <w:vAlign w:val="bottom"/>
          </w:tcPr>
          <w:p w:rsidR="0075203E" w:rsidRDefault="0075203E" w:rsidP="003B0CBB">
            <w:pPr>
              <w:jc w:val="right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75203E" w:rsidRPr="00620FA1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020" w:type="dxa"/>
            <w:vAlign w:val="center"/>
          </w:tcPr>
          <w:p w:rsidR="0075203E" w:rsidRPr="00620FA1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0.9 </w:t>
            </w:r>
          </w:p>
        </w:tc>
        <w:tc>
          <w:tcPr>
            <w:tcW w:w="1270" w:type="dxa"/>
            <w:vMerge/>
            <w:vAlign w:val="center"/>
          </w:tcPr>
          <w:p w:rsidR="0075203E" w:rsidRPr="00620FA1" w:rsidRDefault="0075203E" w:rsidP="00047904">
            <w:pPr>
              <w:jc w:val="right"/>
              <w:rPr>
                <w:szCs w:val="24"/>
              </w:rPr>
            </w:pPr>
          </w:p>
        </w:tc>
      </w:tr>
      <w:tr w:rsidR="00B42891" w:rsidRPr="00611105" w:rsidTr="00047904">
        <w:trPr>
          <w:trHeight w:val="284"/>
        </w:trPr>
        <w:tc>
          <w:tcPr>
            <w:tcW w:w="2665" w:type="dxa"/>
          </w:tcPr>
          <w:p w:rsidR="00B42891" w:rsidRPr="00611105" w:rsidRDefault="00CE6056" w:rsidP="003B0CBB">
            <w:pPr>
              <w:rPr>
                <w:szCs w:val="24"/>
              </w:rPr>
            </w:pPr>
            <w:r>
              <w:rPr>
                <w:szCs w:val="24"/>
              </w:rPr>
              <w:t xml:space="preserve">    37-41 </w:t>
            </w:r>
            <w:r w:rsidR="00B42891" w:rsidRPr="00611105">
              <w:rPr>
                <w:szCs w:val="24"/>
              </w:rPr>
              <w:t>w+6d</w:t>
            </w:r>
          </w:p>
        </w:tc>
        <w:tc>
          <w:tcPr>
            <w:tcW w:w="1443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7,793</w:t>
            </w: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  <w:r w:rsidRPr="00611105">
              <w:rPr>
                <w:szCs w:val="24"/>
              </w:rPr>
              <w:t>Ref</w:t>
            </w:r>
          </w:p>
        </w:tc>
        <w:tc>
          <w:tcPr>
            <w:tcW w:w="1115" w:type="dxa"/>
            <w:vAlign w:val="bottom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B42891" w:rsidRDefault="00B42891" w:rsidP="003B0CBB">
            <w:pPr>
              <w:jc w:val="right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6,119</w:t>
            </w: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  <w:r w:rsidRPr="00611105">
              <w:rPr>
                <w:szCs w:val="24"/>
              </w:rPr>
              <w:t>Ref</w:t>
            </w:r>
          </w:p>
        </w:tc>
        <w:tc>
          <w:tcPr>
            <w:tcW w:w="1270" w:type="dxa"/>
            <w:vAlign w:val="center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</w:tr>
      <w:tr w:rsidR="0075203E" w:rsidRPr="00611105" w:rsidTr="0075203E">
        <w:trPr>
          <w:trHeight w:val="284"/>
        </w:trPr>
        <w:tc>
          <w:tcPr>
            <w:tcW w:w="2665" w:type="dxa"/>
          </w:tcPr>
          <w:p w:rsidR="0075203E" w:rsidRDefault="0075203E" w:rsidP="003B0CBB">
            <w:r>
              <w:t xml:space="preserve">    &gt;=42 w+0d</w:t>
            </w:r>
          </w:p>
        </w:tc>
        <w:tc>
          <w:tcPr>
            <w:tcW w:w="1443" w:type="dxa"/>
            <w:vAlign w:val="center"/>
          </w:tcPr>
          <w:p w:rsidR="0075203E" w:rsidRPr="000D1830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1,45</w:t>
            </w:r>
            <w:r w:rsidRPr="000D1830">
              <w:rPr>
                <w:szCs w:val="24"/>
              </w:rPr>
              <w:t>6</w:t>
            </w:r>
          </w:p>
        </w:tc>
        <w:tc>
          <w:tcPr>
            <w:tcW w:w="1020" w:type="dxa"/>
            <w:vAlign w:val="center"/>
          </w:tcPr>
          <w:p w:rsidR="0075203E" w:rsidRPr="000D1830" w:rsidRDefault="0075203E" w:rsidP="0004790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1398" w:type="dxa"/>
            <w:gridSpan w:val="2"/>
            <w:vAlign w:val="bottom"/>
          </w:tcPr>
          <w:p w:rsidR="0075203E" w:rsidRDefault="0075203E" w:rsidP="003B0CB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1.0, 1.1</w:t>
            </w:r>
          </w:p>
        </w:tc>
        <w:tc>
          <w:tcPr>
            <w:tcW w:w="1396" w:type="dxa"/>
            <w:vAlign w:val="center"/>
          </w:tcPr>
          <w:p w:rsidR="0075203E" w:rsidRPr="000D1830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1,154</w:t>
            </w:r>
          </w:p>
        </w:tc>
        <w:tc>
          <w:tcPr>
            <w:tcW w:w="1020" w:type="dxa"/>
            <w:vAlign w:val="center"/>
          </w:tcPr>
          <w:p w:rsidR="0075203E" w:rsidRPr="000D1830" w:rsidRDefault="0075203E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1.0</w:t>
            </w:r>
          </w:p>
        </w:tc>
        <w:tc>
          <w:tcPr>
            <w:tcW w:w="1270" w:type="dxa"/>
            <w:vAlign w:val="center"/>
          </w:tcPr>
          <w:p w:rsidR="0075203E" w:rsidRPr="000D1830" w:rsidRDefault="0075203E" w:rsidP="0004790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0.9, 1.1</w:t>
            </w:r>
          </w:p>
        </w:tc>
      </w:tr>
      <w:tr w:rsidR="00B42891" w:rsidRPr="00611105" w:rsidTr="00047904">
        <w:trPr>
          <w:trHeight w:val="284"/>
        </w:trPr>
        <w:tc>
          <w:tcPr>
            <w:tcW w:w="2665" w:type="dxa"/>
          </w:tcPr>
          <w:p w:rsidR="00B42891" w:rsidRDefault="00B42891" w:rsidP="003B0CBB">
            <w:pPr>
              <w:jc w:val="center"/>
              <w:rPr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B42891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B42891" w:rsidRPr="00C37D5D" w:rsidRDefault="00B42891" w:rsidP="00047904">
            <w:pPr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B42891" w:rsidRPr="00611105" w:rsidRDefault="00B42891" w:rsidP="003B0CBB">
            <w:pPr>
              <w:jc w:val="center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</w:tr>
      <w:tr w:rsidR="00B42891" w:rsidRPr="00611105" w:rsidTr="00047904">
        <w:trPr>
          <w:trHeight w:val="284"/>
        </w:trPr>
        <w:tc>
          <w:tcPr>
            <w:tcW w:w="2665" w:type="dxa"/>
          </w:tcPr>
          <w:p w:rsidR="00B42891" w:rsidRPr="00611105" w:rsidRDefault="00B42891" w:rsidP="003B0CB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Cancer</w:t>
            </w:r>
            <w:r w:rsidR="00FB6B49" w:rsidRPr="00E07591">
              <w:rPr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43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  <w:r>
              <w:rPr>
                <w:szCs w:val="16"/>
              </w:rPr>
              <w:t>1,837</w:t>
            </w: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B42891" w:rsidRPr="00611105" w:rsidRDefault="00B42891" w:rsidP="003B0CBB">
            <w:pPr>
              <w:jc w:val="center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1,373</w:t>
            </w: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</w:tr>
      <w:tr w:rsidR="00B42891" w:rsidRPr="00611105" w:rsidTr="00047904">
        <w:trPr>
          <w:trHeight w:val="284"/>
        </w:trPr>
        <w:tc>
          <w:tcPr>
            <w:tcW w:w="2665" w:type="dxa"/>
          </w:tcPr>
          <w:p w:rsidR="00B42891" w:rsidRPr="00611105" w:rsidRDefault="00B42891" w:rsidP="00422F36">
            <w:pPr>
              <w:rPr>
                <w:szCs w:val="24"/>
              </w:rPr>
            </w:pPr>
            <w:r>
              <w:rPr>
                <w:szCs w:val="24"/>
              </w:rPr>
              <w:t xml:space="preserve">    23-27</w:t>
            </w:r>
            <w:r w:rsidRPr="00611105">
              <w:rPr>
                <w:szCs w:val="24"/>
              </w:rPr>
              <w:t xml:space="preserve"> w+6d</w:t>
            </w:r>
          </w:p>
        </w:tc>
        <w:tc>
          <w:tcPr>
            <w:tcW w:w="1443" w:type="dxa"/>
            <w:vAlign w:val="center"/>
          </w:tcPr>
          <w:p w:rsidR="00B42891" w:rsidRDefault="00B42891" w:rsidP="00CE605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020" w:type="dxa"/>
            <w:vAlign w:val="center"/>
          </w:tcPr>
          <w:p w:rsidR="00B42891" w:rsidRDefault="00FB3CA9" w:rsidP="00CE6056">
            <w:pPr>
              <w:jc w:val="right"/>
            </w:pPr>
            <w:r>
              <w:t>-</w:t>
            </w:r>
          </w:p>
        </w:tc>
        <w:tc>
          <w:tcPr>
            <w:tcW w:w="1115" w:type="dxa"/>
            <w:vAlign w:val="bottom"/>
          </w:tcPr>
          <w:p w:rsidR="00B42891" w:rsidRDefault="00B42891" w:rsidP="00047904">
            <w:pPr>
              <w:jc w:val="right"/>
            </w:pPr>
          </w:p>
        </w:tc>
        <w:tc>
          <w:tcPr>
            <w:tcW w:w="283" w:type="dxa"/>
          </w:tcPr>
          <w:p w:rsidR="00B42891" w:rsidRDefault="00B42891" w:rsidP="003B0CBB">
            <w:pPr>
              <w:jc w:val="right"/>
              <w:rPr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B42891" w:rsidRDefault="00B42891" w:rsidP="00CE605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1020" w:type="dxa"/>
            <w:vAlign w:val="center"/>
          </w:tcPr>
          <w:p w:rsidR="00B42891" w:rsidRDefault="00B42891" w:rsidP="00CE6056">
            <w:pPr>
              <w:jc w:val="right"/>
            </w:pPr>
          </w:p>
        </w:tc>
        <w:tc>
          <w:tcPr>
            <w:tcW w:w="1270" w:type="dxa"/>
            <w:vAlign w:val="center"/>
          </w:tcPr>
          <w:p w:rsidR="00B42891" w:rsidRDefault="00B42891" w:rsidP="00047904">
            <w:pPr>
              <w:jc w:val="right"/>
            </w:pPr>
          </w:p>
        </w:tc>
      </w:tr>
      <w:tr w:rsidR="0075203E" w:rsidRPr="00611105" w:rsidTr="0075203E">
        <w:trPr>
          <w:trHeight w:val="284"/>
        </w:trPr>
        <w:tc>
          <w:tcPr>
            <w:tcW w:w="2665" w:type="dxa"/>
          </w:tcPr>
          <w:p w:rsidR="0075203E" w:rsidRPr="00611105" w:rsidRDefault="0075203E" w:rsidP="00422F36">
            <w:pPr>
              <w:rPr>
                <w:szCs w:val="24"/>
              </w:rPr>
            </w:pPr>
            <w:r>
              <w:rPr>
                <w:szCs w:val="24"/>
              </w:rPr>
              <w:t xml:space="preserve">    28-33 w+6d</w:t>
            </w:r>
          </w:p>
        </w:tc>
        <w:tc>
          <w:tcPr>
            <w:tcW w:w="1443" w:type="dxa"/>
            <w:vAlign w:val="center"/>
          </w:tcPr>
          <w:p w:rsidR="0075203E" w:rsidRPr="006B05EA" w:rsidRDefault="0075203E" w:rsidP="00CE605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1020" w:type="dxa"/>
            <w:vAlign w:val="center"/>
          </w:tcPr>
          <w:p w:rsidR="0075203E" w:rsidRPr="006B05EA" w:rsidRDefault="0075203E" w:rsidP="00CE6056">
            <w:pPr>
              <w:jc w:val="right"/>
            </w:pPr>
            <w:r>
              <w:t>1.4</w:t>
            </w:r>
          </w:p>
        </w:tc>
        <w:tc>
          <w:tcPr>
            <w:tcW w:w="1398" w:type="dxa"/>
            <w:gridSpan w:val="2"/>
            <w:vMerge w:val="restart"/>
            <w:vAlign w:val="bottom"/>
          </w:tcPr>
          <w:p w:rsidR="0075203E" w:rsidRPr="00611105" w:rsidRDefault="0075203E" w:rsidP="0004790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0.9, 2.0</w:t>
            </w:r>
          </w:p>
          <w:p w:rsidR="0075203E" w:rsidRDefault="0075203E" w:rsidP="003B0CBB">
            <w:pPr>
              <w:jc w:val="right"/>
              <w:rPr>
                <w:szCs w:val="16"/>
              </w:rPr>
            </w:pPr>
            <w:r>
              <w:rPr>
                <w:szCs w:val="24"/>
              </w:rPr>
              <w:t>0.7, 1.1</w:t>
            </w:r>
          </w:p>
        </w:tc>
        <w:tc>
          <w:tcPr>
            <w:tcW w:w="1396" w:type="dxa"/>
            <w:vAlign w:val="center"/>
          </w:tcPr>
          <w:p w:rsidR="0075203E" w:rsidRPr="006B05EA" w:rsidRDefault="0075203E" w:rsidP="00CE605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020" w:type="dxa"/>
            <w:vAlign w:val="center"/>
          </w:tcPr>
          <w:p w:rsidR="0075203E" w:rsidRPr="006B05EA" w:rsidRDefault="0075203E" w:rsidP="00CE6056">
            <w:pPr>
              <w:jc w:val="right"/>
            </w:pPr>
            <w:r>
              <w:t>1.5</w:t>
            </w:r>
          </w:p>
        </w:tc>
        <w:tc>
          <w:tcPr>
            <w:tcW w:w="1270" w:type="dxa"/>
            <w:vMerge w:val="restart"/>
            <w:vAlign w:val="center"/>
          </w:tcPr>
          <w:p w:rsidR="0075203E" w:rsidRPr="006B05EA" w:rsidRDefault="0075203E" w:rsidP="00047904">
            <w:pPr>
              <w:jc w:val="right"/>
            </w:pPr>
            <w:r>
              <w:t>0.6, 3.5</w:t>
            </w:r>
          </w:p>
          <w:p w:rsidR="0075203E" w:rsidRPr="006B05EA" w:rsidRDefault="0075203E" w:rsidP="00047904">
            <w:pPr>
              <w:jc w:val="right"/>
            </w:pPr>
            <w:r>
              <w:t>0.4, 1.2</w:t>
            </w:r>
          </w:p>
        </w:tc>
      </w:tr>
      <w:tr w:rsidR="0075203E" w:rsidRPr="00611105" w:rsidTr="0075203E">
        <w:trPr>
          <w:trHeight w:val="284"/>
        </w:trPr>
        <w:tc>
          <w:tcPr>
            <w:tcW w:w="2665" w:type="dxa"/>
          </w:tcPr>
          <w:p w:rsidR="0075203E" w:rsidRDefault="0075203E" w:rsidP="00CE6056">
            <w:r>
              <w:t xml:space="preserve">    34-36 w+6d</w:t>
            </w:r>
          </w:p>
        </w:tc>
        <w:tc>
          <w:tcPr>
            <w:tcW w:w="1443" w:type="dxa"/>
            <w:vAlign w:val="center"/>
          </w:tcPr>
          <w:p w:rsidR="0075203E" w:rsidRDefault="0075203E" w:rsidP="00CE605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58</w:t>
            </w:r>
          </w:p>
        </w:tc>
        <w:tc>
          <w:tcPr>
            <w:tcW w:w="1020" w:type="dxa"/>
            <w:vAlign w:val="center"/>
          </w:tcPr>
          <w:p w:rsidR="0075203E" w:rsidRDefault="0075203E" w:rsidP="00CE6056">
            <w:pPr>
              <w:jc w:val="right"/>
            </w:pPr>
            <w:r>
              <w:t>0.9</w:t>
            </w:r>
          </w:p>
        </w:tc>
        <w:tc>
          <w:tcPr>
            <w:tcW w:w="1398" w:type="dxa"/>
            <w:gridSpan w:val="2"/>
            <w:vMerge/>
            <w:vAlign w:val="bottom"/>
          </w:tcPr>
          <w:p w:rsidR="0075203E" w:rsidRDefault="0075203E" w:rsidP="003B0CBB">
            <w:pPr>
              <w:jc w:val="right"/>
              <w:rPr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75203E" w:rsidRPr="006B05EA" w:rsidRDefault="0075203E" w:rsidP="00CE605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1020" w:type="dxa"/>
            <w:vAlign w:val="center"/>
          </w:tcPr>
          <w:p w:rsidR="0075203E" w:rsidRDefault="0075203E" w:rsidP="00CE6056">
            <w:pPr>
              <w:jc w:val="right"/>
            </w:pPr>
            <w:r>
              <w:t>0.7</w:t>
            </w:r>
          </w:p>
        </w:tc>
        <w:tc>
          <w:tcPr>
            <w:tcW w:w="1270" w:type="dxa"/>
            <w:vMerge/>
            <w:vAlign w:val="center"/>
          </w:tcPr>
          <w:p w:rsidR="0075203E" w:rsidRDefault="0075203E" w:rsidP="00047904">
            <w:pPr>
              <w:jc w:val="right"/>
            </w:pPr>
          </w:p>
        </w:tc>
      </w:tr>
      <w:tr w:rsidR="00B42891" w:rsidRPr="00611105" w:rsidTr="00047904">
        <w:trPr>
          <w:trHeight w:val="284"/>
        </w:trPr>
        <w:tc>
          <w:tcPr>
            <w:tcW w:w="2665" w:type="dxa"/>
          </w:tcPr>
          <w:p w:rsidR="00B42891" w:rsidRDefault="00CE6056" w:rsidP="003B0CBB">
            <w:r>
              <w:t xml:space="preserve">    </w:t>
            </w:r>
            <w:r w:rsidR="00B42891">
              <w:t>37-41</w:t>
            </w:r>
            <w:r>
              <w:t xml:space="preserve"> </w:t>
            </w:r>
            <w:r w:rsidR="00B42891">
              <w:t>w+6d</w:t>
            </w:r>
          </w:p>
        </w:tc>
        <w:tc>
          <w:tcPr>
            <w:tcW w:w="1443" w:type="dxa"/>
            <w:vAlign w:val="center"/>
          </w:tcPr>
          <w:p w:rsidR="00B42891" w:rsidRPr="006B05EA" w:rsidRDefault="00B42891" w:rsidP="00CE605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1,472</w:t>
            </w:r>
          </w:p>
        </w:tc>
        <w:tc>
          <w:tcPr>
            <w:tcW w:w="1020" w:type="dxa"/>
            <w:vAlign w:val="center"/>
          </w:tcPr>
          <w:p w:rsidR="00B42891" w:rsidRPr="006B05EA" w:rsidRDefault="00B42891" w:rsidP="00CE6056">
            <w:pPr>
              <w:jc w:val="right"/>
            </w:pPr>
            <w:r>
              <w:t>Ref</w:t>
            </w:r>
          </w:p>
        </w:tc>
        <w:tc>
          <w:tcPr>
            <w:tcW w:w="1115" w:type="dxa"/>
            <w:vAlign w:val="bottom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B42891" w:rsidRDefault="00B42891" w:rsidP="003B0CBB">
            <w:pPr>
              <w:jc w:val="right"/>
              <w:rPr>
                <w:szCs w:val="16"/>
              </w:rPr>
            </w:pPr>
          </w:p>
        </w:tc>
        <w:tc>
          <w:tcPr>
            <w:tcW w:w="1396" w:type="dxa"/>
            <w:vAlign w:val="center"/>
          </w:tcPr>
          <w:p w:rsidR="00B42891" w:rsidRPr="006B05EA" w:rsidRDefault="00B42891" w:rsidP="00CE605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1,113</w:t>
            </w:r>
          </w:p>
        </w:tc>
        <w:tc>
          <w:tcPr>
            <w:tcW w:w="1020" w:type="dxa"/>
            <w:vAlign w:val="center"/>
          </w:tcPr>
          <w:p w:rsidR="00B42891" w:rsidRPr="006B05EA" w:rsidRDefault="00B42891" w:rsidP="00CE6056">
            <w:pPr>
              <w:jc w:val="right"/>
            </w:pPr>
            <w:r>
              <w:t>Ref</w:t>
            </w:r>
          </w:p>
        </w:tc>
        <w:tc>
          <w:tcPr>
            <w:tcW w:w="1270" w:type="dxa"/>
            <w:vAlign w:val="center"/>
          </w:tcPr>
          <w:p w:rsidR="00B42891" w:rsidRPr="006B05EA" w:rsidRDefault="00B42891" w:rsidP="00047904">
            <w:pPr>
              <w:jc w:val="right"/>
            </w:pPr>
          </w:p>
        </w:tc>
      </w:tr>
      <w:tr w:rsidR="0075203E" w:rsidRPr="00611105" w:rsidTr="0075203E">
        <w:trPr>
          <w:trHeight w:val="284"/>
        </w:trPr>
        <w:tc>
          <w:tcPr>
            <w:tcW w:w="2665" w:type="dxa"/>
          </w:tcPr>
          <w:p w:rsidR="0075203E" w:rsidRDefault="0075203E" w:rsidP="003B0CBB">
            <w:r>
              <w:t xml:space="preserve">    &gt;=42 w+0d</w:t>
            </w:r>
          </w:p>
        </w:tc>
        <w:tc>
          <w:tcPr>
            <w:tcW w:w="1443" w:type="dxa"/>
            <w:vAlign w:val="center"/>
          </w:tcPr>
          <w:p w:rsidR="0075203E" w:rsidRDefault="0075203E" w:rsidP="00CE605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282</w:t>
            </w:r>
          </w:p>
        </w:tc>
        <w:tc>
          <w:tcPr>
            <w:tcW w:w="1020" w:type="dxa"/>
            <w:vAlign w:val="center"/>
          </w:tcPr>
          <w:p w:rsidR="0075203E" w:rsidRPr="006B05EA" w:rsidRDefault="0075203E" w:rsidP="00CE6056">
            <w:pPr>
              <w:jc w:val="right"/>
            </w:pPr>
            <w:r>
              <w:t>1.1</w:t>
            </w:r>
          </w:p>
        </w:tc>
        <w:tc>
          <w:tcPr>
            <w:tcW w:w="1398" w:type="dxa"/>
            <w:gridSpan w:val="2"/>
            <w:vAlign w:val="bottom"/>
          </w:tcPr>
          <w:p w:rsidR="0075203E" w:rsidRDefault="0075203E" w:rsidP="003B0CBB">
            <w:pPr>
              <w:jc w:val="right"/>
              <w:rPr>
                <w:szCs w:val="16"/>
              </w:rPr>
            </w:pPr>
            <w:r>
              <w:t>1.0, 1.3</w:t>
            </w:r>
          </w:p>
        </w:tc>
        <w:tc>
          <w:tcPr>
            <w:tcW w:w="1396" w:type="dxa"/>
            <w:vAlign w:val="center"/>
          </w:tcPr>
          <w:p w:rsidR="0075203E" w:rsidRDefault="0075203E" w:rsidP="00CE605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217</w:t>
            </w:r>
          </w:p>
        </w:tc>
        <w:tc>
          <w:tcPr>
            <w:tcW w:w="1020" w:type="dxa"/>
            <w:vAlign w:val="center"/>
          </w:tcPr>
          <w:p w:rsidR="0075203E" w:rsidRPr="006B05EA" w:rsidRDefault="0075203E" w:rsidP="00CE6056">
            <w:pPr>
              <w:jc w:val="right"/>
            </w:pPr>
            <w:r>
              <w:t>1.1</w:t>
            </w:r>
          </w:p>
        </w:tc>
        <w:tc>
          <w:tcPr>
            <w:tcW w:w="1270" w:type="dxa"/>
            <w:vAlign w:val="center"/>
          </w:tcPr>
          <w:p w:rsidR="0075203E" w:rsidRPr="006B05EA" w:rsidRDefault="0075203E" w:rsidP="00047904">
            <w:pPr>
              <w:jc w:val="right"/>
            </w:pPr>
            <w:r>
              <w:t>0.9, 1.4</w:t>
            </w:r>
          </w:p>
        </w:tc>
      </w:tr>
      <w:tr w:rsidR="00B42891" w:rsidRPr="00611105" w:rsidTr="00047904">
        <w:trPr>
          <w:trHeight w:val="284"/>
        </w:trPr>
        <w:tc>
          <w:tcPr>
            <w:tcW w:w="2665" w:type="dxa"/>
          </w:tcPr>
          <w:p w:rsidR="00B42891" w:rsidRDefault="00B42891" w:rsidP="003B0CBB">
            <w:pPr>
              <w:rPr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B42891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B42891" w:rsidRPr="00611105" w:rsidRDefault="00B42891" w:rsidP="003B0CBB">
            <w:pPr>
              <w:jc w:val="center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</w:tr>
      <w:tr w:rsidR="00B42891" w:rsidRPr="00611105" w:rsidTr="00047904">
        <w:trPr>
          <w:trHeight w:val="284"/>
        </w:trPr>
        <w:tc>
          <w:tcPr>
            <w:tcW w:w="2665" w:type="dxa"/>
          </w:tcPr>
          <w:p w:rsidR="00B42891" w:rsidRDefault="00B42891" w:rsidP="000E7374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0E7374">
              <w:rPr>
                <w:szCs w:val="24"/>
              </w:rPr>
              <w:t xml:space="preserve">ardiovascular </w:t>
            </w:r>
            <w:r>
              <w:rPr>
                <w:szCs w:val="24"/>
              </w:rPr>
              <w:t>D</w:t>
            </w:r>
            <w:r w:rsidR="000E7374">
              <w:rPr>
                <w:szCs w:val="24"/>
              </w:rPr>
              <w:t>iseases</w:t>
            </w:r>
          </w:p>
        </w:tc>
        <w:tc>
          <w:tcPr>
            <w:tcW w:w="1443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  <w:r>
              <w:t>833</w:t>
            </w: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B42891" w:rsidRPr="00611105" w:rsidRDefault="00B42891" w:rsidP="003B0CBB">
            <w:pPr>
              <w:jc w:val="center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615</w:t>
            </w:r>
          </w:p>
        </w:tc>
        <w:tc>
          <w:tcPr>
            <w:tcW w:w="1020" w:type="dxa"/>
            <w:vAlign w:val="center"/>
          </w:tcPr>
          <w:p w:rsidR="00B42891" w:rsidRPr="00611105" w:rsidRDefault="00B42891" w:rsidP="00CE6056">
            <w:pPr>
              <w:jc w:val="right"/>
              <w:rPr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</w:tr>
      <w:tr w:rsidR="00B42891" w:rsidRPr="00611105" w:rsidTr="00047904">
        <w:trPr>
          <w:trHeight w:val="284"/>
        </w:trPr>
        <w:tc>
          <w:tcPr>
            <w:tcW w:w="2665" w:type="dxa"/>
          </w:tcPr>
          <w:p w:rsidR="00B42891" w:rsidRPr="00611105" w:rsidRDefault="00B42891" w:rsidP="00422F36">
            <w:pPr>
              <w:rPr>
                <w:szCs w:val="24"/>
              </w:rPr>
            </w:pPr>
            <w:r>
              <w:rPr>
                <w:szCs w:val="24"/>
              </w:rPr>
              <w:t xml:space="preserve">    23-27</w:t>
            </w:r>
            <w:r w:rsidRPr="00611105">
              <w:rPr>
                <w:szCs w:val="24"/>
              </w:rPr>
              <w:t xml:space="preserve"> w+6</w:t>
            </w:r>
            <w:r w:rsidR="00CE6056">
              <w:rPr>
                <w:szCs w:val="24"/>
              </w:rPr>
              <w:t>d</w:t>
            </w:r>
          </w:p>
        </w:tc>
        <w:tc>
          <w:tcPr>
            <w:tcW w:w="1443" w:type="dxa"/>
            <w:vAlign w:val="center"/>
          </w:tcPr>
          <w:p w:rsidR="00B42891" w:rsidRDefault="00B42891" w:rsidP="00CE6056">
            <w:pPr>
              <w:jc w:val="right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B42891" w:rsidRDefault="00FB3CA9" w:rsidP="00CE6056">
            <w:pPr>
              <w:jc w:val="right"/>
            </w:pPr>
            <w:r>
              <w:t>-</w:t>
            </w:r>
          </w:p>
        </w:tc>
        <w:tc>
          <w:tcPr>
            <w:tcW w:w="1115" w:type="dxa"/>
            <w:vAlign w:val="bottom"/>
          </w:tcPr>
          <w:p w:rsidR="00B42891" w:rsidRDefault="00B42891" w:rsidP="00047904">
            <w:pPr>
              <w:jc w:val="right"/>
            </w:pPr>
          </w:p>
        </w:tc>
        <w:tc>
          <w:tcPr>
            <w:tcW w:w="283" w:type="dxa"/>
          </w:tcPr>
          <w:p w:rsidR="00B42891" w:rsidRDefault="00B42891" w:rsidP="003B0CBB">
            <w:pPr>
              <w:jc w:val="right"/>
            </w:pPr>
          </w:p>
        </w:tc>
        <w:tc>
          <w:tcPr>
            <w:tcW w:w="1396" w:type="dxa"/>
            <w:vAlign w:val="center"/>
          </w:tcPr>
          <w:p w:rsidR="00B42891" w:rsidRDefault="00B42891" w:rsidP="00CE6056">
            <w:pPr>
              <w:jc w:val="right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B42891" w:rsidRDefault="00B42891" w:rsidP="00CE6056">
            <w:pPr>
              <w:jc w:val="right"/>
            </w:pPr>
          </w:p>
        </w:tc>
        <w:tc>
          <w:tcPr>
            <w:tcW w:w="1270" w:type="dxa"/>
            <w:vAlign w:val="center"/>
          </w:tcPr>
          <w:p w:rsidR="00B42891" w:rsidRDefault="00B42891" w:rsidP="00047904">
            <w:pPr>
              <w:jc w:val="right"/>
            </w:pPr>
          </w:p>
        </w:tc>
      </w:tr>
      <w:tr w:rsidR="0075203E" w:rsidRPr="00611105" w:rsidTr="0075203E">
        <w:trPr>
          <w:trHeight w:val="284"/>
        </w:trPr>
        <w:tc>
          <w:tcPr>
            <w:tcW w:w="2665" w:type="dxa"/>
          </w:tcPr>
          <w:p w:rsidR="0075203E" w:rsidRPr="00611105" w:rsidRDefault="0075203E" w:rsidP="00422F36">
            <w:pPr>
              <w:rPr>
                <w:szCs w:val="24"/>
              </w:rPr>
            </w:pPr>
            <w:r>
              <w:rPr>
                <w:szCs w:val="24"/>
              </w:rPr>
              <w:t xml:space="preserve">    28-33 w+6d</w:t>
            </w:r>
          </w:p>
        </w:tc>
        <w:tc>
          <w:tcPr>
            <w:tcW w:w="1443" w:type="dxa"/>
            <w:vAlign w:val="center"/>
          </w:tcPr>
          <w:p w:rsidR="0075203E" w:rsidRPr="006B05EA" w:rsidRDefault="0075203E" w:rsidP="00CE6056">
            <w:pPr>
              <w:jc w:val="right"/>
            </w:pPr>
            <w:r>
              <w:t>15</w:t>
            </w:r>
          </w:p>
        </w:tc>
        <w:tc>
          <w:tcPr>
            <w:tcW w:w="1020" w:type="dxa"/>
            <w:vAlign w:val="center"/>
          </w:tcPr>
          <w:p w:rsidR="0075203E" w:rsidRPr="006B05EA" w:rsidRDefault="0075203E" w:rsidP="00CE6056">
            <w:pPr>
              <w:jc w:val="right"/>
            </w:pPr>
            <w:r>
              <w:t>1.6</w:t>
            </w:r>
          </w:p>
        </w:tc>
        <w:tc>
          <w:tcPr>
            <w:tcW w:w="1398" w:type="dxa"/>
            <w:gridSpan w:val="2"/>
            <w:vMerge w:val="restart"/>
            <w:vAlign w:val="bottom"/>
          </w:tcPr>
          <w:p w:rsidR="0075203E" w:rsidRPr="00886419" w:rsidRDefault="0075203E" w:rsidP="00047904">
            <w:pPr>
              <w:jc w:val="right"/>
            </w:pPr>
            <w:r>
              <w:t>1.0, 2.8</w:t>
            </w:r>
          </w:p>
          <w:p w:rsidR="0075203E" w:rsidRDefault="0075203E" w:rsidP="003B0CBB">
            <w:pPr>
              <w:jc w:val="right"/>
            </w:pPr>
            <w:r>
              <w:rPr>
                <w:szCs w:val="24"/>
              </w:rPr>
              <w:t>0.9, 1.6</w:t>
            </w:r>
          </w:p>
        </w:tc>
        <w:tc>
          <w:tcPr>
            <w:tcW w:w="1396" w:type="dxa"/>
            <w:vAlign w:val="center"/>
          </w:tcPr>
          <w:p w:rsidR="0075203E" w:rsidRPr="006B05EA" w:rsidRDefault="0075203E" w:rsidP="00CE6056">
            <w:pPr>
              <w:jc w:val="right"/>
            </w:pPr>
            <w:r>
              <w:t>8</w:t>
            </w:r>
          </w:p>
        </w:tc>
        <w:tc>
          <w:tcPr>
            <w:tcW w:w="1020" w:type="dxa"/>
            <w:vAlign w:val="center"/>
          </w:tcPr>
          <w:p w:rsidR="0075203E" w:rsidRPr="006B05EA" w:rsidRDefault="0075203E" w:rsidP="00CE6056">
            <w:pPr>
              <w:jc w:val="right"/>
            </w:pPr>
            <w:r>
              <w:t>1.1</w:t>
            </w:r>
          </w:p>
        </w:tc>
        <w:tc>
          <w:tcPr>
            <w:tcW w:w="1270" w:type="dxa"/>
            <w:vMerge w:val="restart"/>
            <w:vAlign w:val="center"/>
          </w:tcPr>
          <w:p w:rsidR="0075203E" w:rsidRPr="006B05EA" w:rsidRDefault="0075203E" w:rsidP="00047904">
            <w:pPr>
              <w:jc w:val="right"/>
            </w:pPr>
            <w:r>
              <w:t>0.3, 3.9</w:t>
            </w:r>
          </w:p>
          <w:p w:rsidR="0075203E" w:rsidRPr="006B05EA" w:rsidRDefault="0075203E" w:rsidP="00047904">
            <w:pPr>
              <w:jc w:val="right"/>
            </w:pPr>
            <w:r>
              <w:t>0.7, 2.6</w:t>
            </w:r>
          </w:p>
        </w:tc>
      </w:tr>
      <w:tr w:rsidR="0075203E" w:rsidRPr="00611105" w:rsidTr="0075203E">
        <w:trPr>
          <w:trHeight w:val="284"/>
        </w:trPr>
        <w:tc>
          <w:tcPr>
            <w:tcW w:w="2665" w:type="dxa"/>
          </w:tcPr>
          <w:p w:rsidR="0075203E" w:rsidRDefault="0075203E" w:rsidP="00CE6056">
            <w:r>
              <w:t xml:space="preserve">    34-36 w+6d</w:t>
            </w:r>
          </w:p>
        </w:tc>
        <w:tc>
          <w:tcPr>
            <w:tcW w:w="1443" w:type="dxa"/>
            <w:vAlign w:val="center"/>
          </w:tcPr>
          <w:p w:rsidR="0075203E" w:rsidRDefault="0075203E" w:rsidP="00CE6056">
            <w:pPr>
              <w:jc w:val="right"/>
            </w:pPr>
            <w:r>
              <w:t>39</w:t>
            </w:r>
          </w:p>
        </w:tc>
        <w:tc>
          <w:tcPr>
            <w:tcW w:w="1020" w:type="dxa"/>
            <w:vAlign w:val="center"/>
          </w:tcPr>
          <w:p w:rsidR="0075203E" w:rsidRDefault="0075203E" w:rsidP="00CE6056">
            <w:pPr>
              <w:jc w:val="right"/>
            </w:pPr>
            <w:r>
              <w:t>1.2</w:t>
            </w:r>
          </w:p>
        </w:tc>
        <w:tc>
          <w:tcPr>
            <w:tcW w:w="1398" w:type="dxa"/>
            <w:gridSpan w:val="2"/>
            <w:vMerge/>
            <w:vAlign w:val="bottom"/>
          </w:tcPr>
          <w:p w:rsidR="0075203E" w:rsidRDefault="0075203E" w:rsidP="003B0CBB">
            <w:pPr>
              <w:jc w:val="right"/>
            </w:pPr>
          </w:p>
        </w:tc>
        <w:tc>
          <w:tcPr>
            <w:tcW w:w="1396" w:type="dxa"/>
            <w:vAlign w:val="center"/>
          </w:tcPr>
          <w:p w:rsidR="0075203E" w:rsidRPr="006B05EA" w:rsidRDefault="0075203E" w:rsidP="00CE6056">
            <w:pPr>
              <w:jc w:val="right"/>
            </w:pPr>
            <w:r>
              <w:t>29</w:t>
            </w:r>
          </w:p>
        </w:tc>
        <w:tc>
          <w:tcPr>
            <w:tcW w:w="1020" w:type="dxa"/>
            <w:vAlign w:val="center"/>
          </w:tcPr>
          <w:p w:rsidR="0075203E" w:rsidRDefault="0075203E" w:rsidP="00CE6056">
            <w:pPr>
              <w:jc w:val="right"/>
            </w:pPr>
            <w:r>
              <w:t>1.4</w:t>
            </w:r>
          </w:p>
        </w:tc>
        <w:tc>
          <w:tcPr>
            <w:tcW w:w="1270" w:type="dxa"/>
            <w:vMerge/>
            <w:vAlign w:val="center"/>
          </w:tcPr>
          <w:p w:rsidR="0075203E" w:rsidRDefault="0075203E" w:rsidP="00047904">
            <w:pPr>
              <w:jc w:val="right"/>
            </w:pPr>
          </w:p>
        </w:tc>
      </w:tr>
      <w:tr w:rsidR="00B42891" w:rsidRPr="00611105" w:rsidTr="00047904">
        <w:trPr>
          <w:trHeight w:val="284"/>
        </w:trPr>
        <w:tc>
          <w:tcPr>
            <w:tcW w:w="2665" w:type="dxa"/>
          </w:tcPr>
          <w:p w:rsidR="00B42891" w:rsidRDefault="00CE6056" w:rsidP="003B0CBB">
            <w:r>
              <w:t xml:space="preserve">    </w:t>
            </w:r>
            <w:r w:rsidR="00B42891">
              <w:t>37-41 w+6d</w:t>
            </w:r>
          </w:p>
        </w:tc>
        <w:tc>
          <w:tcPr>
            <w:tcW w:w="1443" w:type="dxa"/>
            <w:vAlign w:val="center"/>
          </w:tcPr>
          <w:p w:rsidR="00B42891" w:rsidRPr="006B05EA" w:rsidRDefault="00B42891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674</w:t>
            </w:r>
          </w:p>
        </w:tc>
        <w:tc>
          <w:tcPr>
            <w:tcW w:w="1020" w:type="dxa"/>
            <w:vAlign w:val="center"/>
          </w:tcPr>
          <w:p w:rsidR="00B42891" w:rsidRPr="006B05EA" w:rsidRDefault="00B42891" w:rsidP="00CE6056">
            <w:pPr>
              <w:jc w:val="right"/>
            </w:pPr>
            <w:r>
              <w:t>Ref</w:t>
            </w:r>
          </w:p>
        </w:tc>
        <w:tc>
          <w:tcPr>
            <w:tcW w:w="1115" w:type="dxa"/>
            <w:vAlign w:val="bottom"/>
          </w:tcPr>
          <w:p w:rsidR="00B42891" w:rsidRPr="00611105" w:rsidRDefault="00B42891" w:rsidP="00047904">
            <w:pPr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B42891" w:rsidRDefault="00B42891" w:rsidP="003B0CBB">
            <w:pPr>
              <w:jc w:val="right"/>
              <w:rPr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42891" w:rsidRPr="006B05EA" w:rsidRDefault="00B42891" w:rsidP="00CE605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499</w:t>
            </w:r>
          </w:p>
        </w:tc>
        <w:tc>
          <w:tcPr>
            <w:tcW w:w="1020" w:type="dxa"/>
            <w:vAlign w:val="center"/>
          </w:tcPr>
          <w:p w:rsidR="00B42891" w:rsidRPr="006B05EA" w:rsidRDefault="00B42891" w:rsidP="00CE6056">
            <w:pPr>
              <w:jc w:val="right"/>
            </w:pPr>
            <w:r>
              <w:t>Ref</w:t>
            </w:r>
          </w:p>
        </w:tc>
        <w:tc>
          <w:tcPr>
            <w:tcW w:w="1270" w:type="dxa"/>
            <w:vAlign w:val="center"/>
          </w:tcPr>
          <w:p w:rsidR="00B42891" w:rsidRPr="006B05EA" w:rsidRDefault="00B42891" w:rsidP="00047904">
            <w:pPr>
              <w:jc w:val="right"/>
            </w:pPr>
          </w:p>
        </w:tc>
      </w:tr>
      <w:tr w:rsidR="0075203E" w:rsidRPr="00611105" w:rsidTr="0075203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665" w:type="dxa"/>
          </w:tcPr>
          <w:p w:rsidR="0075203E" w:rsidRDefault="0075203E" w:rsidP="003B0CBB">
            <w:r>
              <w:t xml:space="preserve">    &gt;=42 w+0d</w:t>
            </w:r>
          </w:p>
        </w:tc>
        <w:tc>
          <w:tcPr>
            <w:tcW w:w="1443" w:type="dxa"/>
            <w:vAlign w:val="center"/>
          </w:tcPr>
          <w:p w:rsidR="0075203E" w:rsidRPr="006B05EA" w:rsidRDefault="0075203E" w:rsidP="00CE6056">
            <w:pPr>
              <w:jc w:val="right"/>
            </w:pPr>
            <w:r>
              <w:t>105</w:t>
            </w:r>
          </w:p>
        </w:tc>
        <w:tc>
          <w:tcPr>
            <w:tcW w:w="1020" w:type="dxa"/>
            <w:vAlign w:val="center"/>
          </w:tcPr>
          <w:p w:rsidR="0075203E" w:rsidRPr="006B05EA" w:rsidRDefault="0075203E" w:rsidP="00CE6056">
            <w:pPr>
              <w:jc w:val="right"/>
            </w:pPr>
            <w:r>
              <w:t>0.9</w:t>
            </w:r>
          </w:p>
        </w:tc>
        <w:tc>
          <w:tcPr>
            <w:tcW w:w="1398" w:type="dxa"/>
            <w:gridSpan w:val="2"/>
            <w:vAlign w:val="bottom"/>
          </w:tcPr>
          <w:p w:rsidR="0075203E" w:rsidRDefault="0075203E" w:rsidP="003B0CBB">
            <w:pPr>
              <w:jc w:val="right"/>
            </w:pPr>
            <w:r>
              <w:t>07, 1.1</w:t>
            </w:r>
          </w:p>
        </w:tc>
        <w:tc>
          <w:tcPr>
            <w:tcW w:w="1396" w:type="dxa"/>
            <w:vAlign w:val="center"/>
          </w:tcPr>
          <w:p w:rsidR="0075203E" w:rsidRPr="006B05EA" w:rsidRDefault="0075203E" w:rsidP="00CE6056">
            <w:pPr>
              <w:jc w:val="right"/>
            </w:pPr>
            <w:r>
              <w:t>79</w:t>
            </w:r>
          </w:p>
        </w:tc>
        <w:tc>
          <w:tcPr>
            <w:tcW w:w="1020" w:type="dxa"/>
            <w:vAlign w:val="center"/>
          </w:tcPr>
          <w:p w:rsidR="0075203E" w:rsidRPr="006B05EA" w:rsidRDefault="0075203E" w:rsidP="00CE6056">
            <w:pPr>
              <w:jc w:val="right"/>
            </w:pPr>
            <w:r>
              <w:t>1.0</w:t>
            </w:r>
          </w:p>
        </w:tc>
        <w:tc>
          <w:tcPr>
            <w:tcW w:w="1270" w:type="dxa"/>
            <w:vAlign w:val="center"/>
          </w:tcPr>
          <w:p w:rsidR="0075203E" w:rsidRPr="006B05EA" w:rsidRDefault="0075203E" w:rsidP="00047904">
            <w:pPr>
              <w:jc w:val="right"/>
            </w:pPr>
            <w:r>
              <w:t>0.7, 1.5</w:t>
            </w:r>
          </w:p>
        </w:tc>
      </w:tr>
    </w:tbl>
    <w:p w:rsidR="000E7374" w:rsidRPr="00A059C6" w:rsidRDefault="000E7374" w:rsidP="000E7374">
      <w:pPr>
        <w:rPr>
          <w:b/>
          <w:sz w:val="20"/>
        </w:rPr>
      </w:pPr>
      <w:r w:rsidRPr="00A059C6">
        <w:rPr>
          <w:sz w:val="20"/>
          <w:vertAlign w:val="superscript"/>
        </w:rPr>
        <w:t xml:space="preserve">a </w:t>
      </w:r>
      <w:r w:rsidRPr="00A059C6">
        <w:rPr>
          <w:sz w:val="20"/>
        </w:rPr>
        <w:t>Maternal siblings belonging to a sibling group in which at least one member died during follow-up</w:t>
      </w:r>
    </w:p>
    <w:p w:rsidR="001E7C9C" w:rsidRPr="000E7374" w:rsidRDefault="000E7374" w:rsidP="001E7C9C">
      <w:pPr>
        <w:rPr>
          <w:sz w:val="20"/>
        </w:rPr>
      </w:pPr>
      <w:r w:rsidRPr="000E7374">
        <w:rPr>
          <w:sz w:val="20"/>
          <w:vertAlign w:val="superscript"/>
        </w:rPr>
        <w:t>b</w:t>
      </w:r>
      <w:r w:rsidR="003B0CBB" w:rsidRPr="000E7374">
        <w:rPr>
          <w:sz w:val="20"/>
          <w:vertAlign w:val="superscript"/>
        </w:rPr>
        <w:t xml:space="preserve"> </w:t>
      </w:r>
      <w:r w:rsidR="00620FA1" w:rsidRPr="000E7374">
        <w:rPr>
          <w:sz w:val="20"/>
        </w:rPr>
        <w:t xml:space="preserve">Adjusted for sex, </w:t>
      </w:r>
      <w:r w:rsidR="00A82BD8">
        <w:rPr>
          <w:sz w:val="20"/>
        </w:rPr>
        <w:t xml:space="preserve">birth cohort </w:t>
      </w:r>
      <w:r w:rsidR="00A82BD8" w:rsidRPr="0014744F">
        <w:rPr>
          <w:sz w:val="20"/>
        </w:rPr>
        <w:t>(1967-1976, 1977-1986, and 1987-1997)</w:t>
      </w:r>
      <w:r w:rsidR="00A82BD8" w:rsidRPr="00A059C6">
        <w:rPr>
          <w:sz w:val="20"/>
        </w:rPr>
        <w:t>, maternal age (&lt;24, 25-29, 30-35, ≥35 years), maternal parity (0,1, 2, ≥3), maternal education (0-2, 3-5, 6-8</w:t>
      </w:r>
      <w:r w:rsidR="00A82BD8">
        <w:rPr>
          <w:sz w:val="20"/>
        </w:rPr>
        <w:t xml:space="preserve"> </w:t>
      </w:r>
      <w:r w:rsidR="00A82BD8" w:rsidRPr="009A1617">
        <w:rPr>
          <w:sz w:val="20"/>
        </w:rPr>
        <w:t xml:space="preserve"> years of education after high school), singleton</w:t>
      </w:r>
      <w:r w:rsidR="00A82BD8">
        <w:rPr>
          <w:sz w:val="20"/>
        </w:rPr>
        <w:t xml:space="preserve"> born</w:t>
      </w:r>
      <w:r w:rsidR="00A82BD8" w:rsidRPr="009A1617">
        <w:rPr>
          <w:sz w:val="20"/>
        </w:rPr>
        <w:t xml:space="preserve"> (y/n)</w:t>
      </w:r>
    </w:p>
    <w:p w:rsidR="00FB6B49" w:rsidRPr="000E7374" w:rsidRDefault="000E7374" w:rsidP="00FB6B49">
      <w:pPr>
        <w:rPr>
          <w:sz w:val="20"/>
        </w:rPr>
      </w:pPr>
      <w:r w:rsidRPr="000E7374">
        <w:rPr>
          <w:sz w:val="20"/>
          <w:vertAlign w:val="superscript"/>
        </w:rPr>
        <w:t>c</w:t>
      </w:r>
      <w:r w:rsidR="00FB6B49" w:rsidRPr="000E7374">
        <w:rPr>
          <w:sz w:val="20"/>
          <w:vertAlign w:val="superscript"/>
        </w:rPr>
        <w:t xml:space="preserve"> </w:t>
      </w:r>
      <w:r w:rsidR="00FB6B49" w:rsidRPr="000E7374">
        <w:rPr>
          <w:sz w:val="20"/>
        </w:rPr>
        <w:t xml:space="preserve">Cause of death (ICD10 and ICD9 codes): External causes (V01-Y89 and E800-E999, included drug/alcohol-related deaths F10-19, 303-305); Cancer (C00-D48, 140-239); </w:t>
      </w:r>
      <w:r w:rsidRPr="000E7374">
        <w:rPr>
          <w:sz w:val="20"/>
        </w:rPr>
        <w:t>Cardiovascular Diseases</w:t>
      </w:r>
      <w:r w:rsidR="00FB6B49" w:rsidRPr="000E7374">
        <w:rPr>
          <w:sz w:val="20"/>
        </w:rPr>
        <w:t xml:space="preserve"> (I00-I99, 390-459)</w:t>
      </w:r>
    </w:p>
    <w:p w:rsidR="0039426C" w:rsidRPr="000E7374" w:rsidRDefault="002A3C65" w:rsidP="00FB6B49">
      <w:pPr>
        <w:rPr>
          <w:sz w:val="20"/>
        </w:rPr>
      </w:pPr>
      <w:r w:rsidRPr="000E7374">
        <w:rPr>
          <w:sz w:val="20"/>
        </w:rPr>
        <w:t xml:space="preserve">. </w:t>
      </w:r>
    </w:p>
    <w:p w:rsidR="004515FC" w:rsidRDefault="004515FC">
      <w:r>
        <w:br w:type="page"/>
      </w:r>
    </w:p>
    <w:p w:rsidR="003B0CBB" w:rsidRPr="00A82BD8" w:rsidRDefault="00AA01F1" w:rsidP="00A82BD8">
      <w:pPr>
        <w:spacing w:after="200" w:line="276" w:lineRule="auto"/>
        <w:rPr>
          <w:rFonts w:eastAsiaTheme="minorHAnsi"/>
          <w:szCs w:val="24"/>
          <w:lang w:val="en-US" w:eastAsia="en-US"/>
        </w:rPr>
      </w:pPr>
      <w:r>
        <w:rPr>
          <w:b/>
        </w:rPr>
        <w:lastRenderedPageBreak/>
        <w:t xml:space="preserve">Supplemental </w:t>
      </w:r>
      <w:r w:rsidR="00FD48EF">
        <w:rPr>
          <w:b/>
        </w:rPr>
        <w:t>T</w:t>
      </w:r>
      <w:r w:rsidR="003B0CBB" w:rsidRPr="00CD5ABE">
        <w:rPr>
          <w:b/>
        </w:rPr>
        <w:t>able</w:t>
      </w:r>
      <w:r w:rsidR="00295F0C">
        <w:rPr>
          <w:b/>
        </w:rPr>
        <w:t xml:space="preserve"> B.</w:t>
      </w:r>
      <w:r w:rsidR="003B0CBB">
        <w:rPr>
          <w:b/>
        </w:rPr>
        <w:t xml:space="preserve"> </w:t>
      </w:r>
      <w:r w:rsidR="00A82BD8" w:rsidRPr="00E36CD4">
        <w:rPr>
          <w:lang w:val="en-US"/>
        </w:rPr>
        <w:t>Mortality and gestational age by external cause of death</w:t>
      </w:r>
      <w:r w:rsidR="00A82BD8" w:rsidRPr="00A82BD8">
        <w:rPr>
          <w:rFonts w:eastAsiaTheme="minorHAnsi"/>
          <w:szCs w:val="24"/>
          <w:lang w:val="en-US" w:eastAsia="en-US"/>
        </w:rPr>
        <w:t xml:space="preserve"> Nation-wide cohort born in Norway 1967-1997.</w:t>
      </w:r>
      <w:r w:rsidR="00A82BD8">
        <w:rPr>
          <w:lang w:val="en-US"/>
        </w:rPr>
        <w:t xml:space="preserve"> </w:t>
      </w:r>
      <w:r w:rsidR="00047904">
        <w:t xml:space="preserve"> </w:t>
      </w:r>
    </w:p>
    <w:tbl>
      <w:tblPr>
        <w:tblStyle w:val="TableGrid"/>
        <w:tblW w:w="10314" w:type="dxa"/>
        <w:tblBorders>
          <w:top w:val="single" w:sz="6" w:space="0" w:color="auto"/>
          <w:bottom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309"/>
        <w:gridCol w:w="1020"/>
        <w:gridCol w:w="1215"/>
        <w:gridCol w:w="284"/>
        <w:gridCol w:w="1304"/>
        <w:gridCol w:w="1020"/>
        <w:gridCol w:w="1219"/>
      </w:tblGrid>
      <w:tr w:rsidR="006A5484" w:rsidRPr="00611105" w:rsidTr="00047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943" w:type="dxa"/>
            <w:vMerge w:val="restart"/>
          </w:tcPr>
          <w:p w:rsidR="006A5484" w:rsidRDefault="006A5484" w:rsidP="00E23C2E">
            <w:pPr>
              <w:rPr>
                <w:szCs w:val="24"/>
              </w:rPr>
            </w:pPr>
          </w:p>
          <w:p w:rsidR="006A5484" w:rsidRDefault="006A5484" w:rsidP="00E23C2E">
            <w:pPr>
              <w:rPr>
                <w:szCs w:val="24"/>
              </w:rPr>
            </w:pPr>
            <w:r w:rsidRPr="00611105">
              <w:rPr>
                <w:szCs w:val="24"/>
              </w:rPr>
              <w:t xml:space="preserve">Cause of </w:t>
            </w:r>
            <w:proofErr w:type="spellStart"/>
            <w:r w:rsidRPr="00611105">
              <w:rPr>
                <w:szCs w:val="24"/>
              </w:rPr>
              <w:t>death</w:t>
            </w:r>
            <w:r w:rsidRPr="00E07591">
              <w:rPr>
                <w:szCs w:val="24"/>
                <w:vertAlign w:val="superscript"/>
              </w:rPr>
              <w:t>b</w:t>
            </w:r>
            <w:proofErr w:type="spellEnd"/>
          </w:p>
          <w:p w:rsidR="006A5484" w:rsidRDefault="006A5484" w:rsidP="003C1408">
            <w:pPr>
              <w:ind w:left="252" w:hanging="252"/>
              <w:rPr>
                <w:szCs w:val="24"/>
              </w:rPr>
            </w:pPr>
            <w:r>
              <w:rPr>
                <w:szCs w:val="24"/>
              </w:rPr>
              <w:t xml:space="preserve">    Length of gestation</w:t>
            </w:r>
          </w:p>
          <w:p w:rsidR="006A5484" w:rsidRPr="00611105" w:rsidRDefault="006A5484" w:rsidP="003C1408">
            <w:pPr>
              <w:ind w:left="252" w:hanging="252"/>
              <w:rPr>
                <w:szCs w:val="24"/>
              </w:rPr>
            </w:pPr>
            <w:r>
              <w:rPr>
                <w:szCs w:val="24"/>
              </w:rPr>
              <w:t xml:space="preserve">    Weeks(w) +days(d)</w:t>
            </w:r>
          </w:p>
        </w:tc>
        <w:tc>
          <w:tcPr>
            <w:tcW w:w="3544" w:type="dxa"/>
            <w:gridSpan w:val="3"/>
            <w:vAlign w:val="bottom"/>
          </w:tcPr>
          <w:p w:rsidR="006A5484" w:rsidRPr="00611105" w:rsidRDefault="006A5484" w:rsidP="007520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Population</w:t>
            </w:r>
            <w:r w:rsidRPr="00611105">
              <w:rPr>
                <w:szCs w:val="24"/>
              </w:rPr>
              <w:t xml:space="preserve"> cohort</w:t>
            </w:r>
          </w:p>
          <w:p w:rsidR="006A5484" w:rsidRPr="00611105" w:rsidRDefault="006A5484" w:rsidP="0075203E">
            <w:pPr>
              <w:ind w:left="252" w:hanging="252"/>
              <w:jc w:val="center"/>
              <w:rPr>
                <w:szCs w:val="24"/>
              </w:rPr>
            </w:pPr>
            <w:r w:rsidRPr="00611105">
              <w:rPr>
                <w:szCs w:val="24"/>
              </w:rPr>
              <w:t>N=1,562,647</w:t>
            </w:r>
          </w:p>
        </w:tc>
        <w:tc>
          <w:tcPr>
            <w:tcW w:w="284" w:type="dxa"/>
            <w:tcBorders>
              <w:bottom w:val="nil"/>
            </w:tcBorders>
          </w:tcPr>
          <w:p w:rsidR="006A5484" w:rsidRDefault="006A5484" w:rsidP="0075203E">
            <w:pPr>
              <w:jc w:val="center"/>
              <w:rPr>
                <w:szCs w:val="24"/>
              </w:rPr>
            </w:pPr>
          </w:p>
        </w:tc>
        <w:tc>
          <w:tcPr>
            <w:tcW w:w="3543" w:type="dxa"/>
            <w:gridSpan w:val="3"/>
            <w:vAlign w:val="bottom"/>
          </w:tcPr>
          <w:p w:rsidR="006A5484" w:rsidRPr="000E7374" w:rsidRDefault="006A5484" w:rsidP="0075203E">
            <w:pPr>
              <w:jc w:val="center"/>
              <w:rPr>
                <w:szCs w:val="24"/>
                <w:vertAlign w:val="superscript"/>
              </w:rPr>
            </w:pPr>
            <w:r w:rsidRPr="00611105">
              <w:rPr>
                <w:szCs w:val="24"/>
              </w:rPr>
              <w:t xml:space="preserve">Sibling </w:t>
            </w:r>
            <w:proofErr w:type="spellStart"/>
            <w:r w:rsidRPr="00611105">
              <w:rPr>
                <w:szCs w:val="24"/>
              </w:rPr>
              <w:t>cohort</w:t>
            </w:r>
            <w:r w:rsidR="000E7374">
              <w:rPr>
                <w:szCs w:val="24"/>
                <w:vertAlign w:val="superscript"/>
              </w:rPr>
              <w:t>a</w:t>
            </w:r>
            <w:proofErr w:type="spellEnd"/>
          </w:p>
          <w:p w:rsidR="006A5484" w:rsidRPr="00611105" w:rsidRDefault="006A5484" w:rsidP="0075203E">
            <w:pPr>
              <w:jc w:val="center"/>
              <w:rPr>
                <w:szCs w:val="24"/>
              </w:rPr>
            </w:pPr>
            <w:r w:rsidRPr="00CC1EAA">
              <w:rPr>
                <w:color w:val="000000"/>
                <w:sz w:val="22"/>
                <w:szCs w:val="22"/>
              </w:rPr>
              <w:t>N=29,536</w:t>
            </w:r>
          </w:p>
        </w:tc>
      </w:tr>
      <w:tr w:rsidR="006A5484" w:rsidRPr="00611105" w:rsidTr="00047904">
        <w:trPr>
          <w:trHeight w:val="284"/>
        </w:trPr>
        <w:tc>
          <w:tcPr>
            <w:tcW w:w="2943" w:type="dxa"/>
            <w:vMerge/>
            <w:tcBorders>
              <w:bottom w:val="single" w:sz="6" w:space="0" w:color="auto"/>
            </w:tcBorders>
            <w:vAlign w:val="bottom"/>
          </w:tcPr>
          <w:p w:rsidR="006A5484" w:rsidRPr="00611105" w:rsidRDefault="006A5484" w:rsidP="003C1408">
            <w:pPr>
              <w:ind w:left="252" w:hanging="252"/>
              <w:rPr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6A5484" w:rsidRPr="00611105" w:rsidRDefault="006A5484" w:rsidP="006A54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611105">
              <w:rPr>
                <w:szCs w:val="24"/>
              </w:rPr>
              <w:t>eaths</w:t>
            </w:r>
            <w:r>
              <w:rPr>
                <w:szCs w:val="24"/>
              </w:rPr>
              <w:t xml:space="preserve"> (N)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6A5484" w:rsidRPr="00611105" w:rsidRDefault="006A5484" w:rsidP="006A5484">
            <w:pPr>
              <w:jc w:val="center"/>
              <w:rPr>
                <w:szCs w:val="24"/>
              </w:rPr>
            </w:pPr>
            <w:proofErr w:type="spellStart"/>
            <w:r w:rsidRPr="00611105">
              <w:rPr>
                <w:szCs w:val="24"/>
              </w:rPr>
              <w:t>HR</w:t>
            </w:r>
            <w:r w:rsidR="000E7374">
              <w:rPr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6A5484" w:rsidRPr="00611105" w:rsidRDefault="006A5484" w:rsidP="006A5484">
            <w:pPr>
              <w:jc w:val="center"/>
              <w:rPr>
                <w:szCs w:val="24"/>
              </w:rPr>
            </w:pPr>
            <w:r w:rsidRPr="00611105">
              <w:rPr>
                <w:szCs w:val="24"/>
              </w:rPr>
              <w:t xml:space="preserve">95% </w:t>
            </w:r>
            <w:proofErr w:type="spellStart"/>
            <w:r w:rsidRPr="00611105">
              <w:rPr>
                <w:szCs w:val="24"/>
              </w:rPr>
              <w:t>CI</w:t>
            </w:r>
            <w:r w:rsidRPr="00611105">
              <w:rPr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84" w:type="dxa"/>
            <w:tcBorders>
              <w:top w:val="nil"/>
              <w:bottom w:val="single" w:sz="6" w:space="0" w:color="auto"/>
            </w:tcBorders>
            <w:vAlign w:val="bottom"/>
          </w:tcPr>
          <w:p w:rsidR="006A5484" w:rsidRDefault="006A5484" w:rsidP="006A548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6A5484" w:rsidRPr="00611105" w:rsidRDefault="006A5484" w:rsidP="006A54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611105">
              <w:rPr>
                <w:szCs w:val="24"/>
              </w:rPr>
              <w:t>eaths</w:t>
            </w:r>
            <w:r>
              <w:rPr>
                <w:szCs w:val="24"/>
              </w:rPr>
              <w:t xml:space="preserve"> (N)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6A5484" w:rsidRPr="00611105" w:rsidRDefault="006A5484" w:rsidP="006A5484">
            <w:pPr>
              <w:jc w:val="center"/>
              <w:rPr>
                <w:szCs w:val="24"/>
              </w:rPr>
            </w:pPr>
            <w:proofErr w:type="spellStart"/>
            <w:r w:rsidRPr="00611105">
              <w:rPr>
                <w:szCs w:val="24"/>
              </w:rPr>
              <w:t>HR</w:t>
            </w:r>
            <w:r w:rsidRPr="00611105">
              <w:rPr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6A5484" w:rsidRPr="00611105" w:rsidRDefault="006A5484" w:rsidP="006A5484">
            <w:pPr>
              <w:jc w:val="center"/>
              <w:rPr>
                <w:szCs w:val="24"/>
              </w:rPr>
            </w:pPr>
            <w:r w:rsidRPr="00611105">
              <w:rPr>
                <w:szCs w:val="24"/>
              </w:rPr>
              <w:t xml:space="preserve">95% </w:t>
            </w:r>
            <w:proofErr w:type="spellStart"/>
            <w:r w:rsidRPr="00611105">
              <w:rPr>
                <w:szCs w:val="24"/>
              </w:rPr>
              <w:t>CI</w:t>
            </w:r>
            <w:r w:rsidRPr="00611105">
              <w:rPr>
                <w:szCs w:val="24"/>
                <w:vertAlign w:val="superscript"/>
              </w:rPr>
              <w:t>a</w:t>
            </w:r>
            <w:proofErr w:type="spellEnd"/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  <w:tcBorders>
              <w:top w:val="single" w:sz="6" w:space="0" w:color="auto"/>
            </w:tcBorders>
          </w:tcPr>
          <w:p w:rsidR="00E23C2E" w:rsidRPr="006B05EA" w:rsidRDefault="00E23C2E" w:rsidP="00DE1FDE">
            <w:pPr>
              <w:ind w:left="252" w:hanging="252"/>
            </w:pPr>
          </w:p>
        </w:tc>
        <w:tc>
          <w:tcPr>
            <w:tcW w:w="1309" w:type="dxa"/>
            <w:tcBorders>
              <w:top w:val="single" w:sz="6" w:space="0" w:color="auto"/>
            </w:tcBorders>
          </w:tcPr>
          <w:p w:rsidR="00E23C2E" w:rsidRPr="006B05EA" w:rsidRDefault="00E23C2E" w:rsidP="00DE1FDE">
            <w:pPr>
              <w:ind w:left="252" w:hanging="252"/>
            </w:pPr>
          </w:p>
        </w:tc>
        <w:tc>
          <w:tcPr>
            <w:tcW w:w="1020" w:type="dxa"/>
            <w:tcBorders>
              <w:top w:val="single" w:sz="6" w:space="0" w:color="auto"/>
            </w:tcBorders>
            <w:vAlign w:val="bottom"/>
          </w:tcPr>
          <w:p w:rsidR="00E23C2E" w:rsidRPr="006B05EA" w:rsidRDefault="00E23C2E" w:rsidP="003C1408">
            <w:pPr>
              <w:ind w:left="252" w:hanging="252"/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</w:tcBorders>
            <w:vAlign w:val="center"/>
          </w:tcPr>
          <w:p w:rsidR="00E23C2E" w:rsidRPr="006B05EA" w:rsidRDefault="00E23C2E" w:rsidP="006A5484">
            <w:pPr>
              <w:ind w:left="252" w:hanging="252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E23C2E" w:rsidRPr="006B05EA" w:rsidRDefault="00E23C2E" w:rsidP="006A5484">
            <w:pPr>
              <w:ind w:left="252" w:hanging="252"/>
              <w:jc w:val="center"/>
            </w:pPr>
          </w:p>
        </w:tc>
        <w:tc>
          <w:tcPr>
            <w:tcW w:w="1304" w:type="dxa"/>
            <w:tcBorders>
              <w:top w:val="single" w:sz="6" w:space="0" w:color="auto"/>
            </w:tcBorders>
            <w:vAlign w:val="center"/>
          </w:tcPr>
          <w:p w:rsidR="00E23C2E" w:rsidRPr="006B05EA" w:rsidRDefault="00E23C2E" w:rsidP="006A5484">
            <w:pPr>
              <w:ind w:left="252" w:hanging="252"/>
              <w:jc w:val="right"/>
            </w:pPr>
          </w:p>
        </w:tc>
        <w:tc>
          <w:tcPr>
            <w:tcW w:w="1020" w:type="dxa"/>
            <w:tcBorders>
              <w:top w:val="single" w:sz="6" w:space="0" w:color="auto"/>
            </w:tcBorders>
            <w:vAlign w:val="center"/>
          </w:tcPr>
          <w:p w:rsidR="00E23C2E" w:rsidRPr="006B05EA" w:rsidRDefault="00E23C2E" w:rsidP="006A5484">
            <w:pPr>
              <w:ind w:left="252" w:hanging="252"/>
              <w:jc w:val="right"/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:rsidR="00E23C2E" w:rsidRPr="006B05EA" w:rsidRDefault="00E23C2E" w:rsidP="006A5484">
            <w:pPr>
              <w:ind w:left="252" w:hanging="252"/>
              <w:jc w:val="center"/>
            </w:pP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Pr="006B05EA" w:rsidRDefault="00E23C2E" w:rsidP="00DE1FDE">
            <w:pPr>
              <w:ind w:left="252" w:hanging="252"/>
            </w:pPr>
            <w:r>
              <w:t xml:space="preserve">Accidents and </w:t>
            </w:r>
            <w:proofErr w:type="spellStart"/>
            <w:r>
              <w:t>violence</w:t>
            </w:r>
            <w:r w:rsidR="002E652B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ind w:left="252" w:hanging="252"/>
              <w:jc w:val="right"/>
            </w:pPr>
            <w:r>
              <w:rPr>
                <w:szCs w:val="24"/>
              </w:rPr>
              <w:t>3,975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ind w:left="252" w:hanging="252"/>
              <w:jc w:val="right"/>
            </w:pPr>
          </w:p>
        </w:tc>
        <w:tc>
          <w:tcPr>
            <w:tcW w:w="1215" w:type="dxa"/>
            <w:vAlign w:val="center"/>
          </w:tcPr>
          <w:p w:rsidR="00E23C2E" w:rsidRPr="006B05EA" w:rsidRDefault="00E23C2E" w:rsidP="006A5484">
            <w:pPr>
              <w:ind w:left="252" w:hanging="252"/>
              <w:jc w:val="center"/>
            </w:pPr>
          </w:p>
        </w:tc>
        <w:tc>
          <w:tcPr>
            <w:tcW w:w="284" w:type="dxa"/>
            <w:vAlign w:val="center"/>
          </w:tcPr>
          <w:p w:rsidR="00E23C2E" w:rsidRPr="006B05EA" w:rsidRDefault="00E23C2E" w:rsidP="006A5484">
            <w:pPr>
              <w:ind w:left="252" w:hanging="252"/>
              <w:jc w:val="center"/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ind w:left="252" w:hanging="252"/>
              <w:jc w:val="right"/>
            </w:pPr>
            <w:r>
              <w:rPr>
                <w:szCs w:val="24"/>
              </w:rPr>
              <w:t>3,154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ind w:left="252" w:hanging="252"/>
              <w:jc w:val="right"/>
            </w:pPr>
          </w:p>
        </w:tc>
        <w:tc>
          <w:tcPr>
            <w:tcW w:w="1219" w:type="dxa"/>
            <w:vAlign w:val="center"/>
          </w:tcPr>
          <w:p w:rsidR="00E23C2E" w:rsidRPr="006B05EA" w:rsidRDefault="00E23C2E" w:rsidP="006A5484">
            <w:pPr>
              <w:ind w:left="252" w:hanging="252"/>
              <w:jc w:val="center"/>
            </w:pPr>
          </w:p>
        </w:tc>
      </w:tr>
      <w:tr w:rsidR="00E23C2E" w:rsidRPr="00620FA1" w:rsidTr="00047904">
        <w:trPr>
          <w:trHeight w:val="284"/>
        </w:trPr>
        <w:tc>
          <w:tcPr>
            <w:tcW w:w="2943" w:type="dxa"/>
          </w:tcPr>
          <w:p w:rsidR="00E23C2E" w:rsidRDefault="006A5484" w:rsidP="006A5484">
            <w:r>
              <w:t xml:space="preserve">    </w:t>
            </w:r>
            <w:r w:rsidR="00E23C2E">
              <w:t>23-27</w:t>
            </w:r>
            <w:r>
              <w:t xml:space="preserve"> </w:t>
            </w:r>
            <w:r w:rsidR="00E23C2E">
              <w:t>w+6d</w:t>
            </w: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2.3</w:t>
            </w:r>
          </w:p>
        </w:tc>
        <w:tc>
          <w:tcPr>
            <w:tcW w:w="1215" w:type="dxa"/>
            <w:vAlign w:val="center"/>
          </w:tcPr>
          <w:p w:rsidR="00E23C2E" w:rsidRPr="006B05EA" w:rsidRDefault="00E23C2E" w:rsidP="006A5484">
            <w:pPr>
              <w:jc w:val="center"/>
            </w:pPr>
            <w:r>
              <w:t>1.0, 5.6</w:t>
            </w: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4.9</w:t>
            </w:r>
          </w:p>
        </w:tc>
        <w:tc>
          <w:tcPr>
            <w:tcW w:w="1219" w:type="dxa"/>
            <w:vAlign w:val="center"/>
          </w:tcPr>
          <w:p w:rsidR="00E23C2E" w:rsidRPr="006B05EA" w:rsidRDefault="00E23C2E" w:rsidP="006A5484">
            <w:pPr>
              <w:jc w:val="center"/>
            </w:pPr>
            <w:r>
              <w:t>0.7, 33.6</w:t>
            </w:r>
          </w:p>
        </w:tc>
      </w:tr>
      <w:tr w:rsidR="00E23C2E" w:rsidRPr="00620FA1" w:rsidTr="00047904">
        <w:trPr>
          <w:trHeight w:val="284"/>
        </w:trPr>
        <w:tc>
          <w:tcPr>
            <w:tcW w:w="2943" w:type="dxa"/>
          </w:tcPr>
          <w:p w:rsidR="00E23C2E" w:rsidRDefault="006A5484" w:rsidP="006A5484">
            <w:r>
              <w:t xml:space="preserve">    </w:t>
            </w:r>
            <w:r w:rsidR="00E23C2E">
              <w:t>28-33</w:t>
            </w:r>
            <w:r>
              <w:t xml:space="preserve"> </w:t>
            </w:r>
            <w:r w:rsidR="00E23C2E">
              <w:t>w+6d</w:t>
            </w: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32</w:t>
            </w:r>
          </w:p>
        </w:tc>
        <w:tc>
          <w:tcPr>
            <w:tcW w:w="1020" w:type="dxa"/>
            <w:vAlign w:val="center"/>
          </w:tcPr>
          <w:p w:rsidR="00E23C2E" w:rsidRDefault="00E23C2E" w:rsidP="006A5484">
            <w:pPr>
              <w:jc w:val="right"/>
            </w:pPr>
            <w:r>
              <w:t>1.2</w:t>
            </w:r>
          </w:p>
        </w:tc>
        <w:tc>
          <w:tcPr>
            <w:tcW w:w="1215" w:type="dxa"/>
            <w:vAlign w:val="center"/>
          </w:tcPr>
          <w:p w:rsidR="00E23C2E" w:rsidRDefault="00E23C2E" w:rsidP="00047904">
            <w:pPr>
              <w:jc w:val="center"/>
            </w:pPr>
            <w:r>
              <w:t>0.8, 1.7</w:t>
            </w: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23</w:t>
            </w:r>
          </w:p>
        </w:tc>
        <w:tc>
          <w:tcPr>
            <w:tcW w:w="1020" w:type="dxa"/>
            <w:vAlign w:val="center"/>
          </w:tcPr>
          <w:p w:rsidR="00E23C2E" w:rsidRDefault="00E23C2E" w:rsidP="006A5484">
            <w:pPr>
              <w:jc w:val="right"/>
            </w:pPr>
            <w:r>
              <w:t>2.2</w:t>
            </w:r>
          </w:p>
        </w:tc>
        <w:tc>
          <w:tcPr>
            <w:tcW w:w="1219" w:type="dxa"/>
            <w:vAlign w:val="center"/>
          </w:tcPr>
          <w:p w:rsidR="00E23C2E" w:rsidRDefault="00E23C2E" w:rsidP="006A5484">
            <w:pPr>
              <w:jc w:val="center"/>
            </w:pPr>
            <w:r>
              <w:t>1.1, 4.2</w:t>
            </w:r>
          </w:p>
        </w:tc>
      </w:tr>
      <w:tr w:rsidR="00E23C2E" w:rsidRPr="00620FA1" w:rsidTr="00047904">
        <w:trPr>
          <w:trHeight w:val="284"/>
        </w:trPr>
        <w:tc>
          <w:tcPr>
            <w:tcW w:w="2943" w:type="dxa"/>
          </w:tcPr>
          <w:p w:rsidR="00E23C2E" w:rsidRDefault="006A5484" w:rsidP="006A5484">
            <w:r>
              <w:t xml:space="preserve">    </w:t>
            </w:r>
            <w:r w:rsidR="00E23C2E">
              <w:t>34-36</w:t>
            </w:r>
            <w:r>
              <w:t xml:space="preserve"> </w:t>
            </w:r>
            <w:r w:rsidR="00E23C2E">
              <w:t>w+6d</w:t>
            </w: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180</w:t>
            </w:r>
          </w:p>
        </w:tc>
        <w:tc>
          <w:tcPr>
            <w:tcW w:w="1020" w:type="dxa"/>
            <w:vAlign w:val="center"/>
          </w:tcPr>
          <w:p w:rsidR="00E23C2E" w:rsidRDefault="00E23C2E" w:rsidP="006A5484">
            <w:pPr>
              <w:jc w:val="right"/>
            </w:pPr>
            <w:r>
              <w:t>1.0</w:t>
            </w:r>
          </w:p>
        </w:tc>
        <w:tc>
          <w:tcPr>
            <w:tcW w:w="1215" w:type="dxa"/>
            <w:vAlign w:val="center"/>
          </w:tcPr>
          <w:p w:rsidR="00E23C2E" w:rsidRDefault="00E23C2E" w:rsidP="006A5484">
            <w:pPr>
              <w:jc w:val="center"/>
            </w:pPr>
            <w:r>
              <w:t>0.9, 1.2</w:t>
            </w: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146</w:t>
            </w:r>
          </w:p>
        </w:tc>
        <w:tc>
          <w:tcPr>
            <w:tcW w:w="1020" w:type="dxa"/>
            <w:vAlign w:val="center"/>
          </w:tcPr>
          <w:p w:rsidR="00E23C2E" w:rsidRDefault="00E23C2E" w:rsidP="006A5484">
            <w:pPr>
              <w:jc w:val="right"/>
            </w:pPr>
            <w:r>
              <w:t>1.0</w:t>
            </w:r>
          </w:p>
        </w:tc>
        <w:tc>
          <w:tcPr>
            <w:tcW w:w="1219" w:type="dxa"/>
            <w:vAlign w:val="center"/>
          </w:tcPr>
          <w:p w:rsidR="00E23C2E" w:rsidRDefault="00E23C2E" w:rsidP="006A5484">
            <w:pPr>
              <w:jc w:val="center"/>
            </w:pPr>
            <w:r>
              <w:t>0.8, 1.4</w:t>
            </w: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6A5484" w:rsidP="00872DDF">
            <w:r>
              <w:t xml:space="preserve">    </w:t>
            </w:r>
            <w:r w:rsidR="00E23C2E">
              <w:t>37-41 w+6d</w:t>
            </w: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3,204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Ref</w:t>
            </w:r>
          </w:p>
        </w:tc>
        <w:tc>
          <w:tcPr>
            <w:tcW w:w="1215" w:type="dxa"/>
            <w:vAlign w:val="center"/>
          </w:tcPr>
          <w:p w:rsidR="00E23C2E" w:rsidRPr="006B05EA" w:rsidRDefault="00E23C2E" w:rsidP="006A5484">
            <w:pPr>
              <w:jc w:val="center"/>
            </w:pP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2,538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Ref</w:t>
            </w:r>
          </w:p>
        </w:tc>
        <w:tc>
          <w:tcPr>
            <w:tcW w:w="1219" w:type="dxa"/>
            <w:vAlign w:val="center"/>
          </w:tcPr>
          <w:p w:rsidR="00E23C2E" w:rsidRPr="006B05EA" w:rsidRDefault="00E23C2E" w:rsidP="006A5484">
            <w:pPr>
              <w:jc w:val="center"/>
            </w:pP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6A5484" w:rsidP="003B0CBB">
            <w:r>
              <w:t xml:space="preserve">    </w:t>
            </w:r>
            <w:r w:rsidR="00E23C2E">
              <w:t>&gt;=42 w+0d</w:t>
            </w: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554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1.0</w:t>
            </w:r>
          </w:p>
        </w:tc>
        <w:tc>
          <w:tcPr>
            <w:tcW w:w="1215" w:type="dxa"/>
            <w:vAlign w:val="center"/>
          </w:tcPr>
          <w:p w:rsidR="00E23C2E" w:rsidRPr="006B05EA" w:rsidRDefault="00E23C2E" w:rsidP="006A5484">
            <w:pPr>
              <w:jc w:val="center"/>
            </w:pPr>
            <w:r>
              <w:t>0.9, 1.1</w:t>
            </w: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443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0.9</w:t>
            </w:r>
          </w:p>
        </w:tc>
        <w:tc>
          <w:tcPr>
            <w:tcW w:w="1219" w:type="dxa"/>
            <w:vAlign w:val="center"/>
          </w:tcPr>
          <w:p w:rsidR="00E23C2E" w:rsidRPr="006B05EA" w:rsidRDefault="00E23C2E" w:rsidP="006A5484">
            <w:pPr>
              <w:jc w:val="center"/>
            </w:pPr>
            <w:r>
              <w:t>0.8, 1.1</w:t>
            </w: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E23C2E" w:rsidP="003B0CBB"/>
        </w:tc>
        <w:tc>
          <w:tcPr>
            <w:tcW w:w="1309" w:type="dxa"/>
            <w:vAlign w:val="center"/>
          </w:tcPr>
          <w:p w:rsidR="00E23C2E" w:rsidRDefault="00E23C2E" w:rsidP="006A5484">
            <w:pPr>
              <w:jc w:val="right"/>
              <w:rPr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E23C2E" w:rsidRDefault="00E23C2E" w:rsidP="006A5484">
            <w:pPr>
              <w:jc w:val="right"/>
            </w:pPr>
          </w:p>
        </w:tc>
        <w:tc>
          <w:tcPr>
            <w:tcW w:w="1215" w:type="dxa"/>
            <w:vAlign w:val="center"/>
          </w:tcPr>
          <w:p w:rsidR="00E23C2E" w:rsidRDefault="00E23C2E" w:rsidP="006A5484">
            <w:pPr>
              <w:jc w:val="center"/>
            </w:pP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23C2E" w:rsidRDefault="00E23C2E" w:rsidP="006A5484">
            <w:pPr>
              <w:jc w:val="right"/>
              <w:rPr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E23C2E" w:rsidRDefault="00E23C2E" w:rsidP="006A5484">
            <w:pPr>
              <w:jc w:val="right"/>
            </w:pPr>
          </w:p>
        </w:tc>
        <w:tc>
          <w:tcPr>
            <w:tcW w:w="1219" w:type="dxa"/>
            <w:vAlign w:val="center"/>
          </w:tcPr>
          <w:p w:rsidR="00E23C2E" w:rsidRDefault="00E23C2E" w:rsidP="006A5484">
            <w:pPr>
              <w:jc w:val="center"/>
            </w:pP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E23C2E" w:rsidP="00DE1FDE">
            <w:proofErr w:type="spellStart"/>
            <w:r>
              <w:t>Suicide</w:t>
            </w:r>
            <w:r w:rsidR="002E652B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309" w:type="dxa"/>
            <w:vAlign w:val="center"/>
          </w:tcPr>
          <w:p w:rsidR="00E23C2E" w:rsidRDefault="00E23C2E" w:rsidP="006A5484">
            <w:pPr>
              <w:jc w:val="right"/>
            </w:pPr>
            <w:r>
              <w:rPr>
                <w:szCs w:val="24"/>
              </w:rPr>
              <w:t>3,274</w:t>
            </w:r>
          </w:p>
        </w:tc>
        <w:tc>
          <w:tcPr>
            <w:tcW w:w="1020" w:type="dxa"/>
            <w:vAlign w:val="center"/>
          </w:tcPr>
          <w:p w:rsidR="00E23C2E" w:rsidRDefault="00E23C2E" w:rsidP="006A5484">
            <w:pPr>
              <w:jc w:val="right"/>
            </w:pPr>
          </w:p>
        </w:tc>
        <w:tc>
          <w:tcPr>
            <w:tcW w:w="1215" w:type="dxa"/>
            <w:vAlign w:val="center"/>
          </w:tcPr>
          <w:p w:rsidR="00E23C2E" w:rsidRDefault="00E23C2E" w:rsidP="006A5484">
            <w:pPr>
              <w:jc w:val="center"/>
            </w:pP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23C2E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2,591</w:t>
            </w:r>
          </w:p>
        </w:tc>
        <w:tc>
          <w:tcPr>
            <w:tcW w:w="1020" w:type="dxa"/>
            <w:vAlign w:val="center"/>
          </w:tcPr>
          <w:p w:rsidR="00E23C2E" w:rsidRDefault="00E23C2E" w:rsidP="006A5484">
            <w:pPr>
              <w:jc w:val="right"/>
            </w:pPr>
          </w:p>
        </w:tc>
        <w:tc>
          <w:tcPr>
            <w:tcW w:w="1219" w:type="dxa"/>
            <w:vAlign w:val="center"/>
          </w:tcPr>
          <w:p w:rsidR="00E23C2E" w:rsidRDefault="00E23C2E" w:rsidP="006A5484">
            <w:pPr>
              <w:jc w:val="center"/>
            </w:pP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6A5484" w:rsidP="006A5484">
            <w:r>
              <w:t xml:space="preserve">    23</w:t>
            </w:r>
            <w:r w:rsidR="00E23C2E">
              <w:t>-27</w:t>
            </w:r>
            <w:r>
              <w:t xml:space="preserve"> </w:t>
            </w:r>
            <w:r w:rsidR="00E23C2E">
              <w:t>w+6d</w:t>
            </w: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1.2</w:t>
            </w:r>
          </w:p>
        </w:tc>
        <w:tc>
          <w:tcPr>
            <w:tcW w:w="1215" w:type="dxa"/>
            <w:vAlign w:val="center"/>
          </w:tcPr>
          <w:p w:rsidR="00E23C2E" w:rsidRPr="006B05EA" w:rsidRDefault="00E23C2E" w:rsidP="006A5484">
            <w:pPr>
              <w:jc w:val="center"/>
            </w:pPr>
            <w:r>
              <w:t>0.3, 4.7</w:t>
            </w: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</w:p>
        </w:tc>
        <w:tc>
          <w:tcPr>
            <w:tcW w:w="1219" w:type="dxa"/>
            <w:vAlign w:val="center"/>
          </w:tcPr>
          <w:p w:rsidR="00E23C2E" w:rsidRPr="006B05EA" w:rsidRDefault="00E23C2E" w:rsidP="006A5484">
            <w:pPr>
              <w:jc w:val="center"/>
            </w:pP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6A5484" w:rsidP="006A5484">
            <w:r>
              <w:t xml:space="preserve">    </w:t>
            </w:r>
            <w:r w:rsidR="00E23C2E">
              <w:t>28-33</w:t>
            </w:r>
            <w:r>
              <w:t xml:space="preserve"> </w:t>
            </w:r>
            <w:r w:rsidR="00E23C2E">
              <w:t>w+6d</w:t>
            </w: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1.2</w:t>
            </w:r>
          </w:p>
        </w:tc>
        <w:tc>
          <w:tcPr>
            <w:tcW w:w="1215" w:type="dxa"/>
            <w:vAlign w:val="center"/>
          </w:tcPr>
          <w:p w:rsidR="00E23C2E" w:rsidRPr="006B05EA" w:rsidRDefault="00E23C2E" w:rsidP="006A5484">
            <w:pPr>
              <w:jc w:val="center"/>
            </w:pPr>
            <w:r>
              <w:t>0.8, 1.6</w:t>
            </w: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1.9</w:t>
            </w:r>
          </w:p>
        </w:tc>
        <w:tc>
          <w:tcPr>
            <w:tcW w:w="1219" w:type="dxa"/>
            <w:vAlign w:val="center"/>
          </w:tcPr>
          <w:p w:rsidR="00E23C2E" w:rsidRPr="006B05EA" w:rsidRDefault="00E23C2E" w:rsidP="006A5484">
            <w:pPr>
              <w:jc w:val="center"/>
            </w:pPr>
            <w:r>
              <w:t>0.9, 3.8</w:t>
            </w: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6A5484" w:rsidP="006A5484">
            <w:r>
              <w:t xml:space="preserve">    </w:t>
            </w:r>
            <w:r w:rsidR="00E23C2E">
              <w:t>34-36 w+6d</w:t>
            </w: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1020" w:type="dxa"/>
            <w:vAlign w:val="center"/>
          </w:tcPr>
          <w:p w:rsidR="00E23C2E" w:rsidRDefault="00E23C2E" w:rsidP="006A5484">
            <w:pPr>
              <w:jc w:val="right"/>
            </w:pPr>
            <w:r>
              <w:t>1.1</w:t>
            </w:r>
          </w:p>
        </w:tc>
        <w:tc>
          <w:tcPr>
            <w:tcW w:w="1215" w:type="dxa"/>
            <w:vAlign w:val="center"/>
          </w:tcPr>
          <w:p w:rsidR="00E23C2E" w:rsidRDefault="00E23C2E" w:rsidP="006A5484">
            <w:pPr>
              <w:jc w:val="center"/>
            </w:pPr>
            <w:r>
              <w:t>1.0, 1.4</w:t>
            </w: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1020" w:type="dxa"/>
            <w:vAlign w:val="center"/>
          </w:tcPr>
          <w:p w:rsidR="00E23C2E" w:rsidRDefault="00E23C2E" w:rsidP="006A5484">
            <w:pPr>
              <w:jc w:val="right"/>
            </w:pPr>
            <w:r>
              <w:t>1.1</w:t>
            </w:r>
          </w:p>
        </w:tc>
        <w:tc>
          <w:tcPr>
            <w:tcW w:w="1219" w:type="dxa"/>
            <w:vAlign w:val="center"/>
          </w:tcPr>
          <w:p w:rsidR="00E23C2E" w:rsidRDefault="00E23C2E" w:rsidP="006A5484">
            <w:pPr>
              <w:jc w:val="center"/>
            </w:pPr>
            <w:r>
              <w:t>0.8, 1.5</w:t>
            </w: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6A5484" w:rsidP="00872DDF">
            <w:r>
              <w:t xml:space="preserve">   </w:t>
            </w:r>
            <w:r w:rsidR="00E23C2E">
              <w:t xml:space="preserve"> 37-41 w+6d </w:t>
            </w: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2,587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Ref</w:t>
            </w:r>
          </w:p>
        </w:tc>
        <w:tc>
          <w:tcPr>
            <w:tcW w:w="1215" w:type="dxa"/>
            <w:vAlign w:val="center"/>
          </w:tcPr>
          <w:p w:rsidR="00E23C2E" w:rsidRPr="006B05EA" w:rsidRDefault="00E23C2E" w:rsidP="006A5484">
            <w:pPr>
              <w:jc w:val="center"/>
            </w:pP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2,054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Ref</w:t>
            </w:r>
          </w:p>
        </w:tc>
        <w:tc>
          <w:tcPr>
            <w:tcW w:w="1219" w:type="dxa"/>
            <w:vAlign w:val="center"/>
          </w:tcPr>
          <w:p w:rsidR="00E23C2E" w:rsidRPr="006B05EA" w:rsidRDefault="00E23C2E" w:rsidP="006A5484">
            <w:pPr>
              <w:jc w:val="center"/>
            </w:pP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6A5484" w:rsidP="003B0CBB">
            <w:r>
              <w:t xml:space="preserve">  </w:t>
            </w:r>
            <w:r w:rsidR="00E23C2E">
              <w:t xml:space="preserve">  &gt;=42 w+0d</w:t>
            </w: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503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1.2</w:t>
            </w:r>
          </w:p>
        </w:tc>
        <w:tc>
          <w:tcPr>
            <w:tcW w:w="1215" w:type="dxa"/>
            <w:vAlign w:val="center"/>
          </w:tcPr>
          <w:p w:rsidR="00E23C2E" w:rsidRPr="006B05EA" w:rsidRDefault="00E23C2E" w:rsidP="006A5484">
            <w:pPr>
              <w:jc w:val="center"/>
            </w:pPr>
            <w:r>
              <w:t>1.0, 1.3</w:t>
            </w: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397</w:t>
            </w:r>
          </w:p>
        </w:tc>
        <w:tc>
          <w:tcPr>
            <w:tcW w:w="1020" w:type="dxa"/>
            <w:vAlign w:val="center"/>
          </w:tcPr>
          <w:p w:rsidR="00E23C2E" w:rsidRPr="00383FD6" w:rsidRDefault="00E23C2E" w:rsidP="006A5484">
            <w:pPr>
              <w:jc w:val="right"/>
              <w:rPr>
                <w:color w:val="FF0000"/>
              </w:rPr>
            </w:pPr>
            <w:r>
              <w:t>1.0</w:t>
            </w:r>
          </w:p>
        </w:tc>
        <w:tc>
          <w:tcPr>
            <w:tcW w:w="1219" w:type="dxa"/>
            <w:vAlign w:val="center"/>
          </w:tcPr>
          <w:p w:rsidR="00E23C2E" w:rsidRPr="006B05EA" w:rsidRDefault="00E23C2E" w:rsidP="006A5484">
            <w:pPr>
              <w:jc w:val="center"/>
            </w:pPr>
            <w:r>
              <w:t>0.9, 1.2</w:t>
            </w: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E23C2E" w:rsidP="00E0713D">
            <w:pPr>
              <w:ind w:left="252" w:hanging="252"/>
            </w:pP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</w:pP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</w:p>
        </w:tc>
        <w:tc>
          <w:tcPr>
            <w:tcW w:w="1215" w:type="dxa"/>
            <w:vAlign w:val="center"/>
          </w:tcPr>
          <w:p w:rsidR="00E23C2E" w:rsidRPr="006B05EA" w:rsidRDefault="00E23C2E" w:rsidP="006A5484">
            <w:pPr>
              <w:jc w:val="center"/>
            </w:pPr>
          </w:p>
        </w:tc>
        <w:tc>
          <w:tcPr>
            <w:tcW w:w="284" w:type="dxa"/>
            <w:vAlign w:val="center"/>
          </w:tcPr>
          <w:p w:rsidR="00E23C2E" w:rsidRPr="006B05EA" w:rsidRDefault="00E23C2E" w:rsidP="006A5484">
            <w:pPr>
              <w:jc w:val="center"/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</w:pP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</w:p>
        </w:tc>
        <w:tc>
          <w:tcPr>
            <w:tcW w:w="1219" w:type="dxa"/>
            <w:vAlign w:val="center"/>
          </w:tcPr>
          <w:p w:rsidR="00E23C2E" w:rsidRPr="006B05EA" w:rsidRDefault="00E23C2E" w:rsidP="006A5484">
            <w:pPr>
              <w:jc w:val="center"/>
            </w:pP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E23C2E" w:rsidP="00E0713D">
            <w:pPr>
              <w:ind w:left="252" w:hanging="252"/>
            </w:pPr>
            <w:r>
              <w:t>Substance abuse/</w:t>
            </w:r>
            <w:proofErr w:type="spellStart"/>
            <w:r>
              <w:t>overdose</w:t>
            </w:r>
            <w:r w:rsidR="002E652B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2,227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</w:p>
        </w:tc>
        <w:tc>
          <w:tcPr>
            <w:tcW w:w="1215" w:type="dxa"/>
            <w:vAlign w:val="center"/>
          </w:tcPr>
          <w:p w:rsidR="00E23C2E" w:rsidRPr="006B05EA" w:rsidRDefault="00E23C2E" w:rsidP="006A5484">
            <w:pPr>
              <w:jc w:val="center"/>
            </w:pPr>
          </w:p>
        </w:tc>
        <w:tc>
          <w:tcPr>
            <w:tcW w:w="284" w:type="dxa"/>
            <w:vAlign w:val="center"/>
          </w:tcPr>
          <w:p w:rsidR="00E23C2E" w:rsidRPr="006B05EA" w:rsidRDefault="00E23C2E" w:rsidP="006A5484">
            <w:pPr>
              <w:jc w:val="center"/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1,693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</w:p>
        </w:tc>
        <w:tc>
          <w:tcPr>
            <w:tcW w:w="1219" w:type="dxa"/>
            <w:vAlign w:val="center"/>
          </w:tcPr>
          <w:p w:rsidR="00E23C2E" w:rsidRPr="006B05EA" w:rsidRDefault="00E23C2E" w:rsidP="006A5484">
            <w:pPr>
              <w:jc w:val="center"/>
            </w:pP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6A5484" w:rsidP="006A5484">
            <w:r>
              <w:t xml:space="preserve">    </w:t>
            </w:r>
            <w:r w:rsidR="00E23C2E">
              <w:t>23-27</w:t>
            </w:r>
            <w:r>
              <w:t xml:space="preserve"> </w:t>
            </w:r>
            <w:r w:rsidR="00E23C2E">
              <w:t>w+6d</w:t>
            </w: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0.9</w:t>
            </w:r>
          </w:p>
        </w:tc>
        <w:tc>
          <w:tcPr>
            <w:tcW w:w="1215" w:type="dxa"/>
            <w:vAlign w:val="center"/>
          </w:tcPr>
          <w:p w:rsidR="00E23C2E" w:rsidRPr="006B05EA" w:rsidRDefault="00E23C2E" w:rsidP="00047904">
            <w:pPr>
              <w:jc w:val="center"/>
            </w:pPr>
            <w:r>
              <w:t>0.1, 6.4</w:t>
            </w: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</w:p>
        </w:tc>
        <w:tc>
          <w:tcPr>
            <w:tcW w:w="1219" w:type="dxa"/>
            <w:vAlign w:val="center"/>
          </w:tcPr>
          <w:p w:rsidR="00E23C2E" w:rsidRPr="006B05EA" w:rsidRDefault="00E23C2E" w:rsidP="006A5484">
            <w:pPr>
              <w:jc w:val="center"/>
            </w:pP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6A5484" w:rsidP="006A5484">
            <w:r>
              <w:t xml:space="preserve">    </w:t>
            </w:r>
            <w:r w:rsidR="00E23C2E">
              <w:t>28-33</w:t>
            </w:r>
            <w:r>
              <w:t xml:space="preserve"> </w:t>
            </w:r>
            <w:r w:rsidR="00E23C2E">
              <w:t>w+6d</w:t>
            </w: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020" w:type="dxa"/>
            <w:vAlign w:val="center"/>
          </w:tcPr>
          <w:p w:rsidR="00E23C2E" w:rsidRPr="006B05EA" w:rsidRDefault="002720C0" w:rsidP="006A5484">
            <w:pPr>
              <w:jc w:val="right"/>
            </w:pPr>
            <w:r>
              <w:t>1.</w:t>
            </w:r>
            <w:r w:rsidR="00FB3CA9">
              <w:t>2</w:t>
            </w:r>
          </w:p>
        </w:tc>
        <w:tc>
          <w:tcPr>
            <w:tcW w:w="1215" w:type="dxa"/>
            <w:vAlign w:val="center"/>
          </w:tcPr>
          <w:p w:rsidR="00E23C2E" w:rsidRPr="006B05EA" w:rsidRDefault="002720C0" w:rsidP="006A5484">
            <w:pPr>
              <w:jc w:val="center"/>
            </w:pPr>
            <w:r>
              <w:t>0.</w:t>
            </w:r>
            <w:r w:rsidR="00FB3CA9">
              <w:t>9, 1.8</w:t>
            </w: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1.1</w:t>
            </w:r>
          </w:p>
        </w:tc>
        <w:tc>
          <w:tcPr>
            <w:tcW w:w="1219" w:type="dxa"/>
            <w:vAlign w:val="center"/>
          </w:tcPr>
          <w:p w:rsidR="00E23C2E" w:rsidRPr="006B05EA" w:rsidRDefault="00E23C2E" w:rsidP="006A5484">
            <w:pPr>
              <w:jc w:val="center"/>
            </w:pPr>
            <w:r>
              <w:t>0.6, 2.2</w:t>
            </w: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6A5484" w:rsidP="006A5484">
            <w:r>
              <w:t xml:space="preserve">    </w:t>
            </w:r>
            <w:r w:rsidR="00E23C2E">
              <w:t>34-36 w+6d</w:t>
            </w:r>
          </w:p>
        </w:tc>
        <w:tc>
          <w:tcPr>
            <w:tcW w:w="1309" w:type="dxa"/>
            <w:vAlign w:val="center"/>
          </w:tcPr>
          <w:p w:rsidR="00E23C2E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1020" w:type="dxa"/>
            <w:vAlign w:val="center"/>
          </w:tcPr>
          <w:p w:rsidR="00E23C2E" w:rsidRDefault="00FB3CA9" w:rsidP="006A5484">
            <w:pPr>
              <w:jc w:val="right"/>
            </w:pPr>
            <w:r>
              <w:t>1.2</w:t>
            </w:r>
          </w:p>
        </w:tc>
        <w:tc>
          <w:tcPr>
            <w:tcW w:w="1215" w:type="dxa"/>
            <w:vAlign w:val="center"/>
          </w:tcPr>
          <w:p w:rsidR="00E23C2E" w:rsidRDefault="00FB3CA9" w:rsidP="006A5484">
            <w:pPr>
              <w:jc w:val="center"/>
            </w:pPr>
            <w:r>
              <w:t>1.0, 1.5</w:t>
            </w: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020" w:type="dxa"/>
            <w:vAlign w:val="center"/>
          </w:tcPr>
          <w:p w:rsidR="00E23C2E" w:rsidRDefault="00E23C2E" w:rsidP="006A5484">
            <w:pPr>
              <w:jc w:val="right"/>
            </w:pPr>
            <w:r>
              <w:t>0.6</w:t>
            </w:r>
          </w:p>
        </w:tc>
        <w:tc>
          <w:tcPr>
            <w:tcW w:w="1219" w:type="dxa"/>
            <w:vAlign w:val="center"/>
          </w:tcPr>
          <w:p w:rsidR="00E23C2E" w:rsidRDefault="00E23C2E" w:rsidP="006A5484">
            <w:pPr>
              <w:jc w:val="center"/>
            </w:pPr>
            <w:r>
              <w:t>0.4, 1.0</w:t>
            </w:r>
          </w:p>
        </w:tc>
      </w:tr>
      <w:tr w:rsidR="00E23C2E" w:rsidRPr="00611105" w:rsidTr="00047904">
        <w:trPr>
          <w:trHeight w:val="284"/>
        </w:trPr>
        <w:tc>
          <w:tcPr>
            <w:tcW w:w="2943" w:type="dxa"/>
          </w:tcPr>
          <w:p w:rsidR="00E23C2E" w:rsidRDefault="006A5484" w:rsidP="00872DDF">
            <w:r>
              <w:t xml:space="preserve">    </w:t>
            </w:r>
            <w:r w:rsidR="00E23C2E">
              <w:t>37-41 w+6d</w:t>
            </w: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1,745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Ref</w:t>
            </w:r>
          </w:p>
        </w:tc>
        <w:tc>
          <w:tcPr>
            <w:tcW w:w="1215" w:type="dxa"/>
            <w:vAlign w:val="center"/>
          </w:tcPr>
          <w:p w:rsidR="00E23C2E" w:rsidRPr="006B05EA" w:rsidRDefault="00E23C2E" w:rsidP="006A5484">
            <w:pPr>
              <w:jc w:val="center"/>
            </w:pP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  <w:rPr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1,322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Ref</w:t>
            </w:r>
          </w:p>
        </w:tc>
        <w:tc>
          <w:tcPr>
            <w:tcW w:w="1219" w:type="dxa"/>
            <w:vAlign w:val="center"/>
          </w:tcPr>
          <w:p w:rsidR="00E23C2E" w:rsidRPr="006B05EA" w:rsidRDefault="00E23C2E" w:rsidP="006A5484">
            <w:pPr>
              <w:jc w:val="center"/>
            </w:pPr>
          </w:p>
        </w:tc>
      </w:tr>
      <w:tr w:rsidR="00E23C2E" w:rsidRPr="00611105" w:rsidTr="0004790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2943" w:type="dxa"/>
          </w:tcPr>
          <w:p w:rsidR="00E23C2E" w:rsidRDefault="006A5484" w:rsidP="00872DDF">
            <w:r>
              <w:t xml:space="preserve">    </w:t>
            </w:r>
            <w:r w:rsidR="00E23C2E">
              <w:t>&gt;=42 w+0d</w:t>
            </w:r>
          </w:p>
        </w:tc>
        <w:tc>
          <w:tcPr>
            <w:tcW w:w="1309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347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1.1</w:t>
            </w:r>
          </w:p>
        </w:tc>
        <w:tc>
          <w:tcPr>
            <w:tcW w:w="1215" w:type="dxa"/>
            <w:vAlign w:val="center"/>
          </w:tcPr>
          <w:p w:rsidR="00E23C2E" w:rsidRPr="006B05EA" w:rsidRDefault="00E23C2E" w:rsidP="006A5484">
            <w:pPr>
              <w:jc w:val="center"/>
            </w:pPr>
            <w:r>
              <w:t>1.0, 1.3</w:t>
            </w:r>
          </w:p>
        </w:tc>
        <w:tc>
          <w:tcPr>
            <w:tcW w:w="284" w:type="dxa"/>
            <w:vAlign w:val="center"/>
          </w:tcPr>
          <w:p w:rsidR="00E23C2E" w:rsidRDefault="00E23C2E" w:rsidP="006A5484">
            <w:pPr>
              <w:jc w:val="center"/>
            </w:pPr>
          </w:p>
        </w:tc>
        <w:tc>
          <w:tcPr>
            <w:tcW w:w="1304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278</w:t>
            </w:r>
          </w:p>
        </w:tc>
        <w:tc>
          <w:tcPr>
            <w:tcW w:w="1020" w:type="dxa"/>
            <w:vAlign w:val="center"/>
          </w:tcPr>
          <w:p w:rsidR="00E23C2E" w:rsidRPr="006B05EA" w:rsidRDefault="00E23C2E" w:rsidP="006A5484">
            <w:pPr>
              <w:jc w:val="right"/>
            </w:pPr>
            <w:r>
              <w:t>1.2</w:t>
            </w:r>
          </w:p>
        </w:tc>
        <w:tc>
          <w:tcPr>
            <w:tcW w:w="1219" w:type="dxa"/>
            <w:vAlign w:val="center"/>
          </w:tcPr>
          <w:p w:rsidR="00E23C2E" w:rsidRPr="006B05EA" w:rsidRDefault="00E23C2E" w:rsidP="006A5484">
            <w:pPr>
              <w:jc w:val="center"/>
            </w:pPr>
            <w:r>
              <w:t>0.9, 1.4</w:t>
            </w:r>
          </w:p>
        </w:tc>
      </w:tr>
    </w:tbl>
    <w:p w:rsidR="00E23C2E" w:rsidRDefault="000E7374" w:rsidP="003B0CBB">
      <w:pPr>
        <w:rPr>
          <w:szCs w:val="24"/>
          <w:vertAlign w:val="superscript"/>
        </w:rPr>
      </w:pPr>
      <w:r w:rsidRPr="00A059C6">
        <w:rPr>
          <w:sz w:val="20"/>
          <w:vertAlign w:val="superscript"/>
        </w:rPr>
        <w:t xml:space="preserve">a </w:t>
      </w:r>
      <w:r w:rsidRPr="00A059C6">
        <w:rPr>
          <w:sz w:val="20"/>
        </w:rPr>
        <w:t>Maternal siblings belonging to a sibling group in which at least one member died during follow-up</w:t>
      </w:r>
    </w:p>
    <w:p w:rsidR="00A82BD8" w:rsidRPr="009A1617" w:rsidRDefault="000E7374" w:rsidP="00A82BD8">
      <w:pPr>
        <w:rPr>
          <w:sz w:val="20"/>
        </w:rPr>
      </w:pPr>
      <w:proofErr w:type="spellStart"/>
      <w:r w:rsidRPr="000E7374">
        <w:rPr>
          <w:sz w:val="20"/>
          <w:vertAlign w:val="superscript"/>
        </w:rPr>
        <w:t>b</w:t>
      </w:r>
      <w:r w:rsidR="003B0CBB" w:rsidRPr="000E7374">
        <w:rPr>
          <w:sz w:val="20"/>
        </w:rPr>
        <w:t>Adjusted</w:t>
      </w:r>
      <w:proofErr w:type="spellEnd"/>
      <w:r w:rsidR="003B0CBB" w:rsidRPr="000E7374">
        <w:rPr>
          <w:sz w:val="20"/>
        </w:rPr>
        <w:t xml:space="preserve"> for sex, birth cohort </w:t>
      </w:r>
      <w:r w:rsidR="00A82BD8" w:rsidRPr="0014744F">
        <w:rPr>
          <w:sz w:val="20"/>
        </w:rPr>
        <w:t>(1967-1976, 1977-1986, and 1987-1997)</w:t>
      </w:r>
      <w:r w:rsidR="00A82BD8" w:rsidRPr="00A059C6">
        <w:rPr>
          <w:sz w:val="20"/>
        </w:rPr>
        <w:t>, maternal age (&lt;24, 25-29, 30-35, ≥35 years), maternal parity (0,1, 2, ≥3), maternal education (0-2, 3-5, 6-8</w:t>
      </w:r>
      <w:r w:rsidR="00A82BD8">
        <w:rPr>
          <w:sz w:val="20"/>
        </w:rPr>
        <w:t xml:space="preserve"> </w:t>
      </w:r>
      <w:r w:rsidR="00A82BD8" w:rsidRPr="009A1617">
        <w:rPr>
          <w:sz w:val="20"/>
        </w:rPr>
        <w:t xml:space="preserve"> years of education after high school), singleton</w:t>
      </w:r>
      <w:r w:rsidR="00A82BD8">
        <w:rPr>
          <w:sz w:val="20"/>
        </w:rPr>
        <w:t xml:space="preserve"> born</w:t>
      </w:r>
      <w:r w:rsidR="00A82BD8" w:rsidRPr="009A1617">
        <w:rPr>
          <w:sz w:val="20"/>
        </w:rPr>
        <w:t xml:space="preserve"> (y/n)</w:t>
      </w:r>
    </w:p>
    <w:p w:rsidR="002F1B99" w:rsidRPr="000E7374" w:rsidRDefault="000E7374" w:rsidP="002F1B99">
      <w:pPr>
        <w:rPr>
          <w:sz w:val="20"/>
        </w:rPr>
      </w:pPr>
      <w:r w:rsidRPr="000E7374">
        <w:rPr>
          <w:sz w:val="20"/>
          <w:vertAlign w:val="superscript"/>
        </w:rPr>
        <w:t>c</w:t>
      </w:r>
      <w:r w:rsidR="00A93958" w:rsidRPr="000E7374">
        <w:rPr>
          <w:sz w:val="20"/>
        </w:rPr>
        <w:t xml:space="preserve"> Cause</w:t>
      </w:r>
      <w:r w:rsidR="009C7E52" w:rsidRPr="000E7374">
        <w:rPr>
          <w:sz w:val="20"/>
        </w:rPr>
        <w:t>s</w:t>
      </w:r>
      <w:r w:rsidR="00A93958" w:rsidRPr="000E7374">
        <w:rPr>
          <w:sz w:val="20"/>
        </w:rPr>
        <w:t xml:space="preserve"> of death (ICD10 and ICD9 codes):</w:t>
      </w:r>
      <w:r w:rsidR="007E022C" w:rsidRPr="000E7374">
        <w:rPr>
          <w:sz w:val="20"/>
        </w:rPr>
        <w:t xml:space="preserve"> </w:t>
      </w:r>
      <w:r w:rsidR="002F1B99" w:rsidRPr="000E7374">
        <w:rPr>
          <w:sz w:val="20"/>
        </w:rPr>
        <w:t>Accidents and violence (V01-X39, X50-59,</w:t>
      </w:r>
      <w:r w:rsidR="00AD4419" w:rsidRPr="000E7374">
        <w:rPr>
          <w:sz w:val="20"/>
        </w:rPr>
        <w:t xml:space="preserve"> Y85-86</w:t>
      </w:r>
      <w:r w:rsidR="001C1875" w:rsidRPr="000E7374">
        <w:rPr>
          <w:sz w:val="20"/>
        </w:rPr>
        <w:t>,</w:t>
      </w:r>
      <w:r w:rsidR="002F1B99" w:rsidRPr="000E7374">
        <w:rPr>
          <w:sz w:val="20"/>
        </w:rPr>
        <w:t xml:space="preserve"> E800-E929), </w:t>
      </w:r>
      <w:r w:rsidR="002F1B99" w:rsidRPr="000E7374">
        <w:rPr>
          <w:sz w:val="20"/>
          <w:lang w:val="en-US"/>
        </w:rPr>
        <w:t xml:space="preserve">Suicide (X60-X84, </w:t>
      </w:r>
      <w:r w:rsidR="001C1875" w:rsidRPr="000E7374">
        <w:rPr>
          <w:sz w:val="20"/>
          <w:lang w:val="en-US"/>
        </w:rPr>
        <w:t xml:space="preserve">Y87.0, </w:t>
      </w:r>
      <w:r w:rsidR="002F1B99" w:rsidRPr="000E7374">
        <w:rPr>
          <w:sz w:val="20"/>
          <w:lang w:val="en-US"/>
        </w:rPr>
        <w:t xml:space="preserve">E950-E959), </w:t>
      </w:r>
      <w:r w:rsidR="004D7D43" w:rsidRPr="000E7374">
        <w:rPr>
          <w:sz w:val="20"/>
        </w:rPr>
        <w:t>Substance abuse/overdoses</w:t>
      </w:r>
      <w:r w:rsidR="00A57FA4" w:rsidRPr="000E7374">
        <w:rPr>
          <w:sz w:val="20"/>
        </w:rPr>
        <w:t xml:space="preserve"> (F10-F19 X40-49, </w:t>
      </w:r>
      <w:r w:rsidR="00C15ABD" w:rsidRPr="000E7374">
        <w:rPr>
          <w:sz w:val="20"/>
        </w:rPr>
        <w:t>303-305</w:t>
      </w:r>
      <w:r w:rsidR="007E022C" w:rsidRPr="000E7374">
        <w:rPr>
          <w:sz w:val="20"/>
        </w:rPr>
        <w:t>)</w:t>
      </w:r>
    </w:p>
    <w:p w:rsidR="00FB3CA9" w:rsidRPr="000E7374" w:rsidRDefault="00FB3CA9" w:rsidP="00FB3CA9">
      <w:pPr>
        <w:rPr>
          <w:sz w:val="20"/>
        </w:rPr>
      </w:pPr>
      <w:r w:rsidRPr="000E7374">
        <w:rPr>
          <w:sz w:val="20"/>
        </w:rPr>
        <w:t>.</w:t>
      </w:r>
    </w:p>
    <w:sectPr w:rsidR="00FB3CA9" w:rsidRPr="000E7374" w:rsidSect="00B42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A1"/>
    <w:rsid w:val="00020F09"/>
    <w:rsid w:val="00035CE2"/>
    <w:rsid w:val="00047904"/>
    <w:rsid w:val="00066280"/>
    <w:rsid w:val="000673A5"/>
    <w:rsid w:val="0008795D"/>
    <w:rsid w:val="000930BF"/>
    <w:rsid w:val="000A5B45"/>
    <w:rsid w:val="000A69E2"/>
    <w:rsid w:val="000E7374"/>
    <w:rsid w:val="0010056E"/>
    <w:rsid w:val="00196DD6"/>
    <w:rsid w:val="00197B44"/>
    <w:rsid w:val="001B5320"/>
    <w:rsid w:val="001C1875"/>
    <w:rsid w:val="001E7C9C"/>
    <w:rsid w:val="001F4351"/>
    <w:rsid w:val="001F748F"/>
    <w:rsid w:val="00250BC9"/>
    <w:rsid w:val="002705F5"/>
    <w:rsid w:val="002720C0"/>
    <w:rsid w:val="002757F8"/>
    <w:rsid w:val="00295092"/>
    <w:rsid w:val="00295F0C"/>
    <w:rsid w:val="00297168"/>
    <w:rsid w:val="002A3C65"/>
    <w:rsid w:val="002E652B"/>
    <w:rsid w:val="002E6C26"/>
    <w:rsid w:val="002F1B99"/>
    <w:rsid w:val="003212E6"/>
    <w:rsid w:val="00335B18"/>
    <w:rsid w:val="00380869"/>
    <w:rsid w:val="00383FD6"/>
    <w:rsid w:val="0039426C"/>
    <w:rsid w:val="003B0CBB"/>
    <w:rsid w:val="003C1408"/>
    <w:rsid w:val="003E5AD3"/>
    <w:rsid w:val="00414C3B"/>
    <w:rsid w:val="00422F36"/>
    <w:rsid w:val="00431C60"/>
    <w:rsid w:val="004341AE"/>
    <w:rsid w:val="004515FC"/>
    <w:rsid w:val="00470D88"/>
    <w:rsid w:val="004903C3"/>
    <w:rsid w:val="004A0480"/>
    <w:rsid w:val="004A3416"/>
    <w:rsid w:val="004C2CB8"/>
    <w:rsid w:val="004D7D43"/>
    <w:rsid w:val="00527469"/>
    <w:rsid w:val="00535F21"/>
    <w:rsid w:val="00583EC4"/>
    <w:rsid w:val="00585D2F"/>
    <w:rsid w:val="00597919"/>
    <w:rsid w:val="005B3315"/>
    <w:rsid w:val="005D6F84"/>
    <w:rsid w:val="005F6DFD"/>
    <w:rsid w:val="005F79D6"/>
    <w:rsid w:val="00601521"/>
    <w:rsid w:val="00620FA1"/>
    <w:rsid w:val="006223F4"/>
    <w:rsid w:val="006344BA"/>
    <w:rsid w:val="00635107"/>
    <w:rsid w:val="00642F7E"/>
    <w:rsid w:val="00651116"/>
    <w:rsid w:val="006631FC"/>
    <w:rsid w:val="0067348B"/>
    <w:rsid w:val="006A4A74"/>
    <w:rsid w:val="006A5484"/>
    <w:rsid w:val="006B02CF"/>
    <w:rsid w:val="006F11F1"/>
    <w:rsid w:val="0075203E"/>
    <w:rsid w:val="00755554"/>
    <w:rsid w:val="00773C2D"/>
    <w:rsid w:val="007935AA"/>
    <w:rsid w:val="007A2238"/>
    <w:rsid w:val="007B27D0"/>
    <w:rsid w:val="007E022C"/>
    <w:rsid w:val="007E0C14"/>
    <w:rsid w:val="007E33F0"/>
    <w:rsid w:val="007F5B30"/>
    <w:rsid w:val="00816321"/>
    <w:rsid w:val="00835313"/>
    <w:rsid w:val="00841F8C"/>
    <w:rsid w:val="00853D88"/>
    <w:rsid w:val="00872DDF"/>
    <w:rsid w:val="00876062"/>
    <w:rsid w:val="00886419"/>
    <w:rsid w:val="008A6265"/>
    <w:rsid w:val="008F034B"/>
    <w:rsid w:val="009229B5"/>
    <w:rsid w:val="0097582E"/>
    <w:rsid w:val="009C7E52"/>
    <w:rsid w:val="009E0DFF"/>
    <w:rsid w:val="00A05532"/>
    <w:rsid w:val="00A4106E"/>
    <w:rsid w:val="00A439FE"/>
    <w:rsid w:val="00A57FA4"/>
    <w:rsid w:val="00A76FC5"/>
    <w:rsid w:val="00A82BD8"/>
    <w:rsid w:val="00A93958"/>
    <w:rsid w:val="00AA01F1"/>
    <w:rsid w:val="00AB299D"/>
    <w:rsid w:val="00AD4419"/>
    <w:rsid w:val="00AE0391"/>
    <w:rsid w:val="00AE272E"/>
    <w:rsid w:val="00B06E7F"/>
    <w:rsid w:val="00B12E85"/>
    <w:rsid w:val="00B42891"/>
    <w:rsid w:val="00BB756A"/>
    <w:rsid w:val="00C119CE"/>
    <w:rsid w:val="00C15ABD"/>
    <w:rsid w:val="00C37D5D"/>
    <w:rsid w:val="00C53B37"/>
    <w:rsid w:val="00C679CB"/>
    <w:rsid w:val="00C81E07"/>
    <w:rsid w:val="00CB0A60"/>
    <w:rsid w:val="00CB16B7"/>
    <w:rsid w:val="00CE6056"/>
    <w:rsid w:val="00D353F7"/>
    <w:rsid w:val="00D72B0D"/>
    <w:rsid w:val="00D92027"/>
    <w:rsid w:val="00DC3210"/>
    <w:rsid w:val="00DD3881"/>
    <w:rsid w:val="00DE1FDE"/>
    <w:rsid w:val="00E0713D"/>
    <w:rsid w:val="00E07591"/>
    <w:rsid w:val="00E10497"/>
    <w:rsid w:val="00E15EA2"/>
    <w:rsid w:val="00E23C2E"/>
    <w:rsid w:val="00E46F4B"/>
    <w:rsid w:val="00E52E21"/>
    <w:rsid w:val="00E77F80"/>
    <w:rsid w:val="00E965B9"/>
    <w:rsid w:val="00EC0F3F"/>
    <w:rsid w:val="00F22EEB"/>
    <w:rsid w:val="00F726B8"/>
    <w:rsid w:val="00FB3CA9"/>
    <w:rsid w:val="00FB6B49"/>
    <w:rsid w:val="00FC5FB3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D9DB27-AA8E-43D3-BE6F-7E1E538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20FA1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0FA1"/>
    <w:tblPr/>
    <w:tblStylePr w:type="firstRow">
      <w:tblPr/>
      <w:tcPr>
        <w:tcBorders>
          <w:top w:val="single" w:sz="6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6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35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3F7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E52E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E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52E2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2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2E2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05CF-D629-46AF-A6F3-97765DB3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 DMF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Risnes</dc:creator>
  <cp:lastModifiedBy>jantley</cp:lastModifiedBy>
  <cp:revision>2</cp:revision>
  <cp:lastPrinted>2016-09-02T09:34:00Z</cp:lastPrinted>
  <dcterms:created xsi:type="dcterms:W3CDTF">2016-10-25T17:43:00Z</dcterms:created>
  <dcterms:modified xsi:type="dcterms:W3CDTF">2016-10-25T17:43:00Z</dcterms:modified>
</cp:coreProperties>
</file>