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6CD" w:rsidRPr="00CA3E9C" w:rsidRDefault="00FC26CD" w:rsidP="00FC26CD">
      <w:pPr>
        <w:jc w:val="left"/>
        <w:outlineLvl w:val="0"/>
        <w:rPr>
          <w:rFonts w:ascii="Times New Roman" w:hAnsi="Times New Roman" w:cs="Times New Roman"/>
          <w:b/>
          <w:sz w:val="22"/>
        </w:rPr>
      </w:pPr>
      <w:proofErr w:type="gramStart"/>
      <w:r>
        <w:rPr>
          <w:rFonts w:ascii="Times New Roman" w:hAnsi="Times New Roman" w:cs="Times New Roman" w:hint="eastAsia"/>
          <w:b/>
          <w:sz w:val="24"/>
        </w:rPr>
        <w:t>S1</w:t>
      </w:r>
      <w:r w:rsidRPr="00CA3E9C">
        <w:rPr>
          <w:rFonts w:ascii="Times New Roman" w:hAnsi="Times New Roman" w:cs="Times New Roman" w:hint="eastAsia"/>
          <w:b/>
          <w:sz w:val="24"/>
        </w:rPr>
        <w:t xml:space="preserve"> </w:t>
      </w:r>
      <w:r w:rsidRPr="00CA3E9C">
        <w:rPr>
          <w:rFonts w:ascii="Times New Roman" w:hAnsi="Times New Roman" w:cs="Times New Roman"/>
          <w:b/>
          <w:sz w:val="24"/>
        </w:rPr>
        <w:t>Table</w:t>
      </w:r>
      <w:r>
        <w:rPr>
          <w:rFonts w:ascii="Times New Roman" w:hAnsi="Times New Roman" w:cs="Times New Roman" w:hint="eastAsia"/>
          <w:b/>
          <w:sz w:val="24"/>
        </w:rPr>
        <w:t>.</w:t>
      </w:r>
      <w:proofErr w:type="gramEnd"/>
      <w:r w:rsidRPr="00CA3E9C">
        <w:rPr>
          <w:rFonts w:ascii="Times New Roman" w:hAnsi="Times New Roman" w:cs="Times New Roman" w:hint="eastAsia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Information</w:t>
      </w:r>
      <w:r w:rsidRPr="00CA3E9C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 w:hint="eastAsia"/>
          <w:b/>
          <w:sz w:val="24"/>
        </w:rPr>
        <w:t>of</w:t>
      </w:r>
      <w:r w:rsidRPr="00CA3E9C">
        <w:rPr>
          <w:rFonts w:ascii="Times New Roman" w:hAnsi="Times New Roman" w:cs="Times New Roman"/>
          <w:b/>
          <w:sz w:val="24"/>
        </w:rPr>
        <w:t xml:space="preserve"> molecular markers</w:t>
      </w:r>
      <w:bookmarkStart w:id="0" w:name="_GoBack"/>
      <w:bookmarkEnd w:id="0"/>
    </w:p>
    <w:tbl>
      <w:tblPr>
        <w:tblW w:w="1320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40"/>
        <w:gridCol w:w="4959"/>
        <w:gridCol w:w="3607"/>
        <w:gridCol w:w="1713"/>
        <w:gridCol w:w="1681"/>
      </w:tblGrid>
      <w:tr w:rsidR="00FC26CD" w:rsidRPr="00B23997" w:rsidTr="006E1E0C">
        <w:trPr>
          <w:trHeight w:val="675"/>
        </w:trPr>
        <w:tc>
          <w:tcPr>
            <w:tcW w:w="1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CD" w:rsidRPr="00B23997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2399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ID</w:t>
            </w:r>
          </w:p>
        </w:tc>
        <w:tc>
          <w:tcPr>
            <w:tcW w:w="4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6CD" w:rsidRPr="00B23997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2399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Primers Sequence (5’-3’)</w:t>
            </w:r>
          </w:p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6CD" w:rsidRPr="00B23997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2399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Gene Annotation</w:t>
            </w:r>
          </w:p>
        </w:tc>
        <w:tc>
          <w:tcPr>
            <w:tcW w:w="1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26CD" w:rsidRPr="00B23997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2399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Annealing temperature</w:t>
            </w:r>
            <w:r w:rsidRPr="00B2399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 xml:space="preserve"> </w:t>
            </w:r>
            <w:r w:rsidRPr="00B2399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(</w:t>
            </w:r>
            <w:r w:rsidRPr="00B23997">
              <w:rPr>
                <w:rFonts w:ascii="Times New Roman" w:hAnsi="Times New Roman" w:cs="Times New Roman"/>
                <w:b/>
              </w:rPr>
              <w:t>º</w:t>
            </w:r>
            <w:r w:rsidRPr="00B2399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C)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C26CD" w:rsidRPr="00B23997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B2399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Effect</w:t>
            </w:r>
            <w:r w:rsidRPr="00B2399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>ive</w:t>
            </w:r>
            <w:r w:rsidRPr="00B23997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 xml:space="preserve"> length</w:t>
            </w:r>
            <w:r w:rsidRPr="00B23997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2"/>
              </w:rPr>
              <w:t xml:space="preserve"> (bp)</w:t>
            </w:r>
          </w:p>
        </w:tc>
      </w:tr>
      <w:tr w:rsidR="00FC26CD" w:rsidRPr="00B10DAA" w:rsidTr="006E1E0C">
        <w:trPr>
          <w:trHeight w:val="312"/>
        </w:trPr>
        <w:tc>
          <w:tcPr>
            <w:tcW w:w="1240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D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-trn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T</w:t>
            </w:r>
            <w:proofErr w:type="spellEnd"/>
          </w:p>
        </w:tc>
        <w:tc>
          <w:tcPr>
            <w:tcW w:w="495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26CD" w:rsidRPr="00896079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</w:t>
            </w:r>
            <w:r w:rsidRPr="00896079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ACCAATTGAACTACAATCCC</w:t>
            </w:r>
          </w:p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R:</w:t>
            </w:r>
            <w:r w:rsidRPr="00896079">
              <w:rPr>
                <w:rFonts w:ascii="Times New Roman" w:hAnsi="Times New Roman" w:cs="Times New Roman"/>
                <w:color w:val="000000"/>
                <w:sz w:val="22"/>
                <w:shd w:val="clear" w:color="auto" w:fill="FFFFFF"/>
              </w:rPr>
              <w:t>CCCTTTTAACTCAGTGGTAG</w:t>
            </w:r>
          </w:p>
        </w:tc>
        <w:tc>
          <w:tcPr>
            <w:tcW w:w="36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896079">
              <w:rPr>
                <w:rFonts w:ascii="Times New Roman" w:hAnsi="Times New Roman" w:cs="Times New Roman"/>
                <w:kern w:val="0"/>
                <w:sz w:val="22"/>
              </w:rPr>
              <w:t>chloroplast intergenic spacer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9607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55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kern w:val="0"/>
                <w:sz w:val="22"/>
              </w:rPr>
              <w:t>697</w:t>
            </w:r>
          </w:p>
        </w:tc>
      </w:tr>
      <w:tr w:rsidR="00FC26CD" w:rsidRPr="00B10DAA" w:rsidTr="006E1E0C">
        <w:trPr>
          <w:trHeight w:val="312"/>
        </w:trPr>
        <w:tc>
          <w:tcPr>
            <w:tcW w:w="1240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59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</w:p>
        </w:tc>
      </w:tr>
      <w:tr w:rsidR="00FC26CD" w:rsidRPr="00B10DAA" w:rsidTr="006E1E0C">
        <w:trPr>
          <w:trHeight w:val="312"/>
        </w:trPr>
        <w:tc>
          <w:tcPr>
            <w:tcW w:w="1240" w:type="dxa"/>
            <w:vMerge w:val="restart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psbA</w:t>
            </w:r>
            <w:proofErr w:type="spellEnd"/>
          </w:p>
        </w:tc>
        <w:tc>
          <w:tcPr>
            <w:tcW w:w="4959" w:type="dxa"/>
            <w:vMerge w:val="restart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F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</w:t>
            </w:r>
            <w:r w:rsidRPr="008960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GTWAT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GCAYGAACGTAATGCTC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 R</w:t>
            </w:r>
            <w:r w:rsidRPr="00896079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: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CGCGCATGGTGGATTCACAATCC</w:t>
            </w:r>
          </w:p>
        </w:tc>
        <w:tc>
          <w:tcPr>
            <w:tcW w:w="3607" w:type="dxa"/>
            <w:vMerge w:val="restart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chloroplast gen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 xml:space="preserve">e </w:t>
            </w:r>
          </w:p>
        </w:tc>
        <w:tc>
          <w:tcPr>
            <w:tcW w:w="1713" w:type="dxa"/>
            <w:vMerge w:val="restart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896079">
              <w:rPr>
                <w:rFonts w:ascii="Times New Roman" w:eastAsia="宋体" w:hAnsi="Times New Roman" w:cs="Times New Roman" w:hint="eastAsia"/>
                <w:kern w:val="0"/>
                <w:sz w:val="22"/>
              </w:rPr>
              <w:t>53</w:t>
            </w:r>
          </w:p>
        </w:tc>
        <w:tc>
          <w:tcPr>
            <w:tcW w:w="1681" w:type="dxa"/>
            <w:vMerge w:val="restart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kern w:val="0"/>
                <w:sz w:val="22"/>
              </w:rPr>
              <w:t>401</w:t>
            </w:r>
          </w:p>
        </w:tc>
      </w:tr>
      <w:tr w:rsidR="00FC26CD" w:rsidRPr="00B10DAA" w:rsidTr="006E1E0C">
        <w:trPr>
          <w:trHeight w:val="312"/>
        </w:trPr>
        <w:tc>
          <w:tcPr>
            <w:tcW w:w="1240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4959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607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13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81" w:type="dxa"/>
            <w:vMerge/>
            <w:vAlign w:val="center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FF0000"/>
                <w:kern w:val="0"/>
                <w:sz w:val="22"/>
              </w:rPr>
            </w:pP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0009a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F:AGGATATTCTGAAGCAGCCAAAGC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R:TCTTGAAGGAGGTGCAGGGAGA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Phosphoinositide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phospholipase C 2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535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0056a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F:GTCCACAGAAACCCAGACATCC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R:TAGAACAAGGAGAACTAGACTTTTACTCAG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E3 ubiquitin-protein ligase MARCH6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790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0101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F:CAACTACTTCTTCCTCAATGCCACA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R:GCTTATAGAATCAGTTCAGACCCATACA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Cathepsin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B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836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0154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F:TGCACGGGCAGCTTCAGCA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R:GGTGGAACTAGCAAGTGGAACATCA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Polyadenylate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-binding protein, cytoplasmic and nuclear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58.5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590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0226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F:CGTTTTCTGCTTCATCTACCGTCAT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R:CAGGGATTCCGACAGGTTGTTG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Nudix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hydrolase 18, mitochondrial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742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0229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F:GAGATAAGCACCCAACGCATTACTC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R:GGAAGGTCACCAACCCCACG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Probable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polyketide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synthase 13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488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0256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F:CCACTGCACCTTTATGCCCTTGA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R:CGTCCGGTTGTCGATTTGTCCT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Serine-threonine kinase receptor-associated protein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63.8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1493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0257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F:CTGACACTGCACATCAATCCCACT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R:TCCTCTTTATTCTGTTTATGCCGCTAC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Estradiol 17-beta-dehydrogenase 12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653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0258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F:AACAGGGCAGGCTTCTTGG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R:AGGGCTGATGCTGACGCTT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[ubiquinone] iron-sulfur protein 8-B, mitochondrial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813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0259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F:TCTCGCCAGGAAACAGAGGC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R:CTTTGTCGTATGTCCATCGTGGTA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Shaggy-related protein kinase alpha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62.3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797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0279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F:CAACAGAGCTTCAGCGGTCT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R:GCTTTTCATCTTCACAGCACAA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Unknown protein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463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0291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F:GAAGCAACAGCCAGTCATCACATC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R:GGTGGTAGCGGGCTTGGTCT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Ethylene receptor 1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978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0347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F:CACGCTTCCAATCTTTAGATCACCCT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R:GGAGACACCACAGGCACCAACC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Abscisic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acid receptor PYL9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60.6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0349a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F:GAGCTCCACCTTCTTCTTGGTCTTGTA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R:ACGGGCCGTTAGCCATTTCG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Heavy metal-associated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isoprenylated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plant protein 26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56.6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629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c019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F:GCTTTCACCGCAGCAGGACA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R:TCACTCGCAGGGAATTATTCATCG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Serine/threonine-protein kinase HT1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57.2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578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c038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F:CGGGTTCTTCAACAGCTTTGC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R:TTGGAAGGTCAGGATGAAAGTG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Vacuolar protein sorting-associated protein 35B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54.7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827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c099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F:GCAGCAAGTCCTCCATAGACAACCT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R:GATACTGGTCCACCTGCCACAAA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Heat shock 70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kDa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protein 14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c119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F:GGCACCCCACGAAGATAAAGA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R:ACCGTACCAATCAACCCAAAGC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Probable small nuclear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F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844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c121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F:GTGCTGAGTATCGACATCTTTATCC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R:ATGAAGTTCCTCGGTTGCGTA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glucan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phosphorylase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, H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isozyme</w:t>
            </w:r>
            <w:proofErr w:type="spellEnd"/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1076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c129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F:GGTAGCCCATGCGATTAA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R:GGAGCAAAGATGTGGTGAA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60S ribosomal protein L38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53.3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614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c138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F:TGGCACCAACAAGCCTGTCAAT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R:TCCAGAAGGGCGTCGAGTCTAA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Thioredoxin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H-type 1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998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c202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F:ATCCCATCCTTTCAATCATA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R:GTTCGTCATCAGGTGGTG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Uncharacterized protein Rv1829/MT1877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731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c221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F:TCAGTGAAAACCAGAACG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R:GGCAGCTACGCAAGAAAA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Translocase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of chloroplast 34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49.8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577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c244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F:CGGATATTGACTGATCTC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R:AGCCTCTCTCTTCGTTAG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Ubiquitin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thioesterase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otubain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-like</w:t>
            </w:r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52.8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</w:t>
            </w:r>
          </w:p>
        </w:tc>
      </w:tr>
      <w:tr w:rsidR="00FC26CD" w:rsidRPr="00B10DAA" w:rsidTr="006E1E0C">
        <w:trPr>
          <w:trHeight w:val="600"/>
        </w:trPr>
        <w:tc>
          <w:tcPr>
            <w:tcW w:w="1240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c285</w:t>
            </w:r>
          </w:p>
        </w:tc>
        <w:tc>
          <w:tcPr>
            <w:tcW w:w="4959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F:AATGAAAGAGTTGGTGCTA</w:t>
            </w: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br/>
              <w:t>R:CTGTGACAAAGGCAAGGG</w:t>
            </w:r>
          </w:p>
        </w:tc>
        <w:tc>
          <w:tcPr>
            <w:tcW w:w="3607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Putative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dihydrodipicolinate</w:t>
            </w:r>
            <w:proofErr w:type="spellEnd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reductase 3, </w:t>
            </w:r>
            <w:proofErr w:type="spellStart"/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chloroplastic</w:t>
            </w:r>
            <w:proofErr w:type="spellEnd"/>
          </w:p>
        </w:tc>
        <w:tc>
          <w:tcPr>
            <w:tcW w:w="1713" w:type="dxa"/>
            <w:shd w:val="clear" w:color="auto" w:fill="auto"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51.1</w:t>
            </w:r>
          </w:p>
        </w:tc>
        <w:tc>
          <w:tcPr>
            <w:tcW w:w="1681" w:type="dxa"/>
            <w:shd w:val="clear" w:color="auto" w:fill="auto"/>
            <w:noWrap/>
            <w:hideMark/>
          </w:tcPr>
          <w:p w:rsidR="00FC26CD" w:rsidRPr="00B10DAA" w:rsidRDefault="00FC26CD" w:rsidP="006E1E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10DA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670</w:t>
            </w:r>
          </w:p>
        </w:tc>
      </w:tr>
    </w:tbl>
    <w:p w:rsidR="00FC26CD" w:rsidRDefault="00FC26CD" w:rsidP="00FC26CD">
      <w:pPr>
        <w:jc w:val="left"/>
      </w:pPr>
    </w:p>
    <w:p w:rsidR="00384C2E" w:rsidRDefault="00FC26CD"/>
    <w:sectPr w:rsidR="00384C2E" w:rsidSect="00FC26C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6CD"/>
    <w:rsid w:val="002706CB"/>
    <w:rsid w:val="00B30D4E"/>
    <w:rsid w:val="00F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lixinn</dc:creator>
  <cp:lastModifiedBy>lixinn</cp:lastModifiedBy>
  <cp:revision>1</cp:revision>
  <dcterms:created xsi:type="dcterms:W3CDTF">2016-05-19T11:01:00Z</dcterms:created>
  <dcterms:modified xsi:type="dcterms:W3CDTF">2016-05-19T11:03:00Z</dcterms:modified>
</cp:coreProperties>
</file>