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5F" w:rsidRPr="0089555F" w:rsidRDefault="006F3B1A" w:rsidP="0089555F">
      <w:pPr>
        <w:tabs>
          <w:tab w:val="left" w:pos="4515"/>
        </w:tabs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9555F">
        <w:rPr>
          <w:rFonts w:ascii="Times New Roman"/>
          <w:b/>
          <w:bCs/>
          <w:color w:val="000000" w:themeColor="text1"/>
        </w:rPr>
        <w:t xml:space="preserve">Table </w:t>
      </w:r>
      <w:r w:rsidR="000621C8">
        <w:rPr>
          <w:rFonts w:ascii="Times New Roman" w:hint="eastAsia"/>
          <w:b/>
          <w:bCs/>
          <w:color w:val="000000" w:themeColor="text1"/>
        </w:rPr>
        <w:t>S2</w:t>
      </w:r>
      <w:bookmarkStart w:id="0" w:name="_GoBack"/>
      <w:bookmarkEnd w:id="0"/>
      <w:r w:rsidRPr="0089555F">
        <w:rPr>
          <w:rFonts w:ascii="Times New Roman"/>
          <w:b/>
          <w:bCs/>
          <w:color w:val="000000" w:themeColor="text1"/>
        </w:rPr>
        <w:t xml:space="preserve">. </w:t>
      </w:r>
      <w:r w:rsidR="0089555F" w:rsidRPr="0089555F">
        <w:rPr>
          <w:rFonts w:ascii="Times New Roman"/>
          <w:b/>
          <w:bCs/>
          <w:color w:val="000000" w:themeColor="text1"/>
        </w:rPr>
        <w:t xml:space="preserve">All </w:t>
      </w:r>
      <w:r w:rsidR="0089555F" w:rsidRPr="0089555F">
        <w:rPr>
          <w:rFonts w:ascii="Times New Roman" w:hAnsi="Times New Roman" w:cs="Times New Roman"/>
          <w:b/>
          <w:bCs/>
          <w:color w:val="000000" w:themeColor="text1"/>
        </w:rPr>
        <w:t>g</w:t>
      </w:r>
      <w:r w:rsidR="0089555F" w:rsidRPr="0089555F">
        <w:rPr>
          <w:rFonts w:ascii="Times New Roman" w:hAnsi="Times New Roman" w:cs="Times New Roman"/>
          <w:b/>
          <w:bCs/>
          <w:color w:val="000000" w:themeColor="text1"/>
        </w:rPr>
        <w:t>enes</w:t>
      </w:r>
      <w:r w:rsidR="0089555F" w:rsidRPr="0089555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9555F" w:rsidRPr="0089555F">
        <w:rPr>
          <w:rFonts w:ascii="Times New Roman" w:hAnsi="Times New Roman" w:cs="Times New Roman"/>
          <w:b/>
          <w:bCs/>
          <w:color w:val="000000" w:themeColor="text1"/>
        </w:rPr>
        <w:t>upregulated at least 2-fold</w:t>
      </w:r>
      <w:r w:rsidR="0089555F" w:rsidRPr="0089555F">
        <w:rPr>
          <w:rFonts w:ascii="Times New Roman" w:hAnsi="Times New Roman" w:cs="Times New Roman" w:hint="eastAsia"/>
          <w:b/>
          <w:bCs/>
          <w:color w:val="000000" w:themeColor="text1"/>
        </w:rPr>
        <w:t xml:space="preserve"> </w:t>
      </w:r>
      <w:r w:rsidR="0089555F" w:rsidRPr="0089555F">
        <w:rPr>
          <w:rFonts w:ascii="Times New Roman" w:hAnsi="Times New Roman" w:cs="Times New Roman"/>
          <w:b/>
        </w:rPr>
        <w:t xml:space="preserve">under </w:t>
      </w:r>
      <w:r w:rsidR="0089555F" w:rsidRPr="0089555F">
        <w:rPr>
          <w:rFonts w:ascii="Times New Roman" w:hint="eastAsia"/>
          <w:b/>
          <w:color w:val="000000"/>
        </w:rPr>
        <w:t>n-</w:t>
      </w:r>
      <w:proofErr w:type="spellStart"/>
      <w:r w:rsidR="0089555F" w:rsidRPr="0089555F">
        <w:rPr>
          <w:rFonts w:ascii="Times New Roman" w:hint="eastAsia"/>
          <w:b/>
          <w:color w:val="000000"/>
        </w:rPr>
        <w:t>heptanoic</w:t>
      </w:r>
      <w:proofErr w:type="spellEnd"/>
      <w:r w:rsidR="0089555F" w:rsidRPr="0089555F">
        <w:rPr>
          <w:rFonts w:ascii="Times New Roman" w:hint="eastAsia"/>
          <w:b/>
          <w:color w:val="000000"/>
        </w:rPr>
        <w:t xml:space="preserve"> acid stress</w:t>
      </w:r>
      <w:r w:rsidR="0089555F" w:rsidRPr="0089555F">
        <w:rPr>
          <w:rFonts w:ascii="Times New Roman"/>
          <w:b/>
          <w:color w:val="000000"/>
        </w:rPr>
        <w:t>.</w:t>
      </w:r>
      <w:r w:rsidR="0089555F" w:rsidRPr="0089555F">
        <w:rPr>
          <w:rFonts w:ascii="Times New Roman"/>
          <w:b/>
          <w:i/>
        </w:rPr>
        <w:t xml:space="preserve"> </w:t>
      </w:r>
    </w:p>
    <w:p w:rsidR="006F3B1A" w:rsidRPr="0089555F" w:rsidRDefault="006F3B1A" w:rsidP="006F3B1A">
      <w:pPr>
        <w:tabs>
          <w:tab w:val="left" w:pos="4515"/>
        </w:tabs>
        <w:spacing w:line="480" w:lineRule="auto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1"/>
        <w:tblW w:w="5025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901"/>
        <w:gridCol w:w="1901"/>
        <w:gridCol w:w="1901"/>
        <w:gridCol w:w="1901"/>
        <w:gridCol w:w="47"/>
      </w:tblGrid>
      <w:tr w:rsidR="00EA132A" w:rsidRPr="004B76C0" w:rsidTr="00EA132A">
        <w:trPr>
          <w:trHeight w:val="426"/>
        </w:trPr>
        <w:tc>
          <w:tcPr>
            <w:tcW w:w="782" w:type="pct"/>
            <w:vMerge w:val="restart"/>
            <w:tcBorders>
              <w:top w:val="single" w:sz="4" w:space="0" w:color="auto"/>
            </w:tcBorders>
            <w:vAlign w:val="center"/>
          </w:tcPr>
          <w:p w:rsidR="00EA132A" w:rsidRPr="004B76C0" w:rsidRDefault="00EA132A" w:rsidP="00EA132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4B76C0">
              <w:rPr>
                <w:rFonts w:ascii="Times New Roman" w:hAnsi="Times New Roman" w:cs="Times New Roman"/>
                <w:sz w:val="18"/>
                <w:szCs w:val="20"/>
              </w:rPr>
              <w:t>Gene</w:t>
            </w:r>
          </w:p>
        </w:tc>
        <w:tc>
          <w:tcPr>
            <w:tcW w:w="421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32A" w:rsidRPr="004B76C0" w:rsidRDefault="00EA132A" w:rsidP="00EA132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4B76C0">
              <w:rPr>
                <w:rFonts w:ascii="Times New Roman" w:hAnsi="Times New Roman" w:cs="Times New Roman"/>
                <w:szCs w:val="20"/>
              </w:rPr>
              <w:t>Log 2 ratio</w:t>
            </w:r>
          </w:p>
        </w:tc>
      </w:tr>
      <w:tr w:rsidR="00EA132A" w:rsidRPr="004B76C0" w:rsidTr="00EA132A">
        <w:trPr>
          <w:gridAfter w:val="1"/>
          <w:wAfter w:w="24" w:type="pct"/>
          <w:trHeight w:val="566"/>
        </w:trPr>
        <w:tc>
          <w:tcPr>
            <w:tcW w:w="782" w:type="pct"/>
            <w:vMerge/>
            <w:tcBorders>
              <w:bottom w:val="single" w:sz="4" w:space="0" w:color="auto"/>
            </w:tcBorders>
            <w:vAlign w:val="center"/>
          </w:tcPr>
          <w:p w:rsidR="00EA132A" w:rsidRPr="004B76C0" w:rsidRDefault="00EA132A" w:rsidP="009D19A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32A" w:rsidRPr="004B76C0" w:rsidRDefault="00EA132A" w:rsidP="009D19A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B76C0">
              <w:rPr>
                <w:rFonts w:ascii="Times New Roman" w:hAnsi="Times New Roman" w:cs="Times New Roman"/>
                <w:sz w:val="16"/>
                <w:szCs w:val="20"/>
              </w:rPr>
              <w:t>Stressed BL21(DE3)</w:t>
            </w:r>
          </w:p>
          <w:p w:rsidR="00EA132A" w:rsidRPr="004B76C0" w:rsidRDefault="00EA132A" w:rsidP="00EA132A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B76C0">
              <w:rPr>
                <w:rFonts w:ascii="Times New Roman" w:hAnsi="Times New Roman" w:cs="Times New Roman"/>
                <w:sz w:val="16"/>
                <w:szCs w:val="20"/>
              </w:rPr>
              <w:t>/ BL21(DE3)</w:t>
            </w:r>
            <w: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32A" w:rsidRDefault="00EA132A" w:rsidP="009D19A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B76C0">
              <w:rPr>
                <w:rFonts w:ascii="Times New Roman" w:hAnsi="Times New Roman" w:cs="Times New Roman"/>
                <w:sz w:val="16"/>
                <w:szCs w:val="20"/>
              </w:rPr>
              <w:t xml:space="preserve">Stressed MG1655 </w:t>
            </w:r>
          </w:p>
          <w:p w:rsidR="00EA132A" w:rsidRPr="004B76C0" w:rsidRDefault="00EA132A" w:rsidP="00EA132A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B76C0">
              <w:rPr>
                <w:rFonts w:ascii="Times New Roman" w:hAnsi="Times New Roman" w:cs="Times New Roman"/>
                <w:sz w:val="16"/>
                <w:szCs w:val="20"/>
              </w:rPr>
              <w:t>/ MG1655</w:t>
            </w:r>
            <w: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32A" w:rsidRPr="004B76C0" w:rsidRDefault="00EA132A" w:rsidP="009D19A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B76C0">
              <w:rPr>
                <w:rFonts w:ascii="Times New Roman" w:hAnsi="Times New Roman" w:cs="Times New Roman"/>
                <w:sz w:val="16"/>
                <w:szCs w:val="20"/>
              </w:rPr>
              <w:t>MG1655</w:t>
            </w:r>
          </w:p>
          <w:p w:rsidR="00EA132A" w:rsidRPr="004B76C0" w:rsidRDefault="00EA132A" w:rsidP="009D19A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B76C0">
              <w:rPr>
                <w:rFonts w:ascii="Times New Roman" w:hAnsi="Times New Roman" w:cs="Times New Roman"/>
                <w:sz w:val="16"/>
                <w:szCs w:val="20"/>
              </w:rPr>
              <w:t>/ BL21(DE3)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32A" w:rsidRDefault="00EA132A" w:rsidP="009D19A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B76C0">
              <w:rPr>
                <w:rFonts w:ascii="Times New Roman" w:hAnsi="Times New Roman" w:cs="Times New Roman"/>
                <w:sz w:val="16"/>
                <w:szCs w:val="20"/>
              </w:rPr>
              <w:t xml:space="preserve">Stressed MG1655 </w:t>
            </w:r>
          </w:p>
          <w:p w:rsidR="00EA132A" w:rsidRPr="004B76C0" w:rsidRDefault="00EA132A" w:rsidP="009D19A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B76C0">
              <w:rPr>
                <w:rFonts w:ascii="Times New Roman" w:hAnsi="Times New Roman" w:cs="Times New Roman"/>
                <w:sz w:val="16"/>
                <w:szCs w:val="20"/>
              </w:rPr>
              <w:t>/ BL21(DE3)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cpxP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6.31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6.55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copA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6.48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5.23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5.79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zraP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-2.06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zntA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-1.55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-0.63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ycfR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6.11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yeeD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3.94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98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yhcN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3.47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-0.67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4.17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cysP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cueO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sucB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3.33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yeeE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thrB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3.93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nuoG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cysK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3.06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sucC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yneI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sucD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yebE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-1.76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3.49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dnaK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4.35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sucA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cyoE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thiS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3.03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cysW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thrA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cysN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groEL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nuoL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ybiK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thiF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cyoD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cysU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thiG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lastRenderedPageBreak/>
              <w:t>cyoC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ybiJ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3.51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-0.33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3.17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rplO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yhcR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-1.05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rmf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nuoF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nuoK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htpX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-1.16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sdhB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-0.48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thiE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marA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yciW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yfiA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yhcQ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marR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mdh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yqjI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-0.79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nuoJ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cyoB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thrC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nuoN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clpB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rplV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thiH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yjfN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-1.15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marB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cysI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prlA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spy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-1.74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ygiB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-0.51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45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trpB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rpoH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rpsH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sodA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osmB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4.20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rpsS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mtlR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nuoE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lastRenderedPageBreak/>
              <w:t>moeA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rpmJ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ompX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-1.08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hokD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-2.03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-0.89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rpsN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yobB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-0.82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rplW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rpsM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yhaL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zraR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rplP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rplR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rplF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zraS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-0.47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-0.75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nuoM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tauA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-1.06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-1.32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cyoA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groES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3.19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rplQ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rplK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rplE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2.81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nfsA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thrC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3.69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yrbD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artI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lpxC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rpmC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rpsO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rpmD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dps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3.16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ycbB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thiC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rpmI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holC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fusA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3.08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rpsQ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moaA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3.47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yrbE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fumC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2.62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acnB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yccJ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mqo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-0.32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glgS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rpsV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gltB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lastRenderedPageBreak/>
              <w:t>ykgE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rplX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sodB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rpoB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acnA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1.69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cysJ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fumA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mlaC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2.01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nuoI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ydeH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-0.81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ykgG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0.06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gltD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rpsK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tsf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2.73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metK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ydiJ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2.51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ybaJ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2.20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bssR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3.86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4.59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pal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icd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4.55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tktB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4.07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argB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-1.19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0.25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rplN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2.33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nuoH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27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cusA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-0.80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-0.70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miaA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1.92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argH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-0.38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focA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2.94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yliA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1.22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ydeP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-0.42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artM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1.19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moaC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3.36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safA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EA132A" w:rsidRPr="00EA132A" w:rsidTr="00EA132A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4" w:type="pct"/>
          <w:trHeight w:val="330"/>
        </w:trPr>
        <w:tc>
          <w:tcPr>
            <w:tcW w:w="782" w:type="pct"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EA132A">
              <w:rPr>
                <w:rFonts w:ascii="Times New Roman" w:eastAsia="맑은 고딕" w:hAnsi="Times New Roman" w:cs="Times New Roman"/>
                <w:i/>
                <w:color w:val="000000"/>
                <w:sz w:val="22"/>
                <w:szCs w:val="22"/>
              </w:rPr>
              <w:t>yacA</w:t>
            </w:r>
            <w:proofErr w:type="spellEnd"/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048" w:type="pct"/>
            <w:noWrap/>
            <w:vAlign w:val="center"/>
            <w:hideMark/>
          </w:tcPr>
          <w:p w:rsidR="00EA132A" w:rsidRPr="00EA132A" w:rsidRDefault="00EA132A" w:rsidP="00EA132A">
            <w:pPr>
              <w:jc w:val="both"/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</w:pPr>
            <w:r w:rsidRPr="00EA132A">
              <w:rPr>
                <w:rFonts w:ascii="Times New Roman" w:eastAsia="맑은 고딕" w:hAnsi="Times New Roman" w:cs="Times New Roman"/>
                <w:color w:val="000000"/>
                <w:sz w:val="22"/>
                <w:szCs w:val="22"/>
              </w:rPr>
              <w:t>1.49</w:t>
            </w:r>
          </w:p>
        </w:tc>
      </w:tr>
    </w:tbl>
    <w:p w:rsidR="006F3B1A" w:rsidRPr="004B76C0" w:rsidRDefault="006F3B1A" w:rsidP="006F3B1A">
      <w:pPr>
        <w:rPr>
          <w:rFonts w:ascii="Times New Roman" w:hAnsi="Times New Roman" w:cs="Times New Roman"/>
        </w:rPr>
      </w:pPr>
    </w:p>
    <w:p w:rsidR="006F3B1A" w:rsidRPr="004B76C0" w:rsidRDefault="00EA132A" w:rsidP="006F3B1A">
      <w:pPr>
        <w:tabs>
          <w:tab w:val="left" w:pos="4515"/>
        </w:tabs>
        <w:spacing w:line="480" w:lineRule="auto"/>
        <w:ind w:left="142" w:hangingChars="59" w:hanging="142"/>
        <w:rPr>
          <w:rFonts w:ascii="Times New Roman"/>
          <w:b/>
          <w:color w:val="000000"/>
          <w:szCs w:val="20"/>
        </w:rPr>
      </w:pPr>
      <w:r>
        <w:rPr>
          <w:rFonts w:ascii="Times New Roman" w:hAnsi="Times New Roman" w:cs="Times New Roman"/>
          <w:szCs w:val="20"/>
          <w:vertAlign w:val="superscript"/>
        </w:rPr>
        <w:t>1</w:t>
      </w:r>
      <w:r w:rsidR="006F3B1A" w:rsidRPr="004B76C0">
        <w:rPr>
          <w:rFonts w:ascii="Times New Roman" w:hAnsi="Times New Roman" w:cs="Times New Roman"/>
          <w:szCs w:val="20"/>
        </w:rPr>
        <w:t xml:space="preserve"> The expression ratio for genes in </w:t>
      </w:r>
      <w:r w:rsidR="006F3B1A" w:rsidRPr="004B76C0">
        <w:rPr>
          <w:rFonts w:ascii="Times New Roman" w:hAnsi="Times New Roman" w:cs="Times New Roman"/>
          <w:i/>
          <w:szCs w:val="20"/>
        </w:rPr>
        <w:t>E. coli</w:t>
      </w:r>
      <w:r w:rsidR="006F3B1A" w:rsidRPr="004B76C0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6F3B1A" w:rsidRPr="004B76C0">
        <w:rPr>
          <w:rFonts w:ascii="Times New Roman" w:hAnsi="Times New Roman" w:cs="Times New Roman"/>
          <w:szCs w:val="20"/>
        </w:rPr>
        <w:t>BL21(</w:t>
      </w:r>
      <w:proofErr w:type="gramEnd"/>
      <w:r w:rsidR="006F3B1A" w:rsidRPr="004B76C0">
        <w:rPr>
          <w:rFonts w:ascii="Times New Roman" w:hAnsi="Times New Roman" w:cs="Times New Roman"/>
          <w:szCs w:val="20"/>
        </w:rPr>
        <w:t>DE3), which was incubated in the absence and the presence of n-</w:t>
      </w:r>
      <w:proofErr w:type="spellStart"/>
      <w:r w:rsidR="006F3B1A" w:rsidRPr="004B76C0">
        <w:rPr>
          <w:rFonts w:ascii="Times New Roman" w:hAnsi="Times New Roman" w:cs="Times New Roman"/>
          <w:szCs w:val="20"/>
        </w:rPr>
        <w:t>heptanoic</w:t>
      </w:r>
      <w:proofErr w:type="spellEnd"/>
      <w:r w:rsidR="006F3B1A" w:rsidRPr="004B76C0">
        <w:rPr>
          <w:rFonts w:ascii="Times New Roman" w:hAnsi="Times New Roman" w:cs="Times New Roman"/>
          <w:szCs w:val="20"/>
        </w:rPr>
        <w:t xml:space="preserve"> acid. The stressed </w:t>
      </w:r>
      <w:proofErr w:type="gramStart"/>
      <w:r w:rsidR="006F3B1A" w:rsidRPr="004B76C0">
        <w:rPr>
          <w:rFonts w:ascii="Times New Roman" w:hAnsi="Times New Roman" w:cs="Times New Roman"/>
          <w:szCs w:val="20"/>
        </w:rPr>
        <w:t>BL21(</w:t>
      </w:r>
      <w:proofErr w:type="gramEnd"/>
      <w:r w:rsidR="006F3B1A" w:rsidRPr="004B76C0">
        <w:rPr>
          <w:rFonts w:ascii="Times New Roman" w:hAnsi="Times New Roman" w:cs="Times New Roman"/>
          <w:szCs w:val="20"/>
        </w:rPr>
        <w:t xml:space="preserve">DE3) indicates the BL21(DE3) cells, which were incubated in a glucose mineral medium containing 3 </w:t>
      </w:r>
      <w:proofErr w:type="spellStart"/>
      <w:r w:rsidR="006F3B1A" w:rsidRPr="004B76C0">
        <w:rPr>
          <w:rFonts w:ascii="Times New Roman" w:hAnsi="Times New Roman" w:cs="Times New Roman"/>
          <w:szCs w:val="20"/>
        </w:rPr>
        <w:t>mM</w:t>
      </w:r>
      <w:proofErr w:type="spellEnd"/>
      <w:r w:rsidR="006F3B1A" w:rsidRPr="004B76C0">
        <w:rPr>
          <w:rFonts w:ascii="Times New Roman" w:hAnsi="Times New Roman" w:cs="Times New Roman"/>
          <w:szCs w:val="20"/>
        </w:rPr>
        <w:t xml:space="preserve"> n-</w:t>
      </w:r>
      <w:proofErr w:type="spellStart"/>
      <w:r w:rsidR="006F3B1A" w:rsidRPr="004B76C0">
        <w:rPr>
          <w:rFonts w:ascii="Times New Roman" w:hAnsi="Times New Roman" w:cs="Times New Roman"/>
          <w:szCs w:val="20"/>
        </w:rPr>
        <w:t>heptanoic</w:t>
      </w:r>
      <w:proofErr w:type="spellEnd"/>
      <w:r w:rsidR="006F3B1A" w:rsidRPr="004B76C0">
        <w:rPr>
          <w:rFonts w:ascii="Times New Roman" w:hAnsi="Times New Roman" w:cs="Times New Roman"/>
          <w:szCs w:val="20"/>
        </w:rPr>
        <w:t xml:space="preserve"> acid. The specific growth rate of </w:t>
      </w:r>
      <w:proofErr w:type="gramStart"/>
      <w:r w:rsidR="006F3B1A" w:rsidRPr="004B76C0">
        <w:rPr>
          <w:rFonts w:ascii="Times New Roman" w:hAnsi="Times New Roman" w:cs="Times New Roman"/>
          <w:szCs w:val="20"/>
        </w:rPr>
        <w:t>BL21(</w:t>
      </w:r>
      <w:proofErr w:type="gramEnd"/>
      <w:r w:rsidR="006F3B1A" w:rsidRPr="004B76C0">
        <w:rPr>
          <w:rFonts w:ascii="Times New Roman" w:hAnsi="Times New Roman" w:cs="Times New Roman"/>
          <w:szCs w:val="20"/>
        </w:rPr>
        <w:t>DE3) was reduced to ca. 46% of the specific growth rate in the absence of n-</w:t>
      </w:r>
      <w:proofErr w:type="spellStart"/>
      <w:r w:rsidR="006F3B1A" w:rsidRPr="004B76C0">
        <w:rPr>
          <w:rFonts w:ascii="Times New Roman" w:hAnsi="Times New Roman" w:cs="Times New Roman"/>
          <w:szCs w:val="20"/>
        </w:rPr>
        <w:t>heptanoic</w:t>
      </w:r>
      <w:proofErr w:type="spellEnd"/>
      <w:r w:rsidR="006F3B1A" w:rsidRPr="004B76C0">
        <w:rPr>
          <w:rFonts w:ascii="Times New Roman" w:hAnsi="Times New Roman" w:cs="Times New Roman"/>
          <w:szCs w:val="20"/>
        </w:rPr>
        <w:t xml:space="preserve"> acid. </w:t>
      </w:r>
    </w:p>
    <w:p w:rsidR="006F3B1A" w:rsidRPr="004B76C0" w:rsidRDefault="00EA132A" w:rsidP="006F3B1A">
      <w:pPr>
        <w:tabs>
          <w:tab w:val="left" w:pos="4515"/>
        </w:tabs>
        <w:spacing w:line="480" w:lineRule="auto"/>
        <w:ind w:left="142" w:hangingChars="59" w:hanging="14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vertAlign w:val="superscript"/>
        </w:rPr>
        <w:lastRenderedPageBreak/>
        <w:t>2</w:t>
      </w:r>
      <w:r w:rsidR="006F3B1A" w:rsidRPr="004B76C0">
        <w:rPr>
          <w:rFonts w:ascii="Times New Roman" w:hAnsi="Times New Roman" w:cs="Times New Roman"/>
          <w:szCs w:val="20"/>
        </w:rPr>
        <w:t xml:space="preserve"> The expression ratio for genes in </w:t>
      </w:r>
      <w:r w:rsidR="006F3B1A" w:rsidRPr="004B76C0">
        <w:rPr>
          <w:rFonts w:ascii="Times New Roman" w:hAnsi="Times New Roman" w:cs="Times New Roman"/>
          <w:i/>
          <w:szCs w:val="20"/>
        </w:rPr>
        <w:t>E. coli</w:t>
      </w:r>
      <w:r w:rsidR="006F3B1A" w:rsidRPr="004B76C0">
        <w:rPr>
          <w:rFonts w:ascii="Times New Roman" w:hAnsi="Times New Roman" w:cs="Times New Roman"/>
          <w:szCs w:val="20"/>
        </w:rPr>
        <w:t xml:space="preserve"> K-12 MG1655, which was incubated in the absence and the presence of n-</w:t>
      </w:r>
      <w:proofErr w:type="spellStart"/>
      <w:r w:rsidR="006F3B1A" w:rsidRPr="004B76C0">
        <w:rPr>
          <w:rFonts w:ascii="Times New Roman" w:hAnsi="Times New Roman" w:cs="Times New Roman"/>
          <w:szCs w:val="20"/>
        </w:rPr>
        <w:t>heptanoic</w:t>
      </w:r>
      <w:proofErr w:type="spellEnd"/>
      <w:r w:rsidR="006F3B1A" w:rsidRPr="004B76C0">
        <w:rPr>
          <w:rFonts w:ascii="Times New Roman" w:hAnsi="Times New Roman" w:cs="Times New Roman"/>
          <w:szCs w:val="20"/>
        </w:rPr>
        <w:t xml:space="preserve"> acid. The stressed MG1655 indicates the cells, which were incubated in a glucose mineral medium containing 10 </w:t>
      </w:r>
      <w:proofErr w:type="spellStart"/>
      <w:r w:rsidR="006F3B1A" w:rsidRPr="004B76C0">
        <w:rPr>
          <w:rFonts w:ascii="Times New Roman" w:hAnsi="Times New Roman" w:cs="Times New Roman"/>
          <w:szCs w:val="20"/>
        </w:rPr>
        <w:t>mM</w:t>
      </w:r>
      <w:proofErr w:type="spellEnd"/>
      <w:r w:rsidR="006F3B1A" w:rsidRPr="004B76C0">
        <w:rPr>
          <w:rFonts w:ascii="Times New Roman" w:hAnsi="Times New Roman" w:cs="Times New Roman"/>
          <w:szCs w:val="20"/>
        </w:rPr>
        <w:t xml:space="preserve"> n-</w:t>
      </w:r>
      <w:proofErr w:type="spellStart"/>
      <w:r w:rsidR="006F3B1A" w:rsidRPr="004B76C0">
        <w:rPr>
          <w:rFonts w:ascii="Times New Roman" w:hAnsi="Times New Roman" w:cs="Times New Roman"/>
          <w:szCs w:val="20"/>
        </w:rPr>
        <w:t>heptanoic</w:t>
      </w:r>
      <w:proofErr w:type="spellEnd"/>
      <w:r w:rsidR="006F3B1A" w:rsidRPr="004B76C0">
        <w:rPr>
          <w:rFonts w:ascii="Times New Roman" w:hAnsi="Times New Roman" w:cs="Times New Roman"/>
          <w:szCs w:val="20"/>
        </w:rPr>
        <w:t xml:space="preserve"> acid. The specific growth rate of MG1655 was reduced to ca. 40% of the specific growth rate in the absence of n-</w:t>
      </w:r>
      <w:proofErr w:type="spellStart"/>
      <w:r w:rsidR="006F3B1A" w:rsidRPr="004B76C0">
        <w:rPr>
          <w:rFonts w:ascii="Times New Roman" w:hAnsi="Times New Roman" w:cs="Times New Roman"/>
          <w:szCs w:val="20"/>
        </w:rPr>
        <w:t>heptanoic</w:t>
      </w:r>
      <w:proofErr w:type="spellEnd"/>
      <w:r w:rsidR="006F3B1A" w:rsidRPr="004B76C0">
        <w:rPr>
          <w:rFonts w:ascii="Times New Roman" w:hAnsi="Times New Roman" w:cs="Times New Roman"/>
          <w:szCs w:val="20"/>
        </w:rPr>
        <w:t xml:space="preserve"> acid. </w:t>
      </w:r>
    </w:p>
    <w:p w:rsidR="0057106C" w:rsidRPr="006F3B1A" w:rsidRDefault="0057106C"/>
    <w:sectPr w:rsidR="0057106C" w:rsidRPr="006F3B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1A"/>
    <w:rsid w:val="000621C8"/>
    <w:rsid w:val="0057106C"/>
    <w:rsid w:val="006F3B1A"/>
    <w:rsid w:val="0089555F"/>
    <w:rsid w:val="00A64FEA"/>
    <w:rsid w:val="00AD5AF1"/>
    <w:rsid w:val="00E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14CF7-707D-4D39-BA66-6021A5F9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1A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스타일1"/>
    <w:basedOn w:val="a1"/>
    <w:uiPriority w:val="99"/>
    <w:rsid w:val="006F3B1A"/>
    <w:pPr>
      <w:spacing w:after="0" w:line="240" w:lineRule="auto"/>
      <w:jc w:val="left"/>
    </w:pPr>
    <w:tblPr/>
  </w:style>
  <w:style w:type="character" w:styleId="a3">
    <w:name w:val="Hyperlink"/>
    <w:basedOn w:val="a0"/>
    <w:uiPriority w:val="99"/>
    <w:semiHidden/>
    <w:unhideWhenUsed/>
    <w:rsid w:val="00EA13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32A"/>
    <w:rPr>
      <w:color w:val="800080"/>
      <w:u w:val="single"/>
    </w:rPr>
  </w:style>
  <w:style w:type="paragraph" w:customStyle="1" w:styleId="xl67">
    <w:name w:val="xl67"/>
    <w:basedOn w:val="a"/>
    <w:rsid w:val="00EA132A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EA132A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EA132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Jimin Woo</dc:creator>
  <cp:keywords/>
  <dc:description/>
  <cp:lastModifiedBy>Jimin Woo</cp:lastModifiedBy>
  <cp:revision>4</cp:revision>
  <dcterms:created xsi:type="dcterms:W3CDTF">2016-05-26T12:30:00Z</dcterms:created>
  <dcterms:modified xsi:type="dcterms:W3CDTF">2016-05-26T12:31:00Z</dcterms:modified>
</cp:coreProperties>
</file>