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148" w:rsidRDefault="00693143" w:rsidP="00274148">
      <w:pPr>
        <w:spacing w:after="0" w:line="480" w:lineRule="auto"/>
        <w:rPr>
          <w:rFonts w:ascii="Calibri" w:hAnsi="Calibri"/>
          <w:sz w:val="24"/>
          <w:szCs w:val="24"/>
        </w:rPr>
      </w:pPr>
      <w:proofErr w:type="gramStart"/>
      <w:r>
        <w:rPr>
          <w:rFonts w:ascii="Calibri" w:hAnsi="Calibri"/>
          <w:sz w:val="24"/>
          <w:szCs w:val="24"/>
        </w:rPr>
        <w:t>S</w:t>
      </w:r>
      <w:r w:rsidR="00E07E24">
        <w:rPr>
          <w:rFonts w:ascii="Calibri" w:hAnsi="Calibri"/>
          <w:sz w:val="24"/>
          <w:szCs w:val="24"/>
        </w:rPr>
        <w:t>2</w:t>
      </w:r>
      <w:r>
        <w:rPr>
          <w:rFonts w:ascii="Calibri" w:hAnsi="Calibri"/>
          <w:sz w:val="24"/>
          <w:szCs w:val="24"/>
        </w:rPr>
        <w:t xml:space="preserve"> Table</w:t>
      </w:r>
      <w:r w:rsidR="00274148">
        <w:rPr>
          <w:rFonts w:ascii="Calibri" w:hAnsi="Calibri"/>
          <w:sz w:val="24"/>
          <w:szCs w:val="24"/>
        </w:rPr>
        <w:t>.</w:t>
      </w:r>
      <w:proofErr w:type="gramEnd"/>
      <w:r w:rsidR="00274148">
        <w:rPr>
          <w:rFonts w:ascii="Calibri" w:hAnsi="Calibri"/>
          <w:sz w:val="24"/>
          <w:szCs w:val="24"/>
        </w:rPr>
        <w:t xml:space="preserve">  </w:t>
      </w:r>
      <w:proofErr w:type="gramStart"/>
      <w:r w:rsidR="00274148" w:rsidRPr="000C2011">
        <w:rPr>
          <w:rFonts w:ascii="Calibri" w:hAnsi="Calibri"/>
          <w:sz w:val="24"/>
          <w:szCs w:val="24"/>
        </w:rPr>
        <w:t xml:space="preserve">Melanoma ctDNA sequencing </w:t>
      </w:r>
      <w:r w:rsidR="00115A27">
        <w:rPr>
          <w:rFonts w:ascii="Calibri" w:hAnsi="Calibri"/>
          <w:sz w:val="24"/>
          <w:szCs w:val="24"/>
        </w:rPr>
        <w:t xml:space="preserve">retrospective </w:t>
      </w:r>
      <w:r w:rsidR="00274148" w:rsidRPr="000C2011">
        <w:rPr>
          <w:rFonts w:ascii="Calibri" w:hAnsi="Calibri"/>
          <w:sz w:val="24"/>
          <w:szCs w:val="24"/>
        </w:rPr>
        <w:t>pilot study</w:t>
      </w:r>
      <w:r w:rsidR="00115A27">
        <w:rPr>
          <w:rFonts w:ascii="Calibri" w:hAnsi="Calibri"/>
          <w:sz w:val="24"/>
          <w:szCs w:val="24"/>
        </w:rPr>
        <w:t xml:space="preserve"> results</w:t>
      </w:r>
      <w:r w:rsidR="00274148">
        <w:rPr>
          <w:rFonts w:ascii="Calibri" w:hAnsi="Calibri"/>
          <w:sz w:val="24"/>
          <w:szCs w:val="24"/>
        </w:rPr>
        <w:t>.</w:t>
      </w:r>
      <w:proofErr w:type="gramEnd"/>
      <w:r w:rsidR="00274148">
        <w:rPr>
          <w:rFonts w:ascii="Calibri" w:hAnsi="Calibri"/>
          <w:sz w:val="24"/>
          <w:szCs w:val="24"/>
        </w:rPr>
        <w:t xml:space="preserve">  Blood samples were taken from melanoma patients who were known to have cancer (some patients were sampled pre-treatment, some were post-treatment).  Tumour and plasma DNA were sequenced using Ampliseq Cancer Hotspot Panel (8-10 samples per 318 chip), and variant results were compared.  For patients 9-14, ctDNA was also sequenced at higher coverage (using 1 </w:t>
      </w:r>
      <w:proofErr w:type="spellStart"/>
      <w:r w:rsidR="00274148">
        <w:rPr>
          <w:rFonts w:ascii="Calibri" w:hAnsi="Calibri"/>
          <w:sz w:val="24"/>
          <w:szCs w:val="24"/>
        </w:rPr>
        <w:t>ct</w:t>
      </w:r>
      <w:r w:rsidR="00274148" w:rsidRPr="00A55885">
        <w:rPr>
          <w:rFonts w:ascii="Calibri" w:hAnsi="Calibri"/>
          <w:sz w:val="24"/>
          <w:szCs w:val="24"/>
        </w:rPr>
        <w:t>DNA</w:t>
      </w:r>
      <w:proofErr w:type="gramStart"/>
      <w:r w:rsidR="00274148" w:rsidRPr="00A55885">
        <w:rPr>
          <w:rFonts w:ascii="Calibri" w:hAnsi="Calibri"/>
          <w:sz w:val="24"/>
          <w:szCs w:val="24"/>
        </w:rPr>
        <w:t>:gDNA</w:t>
      </w:r>
      <w:proofErr w:type="spellEnd"/>
      <w:proofErr w:type="gramEnd"/>
      <w:r w:rsidR="00274148" w:rsidRPr="00A55885">
        <w:rPr>
          <w:rFonts w:ascii="Calibri" w:hAnsi="Calibri"/>
          <w:sz w:val="24"/>
          <w:szCs w:val="24"/>
        </w:rPr>
        <w:t xml:space="preserve"> paired sample per 318 chip</w:t>
      </w:r>
      <w:r w:rsidR="00274148">
        <w:rPr>
          <w:rFonts w:ascii="Calibri" w:hAnsi="Calibri"/>
          <w:sz w:val="24"/>
          <w:szCs w:val="24"/>
        </w:rPr>
        <w:t>).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1134"/>
        <w:gridCol w:w="1276"/>
        <w:gridCol w:w="1134"/>
        <w:gridCol w:w="992"/>
        <w:gridCol w:w="709"/>
        <w:gridCol w:w="2409"/>
        <w:gridCol w:w="1134"/>
      </w:tblGrid>
      <w:tr w:rsidR="00693143" w:rsidRPr="00AB4671" w:rsidTr="00F94509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Patient no.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Sample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Sample Date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693143" w:rsidP="00115A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T</w:t>
            </w:r>
            <w:r w:rsidR="00AB4671" w:rsidRPr="00AB4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ime </w:t>
            </w:r>
            <w:proofErr w:type="spellStart"/>
            <w:r w:rsidR="00AB4671" w:rsidRPr="00AB4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dif</w:t>
            </w:r>
            <w:proofErr w:type="spellEnd"/>
            <w:r w:rsidR="00AB4671" w:rsidRPr="00AB4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 (days </w:t>
            </w:r>
            <w:proofErr w:type="spellStart"/>
            <w:r w:rsidR="00AB4671" w:rsidRPr="00AB4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btn</w:t>
            </w:r>
            <w:proofErr w:type="spellEnd"/>
            <w:r w:rsidR="00AB4671" w:rsidRPr="00AB4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 tumour and </w:t>
            </w:r>
            <w:r w:rsidR="00115A2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blood</w:t>
            </w:r>
            <w:r w:rsidR="00AB4671" w:rsidRPr="00AB467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 sampling)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Variant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VAF (%)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Treatment notes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Pre or post treatment blood</w:t>
            </w:r>
            <w:r w:rsidR="00115A2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 sampling</w:t>
            </w:r>
          </w:p>
        </w:tc>
      </w:tr>
      <w:tr w:rsidR="00693143" w:rsidRPr="00AB4671" w:rsidTr="00F94509">
        <w:trPr>
          <w:trHeight w:val="127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01/10/2009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Started Vemurafenib (BRAF inhibitor) on 09/05/2013, then Ipilimumab (immune system activator), which finished 17/10/2013.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19/01/2013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19/04/2013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c-KIT V560D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Nilotinib (c-KIT inhibitor) started 03/07/2013.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c-KIT V560D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09/03/2012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TP53 R213*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Started chemotherapy on 14/11/2013.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24/10/2013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TP53 R213*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20/02/2013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c-KIT N655T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Started chemotherapy on 19/04/2013.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c-KIT N655T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3143" w:rsidRPr="00AB4671" w:rsidTr="00F94509">
        <w:trPr>
          <w:trHeight w:val="76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15/05/2012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Stage 3B melanoma excised in 2012. Started Vemurafenib 19/11/2013.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07/11/2013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30/09/2013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NRAS Q61R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Has brain metastases, started RADVAN study (whole brain radiotherapy and Vandetanib (kinase inhibitor)/placebo</w:t>
            </w:r>
            <w:proofErr w:type="gramStart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)  on</w:t>
            </w:r>
            <w:proofErr w:type="gramEnd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14/11/2013.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31/10/2013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NRAS Q61R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3143" w:rsidRPr="00AB4671" w:rsidTr="00F94509">
        <w:trPr>
          <w:trHeight w:val="52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25/08/2011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Started Vemurafenib 2/5/2013.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 treatment</w:t>
            </w: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(low coverage)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(high coverage)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04/04/2013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52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26/02/2013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Started Vemurafenib on 30/5/2013.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 treatment</w:t>
            </w: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(low coverage)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30/05/2013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(high coverage)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30/05/2013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3143" w:rsidRPr="00AB4671" w:rsidTr="00F94509">
        <w:trPr>
          <w:trHeight w:val="10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 available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</w:t>
            </w:r>
            <w:proofErr w:type="gramEnd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avail.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  <w:proofErr w:type="gramEnd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seq</w:t>
            </w:r>
            <w:proofErr w:type="spellEnd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detects mutation seen in tumour and one additional. Started Vemurafenib on 22/8/2013.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CTNNB1 T41A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18/07/2011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Surgical treatment followed by Vemurafenib, 21/5/2013 start.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11/04/2013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13/10/2010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981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          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F94509" w:rsidP="00F945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Died Jul 2013.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pre-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KRAS G12R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TP53 R248Q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76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25/10/2011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Treated with Dacarbazine, then Ipilimumab. Started Dabrafenib (BRAF inhibitor) in Sept 2012.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20/06/2013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3143" w:rsidRPr="00AB4671" w:rsidTr="00F94509">
        <w:trPr>
          <w:trHeight w:val="102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26/04/2006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Treated with Vemurafenib Jan-Jun 2013, </w:t>
            </w:r>
            <w:proofErr w:type="gramStart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then  Ipilimumab</w:t>
            </w:r>
            <w:proofErr w:type="gramEnd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Jun-Aug 2013.  Died Aug 2013 due to progressive disease.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 treatment</w:t>
            </w: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(low coverage)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(high coverage)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3143" w:rsidRPr="00AB4671" w:rsidTr="00F94509">
        <w:trPr>
          <w:trHeight w:val="15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23/03/2012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Dabrafenib (BRAF inhib) and Trametinib (MEK inhib) started Jul 2012 (Combi-D study), stopped Apr 2013 due to toxicity. Died Nov 2013 due to progressive disease.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TP53 S241F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(low coverage)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03/10/2013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(high coverage)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22/08/2012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Started Vemurafenib 14/3/2013.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 treatment</w:t>
            </w: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(low coverage)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16/05/2013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(high coverage)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1275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06/07/2012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NRAS Q22K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Started Dacarbazine </w:t>
            </w:r>
            <w:proofErr w:type="gramStart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chemotherapy  14</w:t>
            </w:r>
            <w:proofErr w:type="gramEnd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/3/2013, stopped due to toxicity. Died May 2013 due to progressive disease.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 treatment</w:t>
            </w: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(low coverage)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 (high coverage)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09/05/2012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Started Vemurafenib June 2012.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17/01/2013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 available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proofErr w:type="spellStart"/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not</w:t>
            </w:r>
            <w:proofErr w:type="gramEnd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avail.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Treated with Vemurafenib, then IMCgp100 (immune-modulating agent), then Ipilimumab, completed Dec 2012.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28/03/2013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3143" w:rsidRPr="00AB4671" w:rsidTr="00F94509">
        <w:trPr>
          <w:trHeight w:val="51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14/01/2013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TP53 Q60X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Melanoma removed surgically Nov 2012.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11/04/2013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1020"/>
        </w:trPr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06/12/2012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BRAF V600E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Vemurafenib started Feb 2013, stopped Jan 2015 (because of progressive disease). Died Mar 2015.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11/04/2013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693143" w:rsidRPr="00AB4671" w:rsidTr="00F94509">
        <w:trPr>
          <w:trHeight w:val="153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Tumour biopsy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09/11/2011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  <w:t>624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NRAS Q61H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Melanoma removed Jun 2011, Jan-Mar 2012 treated in DOC-MEK study (stopped due to progressive disease), </w:t>
            </w:r>
            <w:proofErr w:type="gramStart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treated</w:t>
            </w:r>
            <w:proofErr w:type="gramEnd"/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 xml:space="preserve"> with Ipilimumab Jun-Aug 2012. On follow-up.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post- treatment</w:t>
            </w: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PTEN L325F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93143" w:rsidRPr="00AB4671" w:rsidTr="00F94509">
        <w:trPr>
          <w:trHeight w:val="300"/>
        </w:trPr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ctDNA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25/07/2013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negative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4671" w:rsidRPr="00AB4671" w:rsidRDefault="00AB4671" w:rsidP="00AB46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AB46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2524BF" w:rsidRPr="00BA22C9" w:rsidRDefault="002524BF">
      <w:pPr>
        <w:rPr>
          <w:sz w:val="20"/>
          <w:szCs w:val="20"/>
        </w:rPr>
      </w:pPr>
    </w:p>
    <w:sectPr w:rsidR="002524BF" w:rsidRPr="00BA22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48"/>
    <w:rsid w:val="000D433B"/>
    <w:rsid w:val="00115A27"/>
    <w:rsid w:val="002524BF"/>
    <w:rsid w:val="00274148"/>
    <w:rsid w:val="00441402"/>
    <w:rsid w:val="00693143"/>
    <w:rsid w:val="007C2E1F"/>
    <w:rsid w:val="00AB4671"/>
    <w:rsid w:val="00AC43D5"/>
    <w:rsid w:val="00BA22C9"/>
    <w:rsid w:val="00E07E24"/>
    <w:rsid w:val="00F9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pkaisaki</dc:creator>
  <cp:lastModifiedBy>pkaisaki</cp:lastModifiedBy>
  <cp:revision>6</cp:revision>
  <dcterms:created xsi:type="dcterms:W3CDTF">2016-04-14T10:32:00Z</dcterms:created>
  <dcterms:modified xsi:type="dcterms:W3CDTF">2016-06-23T16:10:00Z</dcterms:modified>
</cp:coreProperties>
</file>