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BF" w:rsidRPr="00BE6CBF" w:rsidRDefault="00BE6CBF" w:rsidP="00BE6CBF">
      <w:pPr>
        <w:rPr>
          <w:rFonts w:asciiTheme="majorHAnsi" w:hAnsiTheme="majorHAnsi" w:cstheme="majorHAnsi"/>
          <w:b/>
          <w:sz w:val="24"/>
          <w:szCs w:val="24"/>
        </w:rPr>
      </w:pPr>
      <w:r w:rsidRPr="00BE6CBF">
        <w:rPr>
          <w:rFonts w:asciiTheme="majorHAnsi" w:hAnsiTheme="majorHAnsi" w:cstheme="majorHAnsi"/>
          <w:b/>
          <w:sz w:val="24"/>
          <w:szCs w:val="24"/>
        </w:rPr>
        <w:t xml:space="preserve">Physical Quantity of the Visual Stimuli in the CS Session </w:t>
      </w:r>
    </w:p>
    <w:p w:rsidR="00BE6CBF" w:rsidRPr="00BE6CBF" w:rsidRDefault="00BE6CBF" w:rsidP="00BE6CBF">
      <w:pPr>
        <w:ind w:firstLineChars="193" w:firstLine="425"/>
        <w:rPr>
          <w:rFonts w:ascii="Times New Roman" w:hAnsi="Times New Roman" w:cs="Times New Roman"/>
          <w:sz w:val="22"/>
        </w:rPr>
      </w:pPr>
      <w:r w:rsidRPr="00BE6CBF">
        <w:rPr>
          <w:rFonts w:ascii="Times New Roman" w:hAnsi="Times New Roman" w:cs="Times New Roman"/>
          <w:sz w:val="22"/>
        </w:rPr>
        <w:t>The moving cast shadow in the mCS condition and the scrambled cast shadow in the sCS condition were the only dynamic objects in the stimuli</w:t>
      </w:r>
      <w:r>
        <w:rPr>
          <w:rFonts w:ascii="Times New Roman" w:hAnsi="Times New Roman" w:cs="Times New Roman"/>
          <w:sz w:val="22"/>
        </w:rPr>
        <w:t xml:space="preserve">.  </w:t>
      </w:r>
      <w:r w:rsidRPr="00BE6CBF">
        <w:rPr>
          <w:rFonts w:ascii="Times New Roman" w:hAnsi="Times New Roman" w:cs="Times New Roman"/>
          <w:sz w:val="22"/>
        </w:rPr>
        <w:t>Because the stimuli in these conditions were geometrically asymmetric to the vertical axis of the center of the screen, we measured the physical quantity of the visual stimuli presented in the left and right visual hemifields via an index</w:t>
      </w:r>
      <w:r>
        <w:rPr>
          <w:rFonts w:ascii="Times New Roman" w:hAnsi="Times New Roman" w:cs="Times New Roman"/>
          <w:sz w:val="22"/>
        </w:rPr>
        <w:t xml:space="preserve">.  </w:t>
      </w:r>
      <w:r w:rsidRPr="00BE6CBF">
        <w:rPr>
          <w:rFonts w:ascii="Times New Roman" w:hAnsi="Times New Roman" w:cs="Times New Roman"/>
          <w:sz w:val="22"/>
        </w:rPr>
        <w:t>In the stimuli in the mCS and sCS conditions, the image in each movie frame is slightly different from that in the neighboring frame</w:t>
      </w:r>
      <w:r>
        <w:rPr>
          <w:rFonts w:ascii="Times New Roman" w:hAnsi="Times New Roman" w:cs="Times New Roman"/>
          <w:sz w:val="22"/>
        </w:rPr>
        <w:t xml:space="preserve">.  </w:t>
      </w:r>
      <w:r w:rsidRPr="00BE6CBF">
        <w:rPr>
          <w:rFonts w:ascii="Times New Roman" w:hAnsi="Times New Roman" w:cs="Times New Roman"/>
          <w:sz w:val="22"/>
        </w:rPr>
        <w:t>For these, we employed a modified version of the dissimilarity index used to assess physical picture similarity in previous studies (</w:t>
      </w:r>
      <w:r w:rsidRPr="00BE6CBF">
        <w:rPr>
          <w:rFonts w:ascii="Times New Roman" w:hAnsi="Times New Roman" w:cs="Times New Roman"/>
          <w:sz w:val="22"/>
        </w:rPr>
        <w:t xml:space="preserve">Grill-Spector K, </w:t>
      </w:r>
      <w:proofErr w:type="spellStart"/>
      <w:r w:rsidRPr="00BE6CBF">
        <w:rPr>
          <w:rFonts w:ascii="Times New Roman" w:hAnsi="Times New Roman" w:cs="Times New Roman"/>
          <w:sz w:val="22"/>
        </w:rPr>
        <w:t>Kushnir</w:t>
      </w:r>
      <w:proofErr w:type="spellEnd"/>
      <w:r w:rsidRPr="00BE6CBF">
        <w:rPr>
          <w:rFonts w:ascii="Times New Roman" w:hAnsi="Times New Roman" w:cs="Times New Roman"/>
          <w:sz w:val="22"/>
        </w:rPr>
        <w:t xml:space="preserve"> T, Edelman S, </w:t>
      </w:r>
      <w:proofErr w:type="spellStart"/>
      <w:r w:rsidRPr="00BE6CBF">
        <w:rPr>
          <w:rFonts w:ascii="Times New Roman" w:hAnsi="Times New Roman" w:cs="Times New Roman"/>
          <w:sz w:val="22"/>
        </w:rPr>
        <w:t>Avidan</w:t>
      </w:r>
      <w:proofErr w:type="spellEnd"/>
      <w:r w:rsidRPr="00BE6CBF">
        <w:rPr>
          <w:rFonts w:ascii="Times New Roman" w:hAnsi="Times New Roman" w:cs="Times New Roman"/>
          <w:sz w:val="22"/>
        </w:rPr>
        <w:t xml:space="preserve"> G, </w:t>
      </w:r>
      <w:proofErr w:type="spellStart"/>
      <w:r w:rsidRPr="00BE6CBF">
        <w:rPr>
          <w:rFonts w:ascii="Times New Roman" w:hAnsi="Times New Roman" w:cs="Times New Roman"/>
          <w:sz w:val="22"/>
        </w:rPr>
        <w:t>Itzchak</w:t>
      </w:r>
      <w:proofErr w:type="spellEnd"/>
      <w:r w:rsidRPr="00BE6CBF">
        <w:rPr>
          <w:rFonts w:ascii="Times New Roman" w:hAnsi="Times New Roman" w:cs="Times New Roman"/>
          <w:sz w:val="22"/>
        </w:rPr>
        <w:t xml:space="preserve"> Y, </w:t>
      </w:r>
      <w:proofErr w:type="spellStart"/>
      <w:proofErr w:type="gramStart"/>
      <w:r w:rsidRPr="00BE6CBF">
        <w:rPr>
          <w:rFonts w:ascii="Times New Roman" w:hAnsi="Times New Roman" w:cs="Times New Roman"/>
          <w:sz w:val="22"/>
        </w:rPr>
        <w:t>Malach</w:t>
      </w:r>
      <w:proofErr w:type="spellEnd"/>
      <w:proofErr w:type="gramEnd"/>
      <w:r w:rsidRPr="00BE6CBF">
        <w:rPr>
          <w:rFonts w:ascii="Times New Roman" w:hAnsi="Times New Roman" w:cs="Times New Roman"/>
          <w:sz w:val="22"/>
        </w:rPr>
        <w:t xml:space="preserve"> R. Differential processing of objects under various viewing conditions in the human lateral occipital comple</w:t>
      </w:r>
      <w:r>
        <w:rPr>
          <w:rFonts w:ascii="Times New Roman" w:hAnsi="Times New Roman" w:cs="Times New Roman"/>
          <w:sz w:val="22"/>
        </w:rPr>
        <w:t xml:space="preserve">x. </w:t>
      </w:r>
      <w:proofErr w:type="gramStart"/>
      <w:r>
        <w:rPr>
          <w:rFonts w:ascii="Times New Roman" w:hAnsi="Times New Roman" w:cs="Times New Roman"/>
          <w:sz w:val="22"/>
        </w:rPr>
        <w:t>Neuron.</w:t>
      </w:r>
      <w:proofErr w:type="gramEnd"/>
      <w:r>
        <w:rPr>
          <w:rFonts w:ascii="Times New Roman" w:hAnsi="Times New Roman" w:cs="Times New Roman"/>
          <w:sz w:val="22"/>
        </w:rPr>
        <w:t xml:space="preserve"> 1999; 24(1): 187-203</w:t>
      </w:r>
      <w:r w:rsidRPr="00BE6CBF">
        <w:rPr>
          <w:rFonts w:ascii="Times New Roman" w:hAnsi="Times New Roman" w:cs="Times New Roman"/>
          <w:sz w:val="22"/>
        </w:rPr>
        <w:t>)</w:t>
      </w:r>
      <w:r>
        <w:rPr>
          <w:rFonts w:ascii="Times New Roman" w:hAnsi="Times New Roman" w:cs="Times New Roman"/>
          <w:sz w:val="22"/>
        </w:rPr>
        <w:t xml:space="preserve">.  </w:t>
      </w:r>
      <w:r w:rsidRPr="00BE6CBF">
        <w:rPr>
          <w:rFonts w:ascii="Times New Roman" w:hAnsi="Times New Roman" w:cs="Times New Roman"/>
          <w:sz w:val="22"/>
        </w:rPr>
        <w:t>Each of the 108 still frames that made up a 2 s movie was 216 × 324 pixels in height and width</w:t>
      </w:r>
      <w:r>
        <w:rPr>
          <w:rFonts w:ascii="Times New Roman" w:hAnsi="Times New Roman" w:cs="Times New Roman"/>
          <w:sz w:val="22"/>
        </w:rPr>
        <w:t xml:space="preserve">.  </w:t>
      </w:r>
      <w:r w:rsidRPr="00BE6CBF">
        <w:rPr>
          <w:rFonts w:ascii="Times New Roman" w:hAnsi="Times New Roman" w:cs="Times New Roman"/>
          <w:sz w:val="22"/>
        </w:rPr>
        <w:t>We calculated the mean point-wise Euclidean distance of the RGB values between the neighboring movie frames (</w:t>
      </w:r>
      <w:r w:rsidRPr="0034702F">
        <w:rPr>
          <w:rFonts w:ascii="Times New Roman" w:hAnsi="Times New Roman" w:cs="Times New Roman"/>
          <w:i/>
          <w:sz w:val="22"/>
        </w:rPr>
        <w:t>d</w:t>
      </w:r>
      <w:r w:rsidRPr="0034702F">
        <w:rPr>
          <w:rFonts w:ascii="Times New Roman" w:hAnsi="Times New Roman" w:cs="Times New Roman"/>
          <w:i/>
          <w:sz w:val="22"/>
          <w:vertAlign w:val="subscript"/>
        </w:rPr>
        <w:t>i</w:t>
      </w:r>
      <w:r w:rsidRPr="00BE6CBF">
        <w:rPr>
          <w:rFonts w:ascii="Times New Roman" w:hAnsi="Times New Roman" w:cs="Times New Roman"/>
          <w:sz w:val="22"/>
        </w:rPr>
        <w:t xml:space="preserve">), using the following expression: </w:t>
      </w:r>
    </w:p>
    <w:p w:rsidR="00BE6CBF" w:rsidRPr="00BE6CBF" w:rsidRDefault="00BE6CBF" w:rsidP="00BE6CBF">
      <w:pPr>
        <w:ind w:firstLineChars="193" w:firstLine="425"/>
        <w:rPr>
          <w:rFonts w:ascii="Times New Roman" w:hAnsi="Times New Roman" w:cs="Times New Roman"/>
          <w:sz w:val="22"/>
        </w:rPr>
      </w:pPr>
    </w:p>
    <w:p w:rsidR="00BE6CBF" w:rsidRDefault="00BE6CBF" w:rsidP="00BE6CBF">
      <w:pPr>
        <w:spacing w:line="480" w:lineRule="auto"/>
        <w:jc w:val="center"/>
        <w:rPr>
          <w:rFonts w:ascii="Arial" w:hAnsi="Arial" w:cs="Arial"/>
        </w:rPr>
      </w:pPr>
      <m:oMath>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oMath>
      <w:r>
        <w:rPr>
          <w:rFonts w:ascii="Arial" w:hAnsi="Arial" w:cs="Arial"/>
        </w:rPr>
        <w:t xml:space="preserve"> = </w:t>
      </w:r>
      <m:oMath>
        <m:f>
          <m:fPr>
            <m:ctrlPr>
              <w:rPr>
                <w:rFonts w:ascii="Cambria Math" w:hAnsi="Cambria Math" w:cs="Arial"/>
              </w:rPr>
            </m:ctrlPr>
          </m:fPr>
          <m:num>
            <m:r>
              <w:rPr>
                <w:rFonts w:ascii="Cambria Math" w:hAnsi="Cambria Math" w:cs="Arial"/>
              </w:rPr>
              <m:t>1</m:t>
            </m:r>
          </m:num>
          <m:den>
            <m:r>
              <w:rPr>
                <w:rFonts w:ascii="Cambria Math" w:hAnsi="Cambria Math" w:cs="Arial"/>
              </w:rPr>
              <m:t>n</m:t>
            </m:r>
          </m:den>
        </m:f>
        <m:rad>
          <m:radPr>
            <m:degHide m:val="1"/>
            <m:ctrlPr>
              <w:rPr>
                <w:rFonts w:ascii="Cambria Math" w:hAnsi="Cambria Math" w:cs="Arial"/>
              </w:rPr>
            </m:ctrlPr>
          </m:radPr>
          <m:deg/>
          <m:e>
            <m:nary>
              <m:naryPr>
                <m:chr m:val="∑"/>
                <m:limLoc m:val="undOvr"/>
                <m:ctrlPr>
                  <w:rPr>
                    <w:rFonts w:ascii="Cambria Math" w:hAnsi="Cambria Math" w:cs="Arial"/>
                    <w:i/>
                  </w:rPr>
                </m:ctrlPr>
              </m:naryPr>
              <m:sub>
                <m:r>
                  <w:rPr>
                    <w:rFonts w:ascii="Cambria Math" w:hAnsi="Cambria Math" w:cs="Arial"/>
                  </w:rPr>
                  <m:t>x=1</m:t>
                </m:r>
              </m:sub>
              <m:sup>
                <m:r>
                  <w:rPr>
                    <w:rFonts w:ascii="Cambria Math" w:hAnsi="Cambria Math" w:cs="Arial"/>
                  </w:rPr>
                  <m:t>n</m:t>
                </m:r>
              </m:sup>
              <m:e>
                <m:d>
                  <m:dPr>
                    <m:begChr m:val="{"/>
                    <m:endChr m:val="}"/>
                    <m:ctrlPr>
                      <w:rPr>
                        <w:rFonts w:ascii="Cambria Math" w:hAnsi="Cambria Math" w:cs="Arial"/>
                        <w:i/>
                      </w:rPr>
                    </m:ctrlPr>
                  </m:dPr>
                  <m:e>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d>
                              <m:dPr>
                                <m:ctrlPr>
                                  <w:rPr>
                                    <w:rFonts w:ascii="Cambria Math" w:hAnsi="Cambria Math" w:cs="Arial"/>
                                    <w:i/>
                                  </w:rPr>
                                </m:ctrlPr>
                              </m:dPr>
                              <m:e>
                                <m:r>
                                  <w:rPr>
                                    <w:rFonts w:ascii="Cambria Math" w:hAnsi="Cambria Math" w:cs="Arial"/>
                                  </w:rPr>
                                  <m:t>x</m:t>
                                </m:r>
                              </m:e>
                            </m:d>
                            <m:r>
                              <w:rPr>
                                <w:rFonts w:ascii="Cambria Math" w:hAnsi="Cambria Math" w:cs="Arial"/>
                              </w:rPr>
                              <m:t xml:space="preserve"> - </m:t>
                            </m:r>
                            <m:sSub>
                              <m:sSubPr>
                                <m:ctrlPr>
                                  <w:rPr>
                                    <w:rFonts w:ascii="Cambria Math" w:hAnsi="Cambria Math" w:cs="Arial"/>
                                    <w:i/>
                                  </w:rPr>
                                </m:ctrlPr>
                              </m:sSubPr>
                              <m:e>
                                <m:r>
                                  <w:rPr>
                                    <w:rFonts w:ascii="Cambria Math" w:hAnsi="Cambria Math" w:cs="Arial"/>
                                  </w:rPr>
                                  <m:t>R</m:t>
                                </m:r>
                              </m:e>
                              <m:sub>
                                <m:r>
                                  <w:rPr>
                                    <w:rFonts w:ascii="Cambria Math" w:hAnsi="Cambria Math" w:cs="Arial"/>
                                  </w:rPr>
                                  <m:t>i+1</m:t>
                                </m:r>
                              </m:sub>
                            </m:sSub>
                            <m:d>
                              <m:dPr>
                                <m:ctrlPr>
                                  <w:rPr>
                                    <w:rFonts w:ascii="Cambria Math" w:hAnsi="Cambria Math" w:cs="Arial"/>
                                    <w:i/>
                                  </w:rPr>
                                </m:ctrlPr>
                              </m:dPr>
                              <m:e>
                                <m:r>
                                  <w:rPr>
                                    <w:rFonts w:ascii="Cambria Math" w:hAnsi="Cambria Math" w:cs="Arial"/>
                                  </w:rPr>
                                  <m:t>x</m:t>
                                </m:r>
                              </m:e>
                            </m:d>
                          </m:e>
                        </m:d>
                      </m:e>
                      <m:sup>
                        <m:r>
                          <w:rPr>
                            <w:rFonts w:ascii="Cambria Math" w:hAnsi="Cambria Math" w:cs="Arial"/>
                          </w:rPr>
                          <m:t>2</m:t>
                        </m:r>
                      </m:sup>
                    </m:sSup>
                    <m:r>
                      <w:rPr>
                        <w:rFonts w:ascii="Cambria Math" w:hAnsi="Cambria Math" w:cs="Arial"/>
                      </w:rPr>
                      <m:t xml:space="preserve">+ </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G</m:t>
                                </m:r>
                              </m:e>
                              <m:sub>
                                <m:r>
                                  <w:rPr>
                                    <w:rFonts w:ascii="Cambria Math" w:hAnsi="Cambria Math" w:cs="Arial"/>
                                  </w:rPr>
                                  <m:t>i</m:t>
                                </m:r>
                              </m:sub>
                            </m:sSub>
                            <m:d>
                              <m:dPr>
                                <m:ctrlPr>
                                  <w:rPr>
                                    <w:rFonts w:ascii="Cambria Math" w:hAnsi="Cambria Math" w:cs="Arial"/>
                                    <w:i/>
                                  </w:rPr>
                                </m:ctrlPr>
                              </m:dPr>
                              <m:e>
                                <m:r>
                                  <w:rPr>
                                    <w:rFonts w:ascii="Cambria Math" w:hAnsi="Cambria Math" w:cs="Arial"/>
                                  </w:rPr>
                                  <m:t>x</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G</m:t>
                                </m:r>
                              </m:e>
                              <m:sub>
                                <m:r>
                                  <w:rPr>
                                    <w:rFonts w:ascii="Cambria Math" w:hAnsi="Cambria Math" w:cs="Arial"/>
                                  </w:rPr>
                                  <m:t>i+1</m:t>
                                </m:r>
                              </m:sub>
                            </m:sSub>
                            <m:d>
                              <m:dPr>
                                <m:ctrlPr>
                                  <w:rPr>
                                    <w:rFonts w:ascii="Cambria Math" w:hAnsi="Cambria Math" w:cs="Arial"/>
                                    <w:i/>
                                  </w:rPr>
                                </m:ctrlPr>
                              </m:dPr>
                              <m:e>
                                <m:r>
                                  <w:rPr>
                                    <w:rFonts w:ascii="Cambria Math" w:hAnsi="Cambria Math" w:cs="Arial"/>
                                  </w:rPr>
                                  <m:t>x</m:t>
                                </m:r>
                              </m:e>
                            </m:d>
                          </m:e>
                        </m:d>
                      </m:e>
                      <m:sup>
                        <m:r>
                          <w:rPr>
                            <w:rFonts w:ascii="Cambria Math" w:hAnsi="Cambria Math" w:cs="Arial"/>
                          </w:rPr>
                          <m:t>2</m:t>
                        </m:r>
                      </m:sup>
                    </m:sSup>
                    <m:r>
                      <w:rPr>
                        <w:rFonts w:ascii="Cambria Math" w:hAnsi="Cambria Math" w:cs="Arial"/>
                      </w:rPr>
                      <m:t xml:space="preserve">+ </m:t>
                    </m:r>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d>
                              <m:dPr>
                                <m:ctrlPr>
                                  <w:rPr>
                                    <w:rFonts w:ascii="Cambria Math" w:hAnsi="Cambria Math" w:cs="Arial"/>
                                    <w:i/>
                                  </w:rPr>
                                </m:ctrlPr>
                              </m:dPr>
                              <m:e>
                                <m:r>
                                  <w:rPr>
                                    <w:rFonts w:ascii="Cambria Math" w:hAnsi="Cambria Math" w:cs="Arial"/>
                                  </w:rPr>
                                  <m:t>x</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B</m:t>
                                </m:r>
                              </m:e>
                              <m:sub>
                                <m:r>
                                  <w:rPr>
                                    <w:rFonts w:ascii="Cambria Math" w:hAnsi="Cambria Math" w:cs="Arial"/>
                                  </w:rPr>
                                  <m:t>i+1</m:t>
                                </m:r>
                              </m:sub>
                            </m:sSub>
                            <m:d>
                              <m:dPr>
                                <m:ctrlPr>
                                  <w:rPr>
                                    <w:rFonts w:ascii="Cambria Math" w:hAnsi="Cambria Math" w:cs="Arial"/>
                                    <w:i/>
                                  </w:rPr>
                                </m:ctrlPr>
                              </m:dPr>
                              <m:e>
                                <m:r>
                                  <w:rPr>
                                    <w:rFonts w:ascii="Cambria Math" w:hAnsi="Cambria Math" w:cs="Arial"/>
                                  </w:rPr>
                                  <m:t>x</m:t>
                                </m:r>
                              </m:e>
                            </m:d>
                          </m:e>
                        </m:d>
                      </m:e>
                      <m:sup>
                        <m:r>
                          <w:rPr>
                            <w:rFonts w:ascii="Cambria Math" w:hAnsi="Cambria Math" w:cs="Arial"/>
                          </w:rPr>
                          <m:t>2</m:t>
                        </m:r>
                      </m:sup>
                    </m:sSup>
                  </m:e>
                </m:d>
                <m:r>
                  <w:rPr>
                    <w:rFonts w:ascii="Cambria Math" w:hAnsi="Cambria Math" w:cs="Arial"/>
                  </w:rPr>
                  <m:t xml:space="preserve"> </m:t>
                </m:r>
              </m:e>
            </m:nary>
          </m:e>
        </m:rad>
      </m:oMath>
    </w:p>
    <w:p w:rsidR="00BE6CBF" w:rsidRPr="00BE6CBF" w:rsidRDefault="00BE6CBF" w:rsidP="00BE6CBF">
      <w:pPr>
        <w:ind w:firstLineChars="193" w:firstLine="405"/>
        <w:jc w:val="right"/>
        <w:rPr>
          <w:rFonts w:ascii="Times New Roman" w:hAnsi="Times New Roman" w:cs="Times New Roman" w:hint="eastAsia"/>
          <w:sz w:val="22"/>
        </w:rPr>
      </w:pPr>
      <w:r>
        <w:rPr>
          <w:rFonts w:ascii="Arial" w:hAnsi="Arial" w:cs="Arial"/>
        </w:rPr>
        <w:t>(</w:t>
      </w:r>
      <w:proofErr w:type="spellStart"/>
      <w:r>
        <w:rPr>
          <w:rFonts w:ascii="Arial" w:hAnsi="Arial" w:cs="Arial"/>
          <w:i/>
        </w:rPr>
        <w:t>i</w:t>
      </w:r>
      <w:proofErr w:type="spellEnd"/>
      <w:r>
        <w:rPr>
          <w:rFonts w:ascii="Arial" w:hAnsi="Arial" w:cs="Arial"/>
        </w:rPr>
        <w:t xml:space="preserve"> = 1, 2, 3</w:t>
      </w:r>
      <w:proofErr w:type="gramStart"/>
      <w:r>
        <w:rPr>
          <w:rFonts w:ascii="Arial" w:hAnsi="Arial" w:cs="Arial"/>
        </w:rPr>
        <w:t>, …,</w:t>
      </w:r>
      <w:proofErr w:type="gramEnd"/>
      <w:r>
        <w:rPr>
          <w:rFonts w:ascii="Arial" w:hAnsi="Arial" w:cs="Arial"/>
        </w:rPr>
        <w:t xml:space="preserve"> 107)</w:t>
      </w:r>
      <w:r>
        <w:rPr>
          <w:rFonts w:ascii="Arial" w:hAnsi="Arial" w:cs="Arial" w:hint="eastAsia"/>
        </w:rPr>
        <w:t xml:space="preserve"> </w:t>
      </w:r>
    </w:p>
    <w:p w:rsidR="00BE6CBF" w:rsidRDefault="00BE6CBF" w:rsidP="00BE6CBF">
      <w:pPr>
        <w:ind w:firstLineChars="193" w:firstLine="425"/>
        <w:rPr>
          <w:rFonts w:ascii="Times New Roman" w:hAnsi="Times New Roman" w:cs="Times New Roman" w:hint="eastAsia"/>
          <w:sz w:val="22"/>
        </w:rPr>
      </w:pPr>
    </w:p>
    <w:p w:rsidR="00BE6CBF" w:rsidRPr="00BE6CBF" w:rsidRDefault="00BE6CBF" w:rsidP="00BE6CBF">
      <w:pPr>
        <w:ind w:firstLineChars="193" w:firstLine="425"/>
        <w:rPr>
          <w:rFonts w:ascii="Times New Roman" w:hAnsi="Times New Roman" w:cs="Times New Roman"/>
          <w:sz w:val="22"/>
        </w:rPr>
      </w:pPr>
    </w:p>
    <w:p w:rsidR="00012831" w:rsidRPr="00BE6CBF" w:rsidRDefault="00BE6CBF" w:rsidP="00BE6CBF">
      <w:pPr>
        <w:ind w:firstLineChars="193" w:firstLine="425"/>
        <w:rPr>
          <w:rFonts w:ascii="Times New Roman" w:hAnsi="Times New Roman" w:cs="Times New Roman"/>
          <w:sz w:val="22"/>
        </w:rPr>
      </w:pPr>
      <w:r w:rsidRPr="00BE6CBF">
        <w:rPr>
          <w:rFonts w:ascii="Times New Roman" w:hAnsi="Times New Roman" w:cs="Times New Roman"/>
          <w:sz w:val="22"/>
        </w:rPr>
        <w:t xml:space="preserve">where </w:t>
      </w:r>
      <w:r w:rsidRPr="000C2FBF">
        <w:rPr>
          <w:rFonts w:ascii="Times New Roman" w:hAnsi="Times New Roman" w:cs="Times New Roman"/>
          <w:i/>
          <w:sz w:val="22"/>
        </w:rPr>
        <w:t>n</w:t>
      </w:r>
      <w:r w:rsidRPr="00BE6CBF">
        <w:rPr>
          <w:rFonts w:ascii="Times New Roman" w:hAnsi="Times New Roman" w:cs="Times New Roman"/>
          <w:sz w:val="22"/>
        </w:rPr>
        <w:t xml:space="preserve"> is the number of p</w:t>
      </w:r>
      <w:bookmarkStart w:id="0" w:name="_GoBack"/>
      <w:bookmarkEnd w:id="0"/>
      <w:r w:rsidRPr="00BE6CBF">
        <w:rPr>
          <w:rFonts w:ascii="Times New Roman" w:hAnsi="Times New Roman" w:cs="Times New Roman"/>
          <w:sz w:val="22"/>
        </w:rPr>
        <w:t xml:space="preserve">ixels in half of the movie frame (216 × 162 = 34992 pixels), </w:t>
      </w:r>
      <w:proofErr w:type="spellStart"/>
      <w:r w:rsidRPr="0034702F">
        <w:rPr>
          <w:rFonts w:ascii="Times New Roman" w:hAnsi="Times New Roman" w:cs="Times New Roman"/>
          <w:i/>
          <w:sz w:val="22"/>
        </w:rPr>
        <w:t>R</w:t>
      </w:r>
      <w:r w:rsidRPr="0034702F">
        <w:rPr>
          <w:rFonts w:ascii="Times New Roman" w:hAnsi="Times New Roman" w:cs="Times New Roman"/>
          <w:i/>
          <w:sz w:val="22"/>
          <w:vertAlign w:val="subscript"/>
        </w:rPr>
        <w:t>i</w:t>
      </w:r>
      <w:proofErr w:type="spellEnd"/>
      <w:r w:rsidRPr="0034702F">
        <w:rPr>
          <w:rFonts w:ascii="Times New Roman" w:hAnsi="Times New Roman" w:cs="Times New Roman"/>
          <w:i/>
          <w:sz w:val="22"/>
        </w:rPr>
        <w:t>(x)</w:t>
      </w:r>
      <w:r w:rsidRPr="00BE6CBF">
        <w:rPr>
          <w:rFonts w:ascii="Times New Roman" w:hAnsi="Times New Roman" w:cs="Times New Roman"/>
          <w:sz w:val="22"/>
        </w:rPr>
        <w:t xml:space="preserve">, </w:t>
      </w:r>
      <w:proofErr w:type="spellStart"/>
      <w:r w:rsidRPr="0034702F">
        <w:rPr>
          <w:rFonts w:ascii="Times New Roman" w:hAnsi="Times New Roman" w:cs="Times New Roman"/>
          <w:i/>
          <w:sz w:val="22"/>
        </w:rPr>
        <w:t>G</w:t>
      </w:r>
      <w:r w:rsidRPr="0034702F">
        <w:rPr>
          <w:rFonts w:ascii="Times New Roman" w:hAnsi="Times New Roman" w:cs="Times New Roman"/>
          <w:i/>
          <w:sz w:val="22"/>
          <w:vertAlign w:val="subscript"/>
        </w:rPr>
        <w:t>i</w:t>
      </w:r>
      <w:proofErr w:type="spellEnd"/>
      <w:r w:rsidRPr="0034702F">
        <w:rPr>
          <w:rFonts w:ascii="Times New Roman" w:hAnsi="Times New Roman" w:cs="Times New Roman"/>
          <w:i/>
          <w:sz w:val="22"/>
        </w:rPr>
        <w:t>(x)</w:t>
      </w:r>
      <w:r w:rsidRPr="00BE6CBF">
        <w:rPr>
          <w:rFonts w:ascii="Times New Roman" w:hAnsi="Times New Roman" w:cs="Times New Roman"/>
          <w:sz w:val="22"/>
        </w:rPr>
        <w:t xml:space="preserve">, and </w:t>
      </w:r>
      <w:r w:rsidRPr="0034702F">
        <w:rPr>
          <w:rFonts w:ascii="Times New Roman" w:hAnsi="Times New Roman" w:cs="Times New Roman"/>
          <w:i/>
          <w:sz w:val="22"/>
        </w:rPr>
        <w:t>B</w:t>
      </w:r>
      <w:r w:rsidRPr="0034702F">
        <w:rPr>
          <w:rFonts w:ascii="Times New Roman" w:hAnsi="Times New Roman" w:cs="Times New Roman"/>
          <w:i/>
          <w:sz w:val="22"/>
          <w:vertAlign w:val="subscript"/>
        </w:rPr>
        <w:t>i</w:t>
      </w:r>
      <w:r w:rsidRPr="0034702F">
        <w:rPr>
          <w:rFonts w:ascii="Times New Roman" w:hAnsi="Times New Roman" w:cs="Times New Roman"/>
          <w:i/>
          <w:sz w:val="22"/>
        </w:rPr>
        <w:t>(x)</w:t>
      </w:r>
      <w:r w:rsidRPr="00BE6CBF">
        <w:rPr>
          <w:rFonts w:ascii="Times New Roman" w:hAnsi="Times New Roman" w:cs="Times New Roman"/>
          <w:sz w:val="22"/>
        </w:rPr>
        <w:t xml:space="preserve"> are the color values of red, green, and blue (0–255), respectively, for a specific pixel in location </w:t>
      </w:r>
      <w:r w:rsidRPr="0034702F">
        <w:rPr>
          <w:rFonts w:ascii="Times New Roman" w:hAnsi="Times New Roman" w:cs="Times New Roman"/>
          <w:i/>
          <w:sz w:val="22"/>
        </w:rPr>
        <w:t>x</w:t>
      </w:r>
      <w:r w:rsidRPr="00BE6CBF">
        <w:rPr>
          <w:rFonts w:ascii="Times New Roman" w:hAnsi="Times New Roman" w:cs="Times New Roman"/>
          <w:sz w:val="22"/>
        </w:rPr>
        <w:t xml:space="preserve"> in the </w:t>
      </w:r>
      <w:proofErr w:type="spellStart"/>
      <w:r w:rsidRPr="0034702F">
        <w:rPr>
          <w:rFonts w:ascii="Times New Roman" w:hAnsi="Times New Roman" w:cs="Times New Roman"/>
          <w:i/>
          <w:sz w:val="22"/>
        </w:rPr>
        <w:t>i</w:t>
      </w:r>
      <w:r w:rsidRPr="00BE6CBF">
        <w:rPr>
          <w:rFonts w:ascii="Times New Roman" w:hAnsi="Times New Roman" w:cs="Times New Roman"/>
          <w:sz w:val="22"/>
        </w:rPr>
        <w:t>-th</w:t>
      </w:r>
      <w:proofErr w:type="spellEnd"/>
      <w:r w:rsidRPr="00BE6CBF">
        <w:rPr>
          <w:rFonts w:ascii="Times New Roman" w:hAnsi="Times New Roman" w:cs="Times New Roman"/>
          <w:sz w:val="22"/>
        </w:rPr>
        <w:t xml:space="preserve"> movie frame</w:t>
      </w:r>
      <w:r>
        <w:rPr>
          <w:rFonts w:ascii="Times New Roman" w:hAnsi="Times New Roman" w:cs="Times New Roman"/>
          <w:sz w:val="22"/>
        </w:rPr>
        <w:t xml:space="preserve">.  </w:t>
      </w:r>
      <w:r w:rsidRPr="00BE6CBF">
        <w:rPr>
          <w:rFonts w:ascii="Times New Roman" w:hAnsi="Times New Roman" w:cs="Times New Roman"/>
          <w:sz w:val="22"/>
        </w:rPr>
        <w:t>We then averaged the mean point-wise distance (</w:t>
      </w:r>
      <w:r w:rsidRPr="0034702F">
        <w:rPr>
          <w:rFonts w:ascii="Times New Roman" w:hAnsi="Times New Roman" w:cs="Times New Roman"/>
          <w:i/>
          <w:sz w:val="22"/>
        </w:rPr>
        <w:t>d</w:t>
      </w:r>
      <w:r w:rsidRPr="0034702F">
        <w:rPr>
          <w:rFonts w:ascii="Times New Roman" w:hAnsi="Times New Roman" w:cs="Times New Roman"/>
          <w:i/>
          <w:sz w:val="22"/>
          <w:vertAlign w:val="subscript"/>
        </w:rPr>
        <w:t>i</w:t>
      </w:r>
      <w:r w:rsidRPr="00BE6CBF">
        <w:rPr>
          <w:rFonts w:ascii="Times New Roman" w:hAnsi="Times New Roman" w:cs="Times New Roman"/>
          <w:sz w:val="22"/>
        </w:rPr>
        <w:t>) across all pairs of neighboring movie frames (107 pairs) and designated the result as the dissimilarity index of the stimulus</w:t>
      </w:r>
      <w:r>
        <w:rPr>
          <w:rFonts w:ascii="Times New Roman" w:hAnsi="Times New Roman" w:cs="Times New Roman"/>
          <w:sz w:val="22"/>
        </w:rPr>
        <w:t xml:space="preserve">.  </w:t>
      </w:r>
      <w:r w:rsidRPr="00BE6CBF">
        <w:rPr>
          <w:rFonts w:ascii="Times New Roman" w:hAnsi="Times New Roman" w:cs="Times New Roman"/>
          <w:sz w:val="22"/>
        </w:rPr>
        <w:t>The index was calculated separately for the left and right halves of the stimuli in the mCS and sCS conditions</w:t>
      </w:r>
      <w:r>
        <w:rPr>
          <w:rFonts w:ascii="Times New Roman" w:hAnsi="Times New Roman" w:cs="Times New Roman"/>
          <w:sz w:val="22"/>
        </w:rPr>
        <w:t xml:space="preserve">.  </w:t>
      </w:r>
      <w:r w:rsidRPr="00BE6CBF">
        <w:rPr>
          <w:rFonts w:ascii="Times New Roman" w:hAnsi="Times New Roman" w:cs="Times New Roman"/>
          <w:sz w:val="22"/>
        </w:rPr>
        <w:t>A larger value on the index indicated a larger change between neighboring movie frames</w:t>
      </w:r>
      <w:r>
        <w:rPr>
          <w:rFonts w:ascii="Times New Roman" w:hAnsi="Times New Roman" w:cs="Times New Roman"/>
          <w:sz w:val="22"/>
        </w:rPr>
        <w:t xml:space="preserve">.  </w:t>
      </w:r>
      <w:r w:rsidRPr="00BE6CBF">
        <w:rPr>
          <w:rFonts w:ascii="Times New Roman" w:hAnsi="Times New Roman" w:cs="Times New Roman"/>
          <w:sz w:val="22"/>
        </w:rPr>
        <w:t>The indexes averaged across all frame pairs are shown in Table 2 in the main text</w:t>
      </w:r>
      <w:r>
        <w:rPr>
          <w:rFonts w:ascii="Times New Roman" w:hAnsi="Times New Roman" w:cs="Times New Roman"/>
          <w:sz w:val="22"/>
        </w:rPr>
        <w:t xml:space="preserve">.  </w:t>
      </w:r>
      <w:r w:rsidRPr="00BE6CBF">
        <w:rPr>
          <w:rFonts w:ascii="Times New Roman" w:hAnsi="Times New Roman" w:cs="Times New Roman"/>
          <w:sz w:val="22"/>
        </w:rPr>
        <w:t>For the statistical analysis, the indexes of the 107 frame pairs for each of the sub-conditions were used (see the Results section in the main text)</w:t>
      </w:r>
      <w:r>
        <w:rPr>
          <w:rFonts w:ascii="Times New Roman" w:hAnsi="Times New Roman" w:cs="Times New Roman"/>
          <w:sz w:val="22"/>
        </w:rPr>
        <w:t xml:space="preserve">.  </w:t>
      </w:r>
    </w:p>
    <w:p w:rsidR="00BE6CBF" w:rsidRPr="00BE6CBF" w:rsidRDefault="00BE6CBF" w:rsidP="00BE6CBF">
      <w:pPr>
        <w:ind w:firstLineChars="193" w:firstLine="425"/>
        <w:rPr>
          <w:rFonts w:ascii="Times New Roman" w:hAnsi="Times New Roman" w:cs="Times New Roman"/>
          <w:sz w:val="22"/>
        </w:rPr>
      </w:pPr>
    </w:p>
    <w:p w:rsidR="00BE6CBF" w:rsidRPr="00BE6CBF" w:rsidRDefault="00BE6CBF" w:rsidP="00BE6CBF">
      <w:pPr>
        <w:ind w:firstLineChars="193" w:firstLine="425"/>
        <w:rPr>
          <w:rFonts w:ascii="Times New Roman" w:hAnsi="Times New Roman" w:cs="Times New Roman"/>
          <w:sz w:val="22"/>
        </w:rPr>
      </w:pPr>
    </w:p>
    <w:p w:rsidR="00BE6CBF" w:rsidRPr="00BE6CBF" w:rsidRDefault="00BE6CBF" w:rsidP="00BE6CBF">
      <w:pPr>
        <w:ind w:firstLineChars="193" w:firstLine="425"/>
        <w:rPr>
          <w:rFonts w:ascii="Times New Roman" w:hAnsi="Times New Roman" w:cs="Times New Roman"/>
          <w:sz w:val="22"/>
        </w:rPr>
      </w:pPr>
    </w:p>
    <w:sectPr w:rsidR="00BE6CBF" w:rsidRPr="00BE6C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BF"/>
    <w:rsid w:val="00012831"/>
    <w:rsid w:val="000C2FBF"/>
    <w:rsid w:val="0034702F"/>
    <w:rsid w:val="005A1647"/>
    <w:rsid w:val="00BE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C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C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C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katz</cp:lastModifiedBy>
  <cp:revision>4</cp:revision>
  <dcterms:created xsi:type="dcterms:W3CDTF">2016-07-17T07:31:00Z</dcterms:created>
  <dcterms:modified xsi:type="dcterms:W3CDTF">2016-07-17T07:36:00Z</dcterms:modified>
</cp:coreProperties>
</file>