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71"/>
        <w:gridCol w:w="1764"/>
        <w:gridCol w:w="1559"/>
        <w:gridCol w:w="1701"/>
        <w:gridCol w:w="1763"/>
      </w:tblGrid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Non-CTL inhibition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Cytolytic killing strength (delta)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0249">
              <w:rPr>
                <w:rFonts w:ascii="Times New Roman" w:hAnsi="Times New Roman" w:cs="Times New Roman"/>
                <w:b/>
                <w:position w:val="-12"/>
                <w:sz w:val="20"/>
                <w:szCs w:val="20"/>
                <w:lang w:val="en-US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8pt" o:ole="">
                  <v:imagedata r:id="rId5" o:title=""/>
                </v:shape>
                <o:OLEObject Type="Embed" ProgID="Equation.DSMT4" ShapeID="_x0000_i1025" DrawAspect="Content" ObjectID="_1525599048" r:id="rId6"/>
              </w:object>
            </w:r>
            <w:r w:rsidRPr="00A1732C">
              <w:rPr>
                <w:rStyle w:val="apple-converted-space"/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  <w:t xml:space="preserve"> at the peak of infection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Hepatocyte Turnover (HT) [mean(min-max)]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Viremia 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Clearance time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6493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object w:dxaOrig="200" w:dyaOrig="360">
                <v:shape id="_x0000_i1026" type="#_x0000_t75" style="width:10pt;height:18pt" o:ole="">
                  <v:imagedata r:id="rId7" o:title=""/>
                </v:shape>
                <o:OLEObject Type="Embed" ProgID="Equation.DSMT4" ShapeID="_x0000_i1026" DrawAspect="Content" ObjectID="_1525599049" r:id="rId8"/>
              </w:objec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1732C">
              <w:rPr>
                <w:rStyle w:val="apple-converted-space"/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days)</w:t>
            </w:r>
            <w:r w:rsidRPr="00A1732C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    [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mean(min-max)]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0.50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25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2.6 [2.6-2.7]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 [1.8-1.8]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2.5 [2.5-2.5]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 [34–36]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 [24–25]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 [32–34]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 [70-84]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0.45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25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2.2 [2.2-2.2]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2.0 [2.0-2.0]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 [29–30]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[22–23]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[27–28]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 [74-84]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0.45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1.9 [1.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-1.9]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 [1.4-1.5]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[1.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-1.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 [46–48]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 [30–32]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 [43–45]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 [63-84]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0.40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2.2 [2.2-2.2]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 [2.1-2.1]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 [1.5-1.5]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 [35–38]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[26–28]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 [33–34]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 [77-82]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0.40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1.8 [1.8-1.8]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 [1.4-1.4]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1.7 [1.7-1.7]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 [1.4-1.4]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 [29–31]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 [23–25]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 [27–28]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 [64-84]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0.35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 [2.0-2.1]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[1.6-1.6]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1.9 [1.9-2.0]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 [1.3-1.3]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 [42–44]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 [33–35]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 [40–42]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 [73-84]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0.35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[1.5-1.6]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 [1.3-1.3]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 [1.4-1.5]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 [1.2-1.3]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 [33–34]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 [27–29]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 [30–32]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 [64-81]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0.30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1.6 [1.5-1.6]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 [1.3-1.3]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 [1.5-1.5]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1.2 [1.2-1.2]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 [46–49]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 [39–42]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 [44–46]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 [61-84]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0.30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 [1.5-1.5]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1.3 [1.3-1.3]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1.4 [1.4-1.4]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1.0 [0.9-1.1]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 [79–81]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 [70–72]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 [77–79]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 [64-83]</w:t>
            </w:r>
          </w:p>
        </w:tc>
      </w:tr>
      <w:tr w:rsidR="003B0E3F" w:rsidRPr="00A1732C" w:rsidTr="00DC366D">
        <w:tc>
          <w:tcPr>
            <w:tcW w:w="138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Mechanism 1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2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3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Mechanism 4</w:t>
            </w:r>
          </w:p>
        </w:tc>
        <w:tc>
          <w:tcPr>
            <w:tcW w:w="107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764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0.15</w:t>
            </w:r>
          </w:p>
        </w:tc>
        <w:tc>
          <w:tcPr>
            <w:tcW w:w="1559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701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0.8 [0.7-0.8]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0.7 [0.7-0.7]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0.8 [0.7-0.8]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0.9 [0.9-0.9]</w:t>
            </w:r>
          </w:p>
        </w:tc>
        <w:tc>
          <w:tcPr>
            <w:tcW w:w="1763" w:type="dxa"/>
          </w:tcPr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 [27–33]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 [27–33]</w:t>
            </w:r>
          </w:p>
          <w:p w:rsidR="003B0E3F" w:rsidRPr="00A1732C" w:rsidRDefault="003B0E3F" w:rsidP="00DC366D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 [27–33]</w:t>
            </w:r>
          </w:p>
          <w:p w:rsidR="003B0E3F" w:rsidRPr="00A1732C" w:rsidRDefault="003B0E3F" w:rsidP="00DC366D">
            <w:pPr>
              <w:keepNext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732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 [19-25]</w:t>
            </w:r>
          </w:p>
        </w:tc>
      </w:tr>
    </w:tbl>
    <w:p w:rsidR="00775C13" w:rsidRDefault="00775C13">
      <w:bookmarkStart w:id="0" w:name="_GoBack"/>
      <w:bookmarkEnd w:id="0"/>
    </w:p>
    <w:sectPr w:rsidR="0077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D5"/>
    <w:rsid w:val="002478D5"/>
    <w:rsid w:val="003B0E3F"/>
    <w:rsid w:val="00775C13"/>
    <w:rsid w:val="00941BFF"/>
    <w:rsid w:val="00A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apple-converted-space">
    <w:name w:val="apple-converted-space"/>
    <w:basedOn w:val="DefaultParagraphFont"/>
    <w:rsid w:val="003B0E3F"/>
  </w:style>
  <w:style w:type="table" w:styleId="TableGrid">
    <w:name w:val="Table Grid"/>
    <w:basedOn w:val="TableNormal"/>
    <w:uiPriority w:val="59"/>
    <w:rsid w:val="003B0E3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apple-converted-space">
    <w:name w:val="apple-converted-space"/>
    <w:basedOn w:val="DefaultParagraphFont"/>
    <w:rsid w:val="003B0E3F"/>
  </w:style>
  <w:style w:type="table" w:styleId="TableGrid">
    <w:name w:val="Table Grid"/>
    <w:basedOn w:val="TableNormal"/>
    <w:uiPriority w:val="59"/>
    <w:rsid w:val="003B0E3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UNSW Faculty of Science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UNSW</dc:creator>
  <cp:keywords/>
  <dc:description/>
  <cp:lastModifiedBy>UNSW</cp:lastModifiedBy>
  <cp:revision>2</cp:revision>
  <dcterms:created xsi:type="dcterms:W3CDTF">2016-05-24T02:44:00Z</dcterms:created>
  <dcterms:modified xsi:type="dcterms:W3CDTF">2016-05-24T02:44:00Z</dcterms:modified>
</cp:coreProperties>
</file>