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094C6" w14:textId="79B21CA9" w:rsidR="00A65A7E" w:rsidRPr="00AA30CC" w:rsidRDefault="0088584D" w:rsidP="00AA30C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480" w:lineRule="auto"/>
        <w:jc w:val="both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S2</w:t>
      </w:r>
      <w:r>
        <w:rPr>
          <w:rFonts w:ascii="Times New Roman" w:hAnsi="Times New Roman"/>
          <w:b/>
          <w:color w:val="auto"/>
          <w:szCs w:val="24"/>
        </w:rPr>
        <w:t xml:space="preserve"> </w:t>
      </w:r>
      <w:bookmarkStart w:id="0" w:name="_GoBack"/>
      <w:bookmarkEnd w:id="0"/>
      <w:r w:rsidR="00350A0F">
        <w:rPr>
          <w:rFonts w:ascii="Times New Roman" w:hAnsi="Times New Roman"/>
          <w:b/>
          <w:color w:val="auto"/>
          <w:szCs w:val="24"/>
        </w:rPr>
        <w:t>Table</w:t>
      </w:r>
      <w:r w:rsidR="00A65A7E" w:rsidRPr="00606AE6">
        <w:rPr>
          <w:rFonts w:ascii="Times New Roman" w:hAnsi="Times New Roman"/>
          <w:b/>
          <w:color w:val="auto"/>
          <w:szCs w:val="24"/>
        </w:rPr>
        <w:t>.</w:t>
      </w:r>
      <w:r w:rsidR="00AA30CC">
        <w:rPr>
          <w:rFonts w:ascii="Times New Roman" w:hAnsi="Times New Roman"/>
          <w:b/>
          <w:color w:val="auto"/>
          <w:szCs w:val="24"/>
        </w:rPr>
        <w:t xml:space="preserve"> </w:t>
      </w:r>
      <w:r w:rsidR="00A65A7E" w:rsidRPr="00AC5CDE">
        <w:rPr>
          <w:rFonts w:ascii="Times New Roman" w:hAnsi="Times New Roman"/>
          <w:b/>
          <w:bCs/>
          <w:color w:val="auto"/>
          <w:szCs w:val="24"/>
        </w:rPr>
        <w:t xml:space="preserve">The frequency of appearance of </w:t>
      </w:r>
      <w:r w:rsidR="00A65A7E" w:rsidRPr="00AC5CDE">
        <w:rPr>
          <w:rFonts w:ascii="Times New Roman" w:hAnsi="Times New Roman"/>
          <w:b/>
          <w:bCs/>
          <w:i/>
          <w:iCs/>
          <w:color w:val="auto"/>
          <w:szCs w:val="24"/>
        </w:rPr>
        <w:t>CEN</w:t>
      </w:r>
      <w:r w:rsidR="00A65A7E" w:rsidRPr="00AC5CDE">
        <w:rPr>
          <w:rFonts w:ascii="Times New Roman" w:hAnsi="Times New Roman"/>
          <w:b/>
          <w:bCs/>
          <w:color w:val="auto"/>
          <w:szCs w:val="24"/>
        </w:rPr>
        <w:t xml:space="preserve"> loci in the </w:t>
      </w:r>
      <w:r w:rsidR="00A65A7E" w:rsidRPr="00AC5CDE">
        <w:rPr>
          <w:rFonts w:ascii="Times New Roman" w:hAnsi="Times New Roman"/>
          <w:b/>
          <w:bCs/>
          <w:i/>
          <w:iCs/>
          <w:color w:val="auto"/>
          <w:szCs w:val="24"/>
        </w:rPr>
        <w:t>D. bruxellensis</w:t>
      </w:r>
      <w:r w:rsidR="00A65A7E" w:rsidRPr="00AC5CDE">
        <w:rPr>
          <w:rFonts w:ascii="Times New Roman" w:hAnsi="Times New Roman"/>
          <w:b/>
          <w:bCs/>
          <w:color w:val="auto"/>
          <w:szCs w:val="24"/>
        </w:rPr>
        <w:t xml:space="preserve"> CBS 2499 (Y879) genome (</w:t>
      </w:r>
      <w:hyperlink r:id="rId8" w:history="1">
        <w:r w:rsidR="00A65A7E" w:rsidRPr="00AC5CDE">
          <w:rPr>
            <w:rStyle w:val="Hyperlink"/>
            <w:rFonts w:ascii="Times New Roman" w:hAnsi="Times New Roman"/>
            <w:b/>
            <w:bCs/>
            <w:szCs w:val="24"/>
          </w:rPr>
          <w:t>http://genome.jgi.doe.gov/Dekbr2/Dekbr2.home.html</w:t>
        </w:r>
      </w:hyperlink>
      <w:r w:rsidR="00A65A7E" w:rsidRPr="00AC5CDE">
        <w:rPr>
          <w:rFonts w:ascii="Times New Roman" w:hAnsi="Times New Roman"/>
          <w:b/>
          <w:bCs/>
          <w:color w:val="auto"/>
          <w:szCs w:val="24"/>
        </w:rPr>
        <w:t>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5"/>
        <w:gridCol w:w="4688"/>
      </w:tblGrid>
      <w:tr w:rsidR="00A65A7E" w:rsidRPr="00606AE6" w14:paraId="267FC382" w14:textId="77777777" w:rsidTr="003F10BB">
        <w:trPr>
          <w:trHeight w:val="10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84725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606AE6">
              <w:rPr>
                <w:rFonts w:ascii="Times New Roman" w:hAnsi="Times New Roman"/>
                <w:b/>
                <w:bCs/>
                <w:i/>
                <w:iCs/>
              </w:rPr>
              <w:t xml:space="preserve">CEN </w:t>
            </w:r>
            <w:r w:rsidRPr="00606AE6">
              <w:rPr>
                <w:rFonts w:ascii="Times New Roman" w:hAnsi="Times New Roman"/>
                <w:b/>
                <w:bCs/>
              </w:rPr>
              <w:t>locus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76F74" w14:textId="47458DF7" w:rsidR="00A65A7E" w:rsidRPr="00606AE6" w:rsidRDefault="00A65A7E" w:rsidP="003F10BB">
            <w:pPr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06AE6">
              <w:rPr>
                <w:rFonts w:ascii="Times New Roman" w:hAnsi="Times New Roman"/>
                <w:b/>
                <w:bCs/>
              </w:rPr>
              <w:t>Number of alignment hits</w:t>
            </w:r>
            <w:r w:rsidRPr="00606AE6">
              <w:rPr>
                <w:rFonts w:ascii="Times New Roman" w:hAnsi="Times New Roman"/>
                <w:b/>
                <w:bCs/>
                <w:vertAlign w:val="superscript"/>
              </w:rPr>
              <w:t>#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7B7D3A" w14:textId="7AB16E83" w:rsidR="00A65A7E" w:rsidRPr="00606AE6" w:rsidRDefault="003F10BB" w:rsidP="008371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Scaffold </w:t>
            </w:r>
            <w:r w:rsidR="00A65A7E" w:rsidRPr="00606AE6">
              <w:rPr>
                <w:rFonts w:ascii="Times New Roman" w:hAnsi="Times New Roman"/>
                <w:b/>
                <w:bCs/>
              </w:rPr>
              <w:t>#</w:t>
            </w:r>
          </w:p>
        </w:tc>
      </w:tr>
      <w:tr w:rsidR="00A65A7E" w:rsidRPr="00606AE6" w14:paraId="19ADB68D" w14:textId="77777777" w:rsidTr="003F10BB">
        <w:trPr>
          <w:trHeight w:val="10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7C16DD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i/>
                <w:iCs/>
              </w:rPr>
              <w:t>CEN1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5DE72" w14:textId="77777777" w:rsidR="00A65A7E" w:rsidRPr="00AA30CC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AA30C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3A42A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1, 4</w:t>
            </w:r>
          </w:p>
        </w:tc>
      </w:tr>
      <w:tr w:rsidR="00A65A7E" w:rsidRPr="00606AE6" w14:paraId="22E4E090" w14:textId="77777777" w:rsidTr="003F10BB">
        <w:trPr>
          <w:trHeight w:val="10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410A27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i/>
                <w:iCs/>
              </w:rPr>
              <w:t>CEN2-1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2F4639" w14:textId="77777777" w:rsidR="00A65A7E" w:rsidRPr="00AA30CC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AA30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A5BA31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6</w:t>
            </w:r>
          </w:p>
        </w:tc>
      </w:tr>
      <w:tr w:rsidR="00A65A7E" w:rsidRPr="00606AE6" w14:paraId="4CD3C005" w14:textId="77777777" w:rsidTr="003F10BB">
        <w:trPr>
          <w:trHeight w:val="10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87CA55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i/>
                <w:iCs/>
              </w:rPr>
              <w:t>CEN2-2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69E670" w14:textId="77777777" w:rsidR="00A65A7E" w:rsidRPr="00AA30CC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AA30CC"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A1C13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1, 2, 3, 4, 5, 6, 7, 8, 9, 10, 11, 14, 16, 17, 18, 21, 47, 36 </w:t>
            </w:r>
          </w:p>
        </w:tc>
      </w:tr>
      <w:tr w:rsidR="00A65A7E" w:rsidRPr="00606AE6" w14:paraId="01158C67" w14:textId="77777777" w:rsidTr="003F10BB">
        <w:trPr>
          <w:trHeight w:val="10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7A65B7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i/>
                <w:iCs/>
              </w:rPr>
              <w:t>CEN2-3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9D1EE1" w14:textId="77777777" w:rsidR="00A65A7E" w:rsidRPr="00AA30CC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AA30C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69241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6</w:t>
            </w:r>
          </w:p>
        </w:tc>
      </w:tr>
      <w:tr w:rsidR="00A65A7E" w:rsidRPr="00606AE6" w14:paraId="3A9F9FE6" w14:textId="77777777" w:rsidTr="003F10BB">
        <w:trPr>
          <w:trHeight w:val="10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7F527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i/>
                <w:iCs/>
              </w:rPr>
              <w:t>CEN2-4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4B9AD" w14:textId="77777777" w:rsidR="00A65A7E" w:rsidRPr="00AA30CC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AA30CC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940564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1, 2, 3, 4, 5, 6, 7, 8, 9, 10, 11, 14, 16, 17, 18, 21, 47, 36</w:t>
            </w:r>
          </w:p>
        </w:tc>
      </w:tr>
      <w:tr w:rsidR="00A65A7E" w:rsidRPr="00606AE6" w14:paraId="38DC7B04" w14:textId="77777777" w:rsidTr="003F10BB">
        <w:trPr>
          <w:trHeight w:val="109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C61AD7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  <w:i/>
                <w:iCs/>
              </w:rPr>
              <w:t>CEN2-5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006D3F" w14:textId="77777777" w:rsidR="00A65A7E" w:rsidRPr="00AA30CC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AA30CC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BB3C6" w14:textId="77777777" w:rsidR="00A65A7E" w:rsidRPr="00606AE6" w:rsidRDefault="00A65A7E" w:rsidP="00837149">
            <w:pPr>
              <w:jc w:val="center"/>
              <w:rPr>
                <w:rFonts w:ascii="Times New Roman" w:hAnsi="Times New Roman"/>
              </w:rPr>
            </w:pPr>
            <w:r w:rsidRPr="00606AE6">
              <w:rPr>
                <w:rFonts w:ascii="Times New Roman" w:hAnsi="Times New Roman"/>
              </w:rPr>
              <w:t>1, 2, 3, 4, 5, 6, 7, 8, 9, 10, 11, 14, 16, 17, 18, 21, 47, 36</w:t>
            </w:r>
          </w:p>
        </w:tc>
      </w:tr>
    </w:tbl>
    <w:p w14:paraId="064DB2BC" w14:textId="4B02984E" w:rsidR="000046E8" w:rsidRPr="00582813" w:rsidRDefault="00A65A7E" w:rsidP="00582813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Times New Roman" w:hAnsi="Times New Roman"/>
          <w:color w:val="auto"/>
          <w:sz w:val="24"/>
          <w:szCs w:val="24"/>
          <w:lang w:val="en-GB"/>
        </w:rPr>
      </w:pPr>
      <w:r w:rsidRPr="00606AE6">
        <w:rPr>
          <w:rFonts w:ascii="Times New Roman" w:hAnsi="Times New Roman"/>
          <w:bCs/>
          <w:sz w:val="24"/>
          <w:szCs w:val="24"/>
          <w:vertAlign w:val="superscript"/>
        </w:rPr>
        <w:t>#</w:t>
      </w:r>
      <w:r w:rsidRPr="00606AE6">
        <w:rPr>
          <w:rFonts w:ascii="Times New Roman" w:hAnsi="Times New Roman"/>
          <w:bCs/>
          <w:sz w:val="24"/>
          <w:szCs w:val="24"/>
        </w:rPr>
        <w:t xml:space="preserve"> - </w:t>
      </w:r>
      <w:r w:rsidRPr="00606AE6">
        <w:rPr>
          <w:rFonts w:ascii="Times New Roman" w:hAnsi="Times New Roman"/>
          <w:color w:val="auto"/>
          <w:sz w:val="24"/>
          <w:lang w:val="en-GB"/>
        </w:rPr>
        <w:t>The E-value &lt; 1e-10 as a parameter to filter the Blast results followed by another local script, which can filter the hits shorter than ⅓ of the total length of the query.</w:t>
      </w:r>
    </w:p>
    <w:sectPr w:rsidR="000046E8" w:rsidRPr="00582813" w:rsidSect="00A65A7E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2ECF2" w14:textId="77777777" w:rsidR="00A65A7E" w:rsidRDefault="00A65A7E" w:rsidP="00A65A7E">
      <w:r>
        <w:separator/>
      </w:r>
    </w:p>
  </w:endnote>
  <w:endnote w:type="continuationSeparator" w:id="0">
    <w:p w14:paraId="4329DE7B" w14:textId="77777777" w:rsidR="00A65A7E" w:rsidRDefault="00A65A7E" w:rsidP="00A6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7434" w14:textId="77777777" w:rsidR="00A65A7E" w:rsidRDefault="00A65A7E" w:rsidP="000609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ED133" w14:textId="77777777" w:rsidR="00A65A7E" w:rsidRDefault="00A65A7E" w:rsidP="00A65A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BF458" w14:textId="77777777" w:rsidR="00A65A7E" w:rsidRDefault="00A65A7E" w:rsidP="000609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584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9A629" w14:textId="77777777" w:rsidR="00A65A7E" w:rsidRDefault="00A65A7E" w:rsidP="00A65A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E7F5B" w14:textId="77777777" w:rsidR="00A65A7E" w:rsidRDefault="00A65A7E" w:rsidP="00A65A7E">
      <w:r>
        <w:separator/>
      </w:r>
    </w:p>
  </w:footnote>
  <w:footnote w:type="continuationSeparator" w:id="0">
    <w:p w14:paraId="5134689B" w14:textId="77777777" w:rsidR="00A65A7E" w:rsidRDefault="00A65A7E" w:rsidP="00A6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7E"/>
    <w:rsid w:val="000046E8"/>
    <w:rsid w:val="000D6741"/>
    <w:rsid w:val="00350A0F"/>
    <w:rsid w:val="003F10BB"/>
    <w:rsid w:val="00582813"/>
    <w:rsid w:val="0088584D"/>
    <w:rsid w:val="00A65A7E"/>
    <w:rsid w:val="00AA30CC"/>
    <w:rsid w:val="00AC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3A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7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rsid w:val="00A65A7E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character" w:styleId="Hyperlink">
    <w:name w:val="Hyperlink"/>
    <w:uiPriority w:val="99"/>
    <w:unhideWhenUsed/>
    <w:rsid w:val="00A65A7E"/>
    <w:rPr>
      <w:color w:val="0000FF"/>
      <w:u w:val="single"/>
    </w:rPr>
  </w:style>
  <w:style w:type="paragraph" w:customStyle="1" w:styleId="Body">
    <w:name w:val="Body"/>
    <w:rsid w:val="00A65A7E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7E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65A7E"/>
  </w:style>
  <w:style w:type="character" w:styleId="LineNumber">
    <w:name w:val="line number"/>
    <w:basedOn w:val="DefaultParagraphFont"/>
    <w:uiPriority w:val="99"/>
    <w:semiHidden/>
    <w:unhideWhenUsed/>
    <w:rsid w:val="00A65A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7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rsid w:val="00A65A7E"/>
    <w:pPr>
      <w:spacing w:after="200" w:line="276" w:lineRule="auto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character" w:styleId="Hyperlink">
    <w:name w:val="Hyperlink"/>
    <w:uiPriority w:val="99"/>
    <w:unhideWhenUsed/>
    <w:rsid w:val="00A65A7E"/>
    <w:rPr>
      <w:color w:val="0000FF"/>
      <w:u w:val="single"/>
    </w:rPr>
  </w:style>
  <w:style w:type="paragraph" w:customStyle="1" w:styleId="Body">
    <w:name w:val="Body"/>
    <w:rsid w:val="00A65A7E"/>
    <w:rPr>
      <w:rFonts w:ascii="Helvetica" w:eastAsia="ヒラギノ角ゴ Pro W3" w:hAnsi="Helvetica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A7E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65A7E"/>
  </w:style>
  <w:style w:type="character" w:styleId="LineNumber">
    <w:name w:val="line number"/>
    <w:basedOn w:val="DefaultParagraphFont"/>
    <w:uiPriority w:val="99"/>
    <w:semiHidden/>
    <w:unhideWhenUsed/>
    <w:rsid w:val="00A6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enome.jgi.doe.gov/Dekbr2/Dekbr2.home.html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5B78A-2A49-5440-B6DE-979E5D64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Ishchuk</dc:creator>
  <cp:keywords/>
  <dc:description/>
  <cp:lastModifiedBy>Olena Ishchuk</cp:lastModifiedBy>
  <cp:revision>7</cp:revision>
  <dcterms:created xsi:type="dcterms:W3CDTF">2016-05-12T15:40:00Z</dcterms:created>
  <dcterms:modified xsi:type="dcterms:W3CDTF">2016-07-11T09:25:00Z</dcterms:modified>
</cp:coreProperties>
</file>