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22" w:rsidRPr="000B2722" w:rsidRDefault="000B2722" w:rsidP="000B2722">
      <w:pPr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B2722" w:rsidRDefault="000B2722" w:rsidP="000B2722">
      <w:pPr>
        <w:spacing w:after="0" w:line="384" w:lineRule="auto"/>
        <w:jc w:val="center"/>
        <w:textAlignment w:val="baseline"/>
        <w:rPr>
          <w:rFonts w:ascii="굴림" w:eastAsia="돋움" w:hAnsi="굴림" w:cs="굴림"/>
          <w:b/>
          <w:bCs/>
          <w:color w:val="000000"/>
          <w:kern w:val="0"/>
          <w:sz w:val="48"/>
          <w:szCs w:val="48"/>
        </w:rPr>
      </w:pPr>
      <w:r w:rsidRPr="000B2722">
        <w:rPr>
          <w:rFonts w:ascii="굴림" w:eastAsia="돋움" w:hAnsi="굴림" w:cs="굴림"/>
          <w:b/>
          <w:bCs/>
          <w:color w:val="000000"/>
          <w:kern w:val="0"/>
          <w:sz w:val="48"/>
          <w:szCs w:val="48"/>
        </w:rPr>
        <w:t>연구</w:t>
      </w:r>
      <w:r w:rsidRPr="000B2722">
        <w:rPr>
          <w:rFonts w:ascii="굴림" w:eastAsia="돋움" w:hAnsi="굴림" w:cs="굴림"/>
          <w:b/>
          <w:bCs/>
          <w:color w:val="000000"/>
          <w:kern w:val="0"/>
          <w:sz w:val="48"/>
          <w:szCs w:val="48"/>
        </w:rPr>
        <w:t xml:space="preserve"> </w:t>
      </w:r>
      <w:r w:rsidRPr="000B2722">
        <w:rPr>
          <w:rFonts w:ascii="굴림" w:eastAsia="돋움" w:hAnsi="굴림" w:cs="굴림"/>
          <w:b/>
          <w:bCs/>
          <w:color w:val="000000"/>
          <w:kern w:val="0"/>
          <w:sz w:val="48"/>
          <w:szCs w:val="48"/>
        </w:rPr>
        <w:t>계획서</w:t>
      </w:r>
      <w:bookmarkStart w:id="0" w:name="_GoBack"/>
      <w:bookmarkEnd w:id="0"/>
    </w:p>
    <w:p w:rsidR="000B2722" w:rsidRPr="000B2722" w:rsidRDefault="000B2722" w:rsidP="000B2722">
      <w:pPr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B2722" w:rsidRPr="000B2722" w:rsidRDefault="000B2722" w:rsidP="000B2722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B2722">
        <w:rPr>
          <w:rFonts w:ascii="굴림" w:eastAsia="돋움" w:hAnsi="굴림" w:cs="굴림"/>
          <w:color w:val="000000"/>
          <w:kern w:val="0"/>
          <w:sz w:val="40"/>
          <w:szCs w:val="40"/>
        </w:rPr>
        <w:t>연구제목</w:t>
      </w:r>
      <w:r w:rsidRPr="000B2722">
        <w:rPr>
          <w:rFonts w:ascii="돋움" w:eastAsia="돋움" w:hAnsi="돋움" w:cs="굴림" w:hint="eastAsia"/>
          <w:color w:val="000000"/>
          <w:kern w:val="0"/>
          <w:sz w:val="40"/>
          <w:szCs w:val="40"/>
        </w:rPr>
        <w:t xml:space="preserve">: </w:t>
      </w:r>
    </w:p>
    <w:p w:rsidR="000B2722" w:rsidRPr="000B2722" w:rsidRDefault="000B2722" w:rsidP="000B2722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B2722">
        <w:rPr>
          <w:rFonts w:ascii="돋움" w:eastAsia="돋움" w:hAnsi="돋움" w:cs="굴림" w:hint="eastAsia"/>
          <w:color w:val="000000"/>
          <w:kern w:val="0"/>
          <w:sz w:val="36"/>
          <w:szCs w:val="36"/>
        </w:rPr>
        <w:t>(</w:t>
      </w:r>
      <w:r w:rsidRPr="000B2722">
        <w:rPr>
          <w:rFonts w:ascii="굴림" w:eastAsia="돋움" w:hAnsi="굴림" w:cs="굴림"/>
          <w:color w:val="000000"/>
          <w:kern w:val="0"/>
          <w:sz w:val="36"/>
          <w:szCs w:val="36"/>
        </w:rPr>
        <w:t>국문</w:t>
      </w:r>
      <w:r w:rsidRPr="000B2722">
        <w:rPr>
          <w:rFonts w:ascii="돋움" w:eastAsia="돋움" w:hAnsi="돋움" w:cs="굴림" w:hint="eastAsia"/>
          <w:color w:val="000000"/>
          <w:kern w:val="0"/>
          <w:sz w:val="36"/>
          <w:szCs w:val="36"/>
        </w:rPr>
        <w:t xml:space="preserve">) </w:t>
      </w:r>
      <w:r w:rsidRPr="000B2722">
        <w:rPr>
          <w:rFonts w:ascii="굴림" w:eastAsia="돋움" w:hAnsi="굴림" w:cs="굴림"/>
          <w:color w:val="000000"/>
          <w:kern w:val="0"/>
          <w:sz w:val="36"/>
          <w:szCs w:val="36"/>
        </w:rPr>
        <w:t>여드름</w:t>
      </w:r>
      <w:r w:rsidRPr="000B2722">
        <w:rPr>
          <w:rFonts w:ascii="굴림" w:eastAsia="돋움" w:hAnsi="굴림" w:cs="굴림"/>
          <w:color w:val="000000"/>
          <w:kern w:val="0"/>
          <w:sz w:val="36"/>
          <w:szCs w:val="36"/>
        </w:rPr>
        <w:t xml:space="preserve"> </w:t>
      </w:r>
      <w:r w:rsidRPr="000B2722">
        <w:rPr>
          <w:rFonts w:ascii="굴림" w:eastAsia="돋움" w:hAnsi="굴림" w:cs="굴림"/>
          <w:color w:val="000000"/>
          <w:kern w:val="0"/>
          <w:sz w:val="36"/>
          <w:szCs w:val="36"/>
        </w:rPr>
        <w:t>환자에서</w:t>
      </w:r>
      <w:r w:rsidRPr="000B2722">
        <w:rPr>
          <w:rFonts w:ascii="굴림" w:eastAsia="돋움" w:hAnsi="굴림" w:cs="굴림"/>
          <w:color w:val="000000"/>
          <w:kern w:val="0"/>
          <w:sz w:val="36"/>
          <w:szCs w:val="36"/>
        </w:rPr>
        <w:t xml:space="preserve"> </w:t>
      </w:r>
      <w:r w:rsidRPr="000B2722">
        <w:rPr>
          <w:rFonts w:ascii="굴림" w:eastAsia="돋움" w:hAnsi="굴림" w:cs="굴림"/>
          <w:color w:val="000000"/>
          <w:kern w:val="0"/>
          <w:sz w:val="36"/>
          <w:szCs w:val="36"/>
        </w:rPr>
        <w:t>비타민</w:t>
      </w:r>
      <w:r>
        <w:rPr>
          <w:rFonts w:ascii="돋움" w:eastAsia="돋움" w:hAnsi="돋움" w:cs="굴림" w:hint="eastAsia"/>
          <w:color w:val="000000"/>
          <w:kern w:val="0"/>
          <w:sz w:val="36"/>
          <w:szCs w:val="36"/>
        </w:rPr>
        <w:t>D의 기능</w:t>
      </w:r>
    </w:p>
    <w:p w:rsidR="000B2722" w:rsidRPr="000B2722" w:rsidRDefault="000B2722" w:rsidP="000B2722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B2722">
        <w:rPr>
          <w:rFonts w:ascii="돋움" w:eastAsia="돋움" w:hAnsi="돋움" w:cs="굴림" w:hint="eastAsia"/>
          <w:color w:val="000000"/>
          <w:kern w:val="0"/>
          <w:sz w:val="36"/>
          <w:szCs w:val="36"/>
        </w:rPr>
        <w:t>(</w:t>
      </w:r>
      <w:r w:rsidRPr="000B2722">
        <w:rPr>
          <w:rFonts w:ascii="굴림" w:eastAsia="돋움" w:hAnsi="굴림" w:cs="굴림"/>
          <w:color w:val="000000"/>
          <w:kern w:val="0"/>
          <w:sz w:val="36"/>
          <w:szCs w:val="36"/>
        </w:rPr>
        <w:t>영문</w:t>
      </w:r>
      <w:r w:rsidRPr="000B2722">
        <w:rPr>
          <w:rFonts w:ascii="돋움" w:eastAsia="돋움" w:hAnsi="돋움" w:cs="굴림" w:hint="eastAsia"/>
          <w:color w:val="000000"/>
          <w:kern w:val="0"/>
          <w:sz w:val="36"/>
          <w:szCs w:val="36"/>
        </w:rPr>
        <w:t xml:space="preserve">) </w:t>
      </w:r>
      <w:r w:rsidRPr="000B2722">
        <w:rPr>
          <w:rFonts w:ascii="돋움" w:eastAsia="돋움" w:hAnsi="돋움" w:cs="굴림"/>
          <w:color w:val="000000"/>
          <w:kern w:val="0"/>
          <w:sz w:val="36"/>
          <w:szCs w:val="36"/>
        </w:rPr>
        <w:t>Functional role of vitamin D in patients with acne</w:t>
      </w:r>
    </w:p>
    <w:p w:rsidR="000B2722" w:rsidRPr="000B2722" w:rsidRDefault="000B2722" w:rsidP="000B2722">
      <w:pPr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B2722" w:rsidRPr="000B2722" w:rsidRDefault="000B2722" w:rsidP="000B2722">
      <w:pPr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B2722" w:rsidRDefault="000B2722" w:rsidP="000B2722">
      <w:pPr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B2722" w:rsidRDefault="000B2722" w:rsidP="000B2722">
      <w:pPr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B2722" w:rsidRDefault="000B2722" w:rsidP="000B2722">
      <w:pPr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B2722" w:rsidRDefault="000B2722" w:rsidP="000B2722">
      <w:pPr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B2722" w:rsidRDefault="000B2722" w:rsidP="000B2722">
      <w:pPr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B2722" w:rsidRDefault="000B2722" w:rsidP="000B2722">
      <w:pPr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B2722" w:rsidRDefault="000B2722" w:rsidP="000B2722">
      <w:pPr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B2722" w:rsidRDefault="000B2722" w:rsidP="000B2722">
      <w:pPr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B2722" w:rsidRDefault="000B2722" w:rsidP="000B2722">
      <w:pPr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B2722" w:rsidRPr="000B2722" w:rsidRDefault="000B2722" w:rsidP="000B2722">
      <w:pPr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B2722" w:rsidRPr="000B2722" w:rsidRDefault="000B2722" w:rsidP="000B2722">
      <w:pPr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B2722" w:rsidRPr="000B2722" w:rsidRDefault="000B2722" w:rsidP="000B272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B2722">
        <w:rPr>
          <w:rFonts w:ascii="굴림" w:eastAsia="돋움" w:hAnsi="굴림" w:cs="굴림"/>
          <w:color w:val="000000"/>
          <w:kern w:val="0"/>
          <w:sz w:val="30"/>
          <w:szCs w:val="30"/>
        </w:rPr>
        <w:t>연구기관</w:t>
      </w:r>
      <w:r w:rsidRPr="000B2722">
        <w:rPr>
          <w:rFonts w:ascii="굴림" w:eastAsia="돋움" w:hAnsi="굴림" w:cs="굴림"/>
          <w:color w:val="000000"/>
          <w:kern w:val="0"/>
          <w:sz w:val="30"/>
          <w:szCs w:val="30"/>
        </w:rPr>
        <w:t xml:space="preserve"> </w:t>
      </w:r>
      <w:r w:rsidRPr="000B2722">
        <w:rPr>
          <w:rFonts w:ascii="돋움" w:eastAsia="돋움" w:hAnsi="돋움" w:cs="굴림" w:hint="eastAsia"/>
          <w:color w:val="000000"/>
          <w:kern w:val="0"/>
          <w:sz w:val="30"/>
          <w:szCs w:val="30"/>
        </w:rPr>
        <w:t>:</w:t>
      </w:r>
      <w:r w:rsidRPr="000B2722">
        <w:rPr>
          <w:rFonts w:ascii="굴림" w:eastAsia="돋움" w:hAnsi="굴림" w:cs="굴림"/>
          <w:b/>
          <w:bCs/>
          <w:color w:val="000000"/>
          <w:kern w:val="0"/>
          <w:sz w:val="30"/>
          <w:szCs w:val="30"/>
        </w:rPr>
        <w:t>충남대학교병원</w:t>
      </w:r>
      <w:proofErr w:type="gramEnd"/>
    </w:p>
    <w:p w:rsidR="000B2722" w:rsidRPr="000B2722" w:rsidRDefault="000B2722" w:rsidP="000B272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B2722">
        <w:rPr>
          <w:rFonts w:ascii="굴림" w:eastAsia="돋움" w:hAnsi="굴림" w:cs="굴림"/>
          <w:color w:val="000000"/>
          <w:kern w:val="0"/>
          <w:sz w:val="30"/>
          <w:szCs w:val="30"/>
        </w:rPr>
        <w:t>연구기관장</w:t>
      </w:r>
      <w:r w:rsidRPr="000B2722">
        <w:rPr>
          <w:rFonts w:ascii="굴림" w:eastAsia="돋움" w:hAnsi="굴림" w:cs="굴림"/>
          <w:color w:val="000000"/>
          <w:kern w:val="0"/>
          <w:sz w:val="30"/>
          <w:szCs w:val="30"/>
        </w:rPr>
        <w:t xml:space="preserve"> </w:t>
      </w:r>
      <w:r w:rsidRPr="000B2722">
        <w:rPr>
          <w:rFonts w:ascii="돋움" w:eastAsia="돋움" w:hAnsi="돋움" w:cs="굴림" w:hint="eastAsia"/>
          <w:color w:val="000000"/>
          <w:kern w:val="0"/>
          <w:sz w:val="30"/>
          <w:szCs w:val="30"/>
        </w:rPr>
        <w:t>:</w:t>
      </w:r>
      <w:r w:rsidRPr="000B2722">
        <w:rPr>
          <w:rFonts w:ascii="굴림" w:eastAsia="돋움" w:hAnsi="굴림" w:cs="굴림"/>
          <w:b/>
          <w:bCs/>
          <w:color w:val="000000"/>
          <w:kern w:val="0"/>
          <w:sz w:val="30"/>
          <w:szCs w:val="30"/>
        </w:rPr>
        <w:t>원장</w:t>
      </w:r>
      <w:proofErr w:type="gramEnd"/>
      <w:r w:rsidRPr="000B2722">
        <w:rPr>
          <w:rFonts w:ascii="굴림" w:eastAsia="돋움" w:hAnsi="굴림" w:cs="굴림"/>
          <w:b/>
          <w:bCs/>
          <w:color w:val="000000"/>
          <w:kern w:val="0"/>
          <w:sz w:val="30"/>
          <w:szCs w:val="30"/>
        </w:rPr>
        <w:t xml:space="preserve"> </w:t>
      </w:r>
      <w:proofErr w:type="spellStart"/>
      <w:r w:rsidRPr="000B2722">
        <w:rPr>
          <w:rFonts w:ascii="굴림" w:eastAsia="돋움" w:hAnsi="굴림" w:cs="굴림"/>
          <w:b/>
          <w:bCs/>
          <w:color w:val="000000"/>
          <w:kern w:val="0"/>
          <w:sz w:val="30"/>
          <w:szCs w:val="30"/>
        </w:rPr>
        <w:t>김봉옥</w:t>
      </w:r>
      <w:proofErr w:type="spellEnd"/>
    </w:p>
    <w:p w:rsidR="000B2722" w:rsidRPr="000B2722" w:rsidRDefault="000B2722" w:rsidP="000B272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B2722" w:rsidRPr="000B2722" w:rsidRDefault="000B2722" w:rsidP="000B272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B2722">
        <w:rPr>
          <w:rFonts w:ascii="굴림" w:eastAsia="돋움" w:hAnsi="굴림" w:cs="굴림"/>
          <w:color w:val="000000"/>
          <w:kern w:val="0"/>
          <w:sz w:val="30"/>
          <w:szCs w:val="30"/>
        </w:rPr>
        <w:t>연구책임자</w:t>
      </w:r>
      <w:r w:rsidRPr="000B2722">
        <w:rPr>
          <w:rFonts w:ascii="굴림" w:eastAsia="돋움" w:hAnsi="굴림" w:cs="굴림"/>
          <w:color w:val="000000"/>
          <w:kern w:val="0"/>
          <w:sz w:val="30"/>
          <w:szCs w:val="30"/>
        </w:rPr>
        <w:t xml:space="preserve"> </w:t>
      </w:r>
      <w:r w:rsidRPr="000B2722">
        <w:rPr>
          <w:rFonts w:ascii="돋움" w:eastAsia="돋움" w:hAnsi="돋움" w:cs="굴림" w:hint="eastAsia"/>
          <w:color w:val="000000"/>
          <w:kern w:val="0"/>
          <w:sz w:val="30"/>
          <w:szCs w:val="30"/>
        </w:rPr>
        <w:t>:</w:t>
      </w:r>
      <w:proofErr w:type="gramEnd"/>
      <w:r w:rsidRPr="000B2722">
        <w:rPr>
          <w:rFonts w:ascii="돋움" w:eastAsia="돋움" w:hAnsi="돋움" w:cs="굴림" w:hint="eastAsia"/>
          <w:color w:val="000000"/>
          <w:kern w:val="0"/>
          <w:sz w:val="30"/>
          <w:szCs w:val="30"/>
        </w:rPr>
        <w:t xml:space="preserve"> </w:t>
      </w:r>
      <w:r w:rsidRPr="000B2722">
        <w:rPr>
          <w:rFonts w:ascii="굴림" w:eastAsia="돋움" w:hAnsi="굴림" w:cs="굴림"/>
          <w:b/>
          <w:bCs/>
          <w:color w:val="000000"/>
          <w:kern w:val="0"/>
          <w:sz w:val="30"/>
          <w:szCs w:val="30"/>
        </w:rPr>
        <w:t>임명</w:t>
      </w:r>
    </w:p>
    <w:p w:rsidR="000B2722" w:rsidRPr="000B2722" w:rsidRDefault="000B2722" w:rsidP="000B272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B2722">
        <w:rPr>
          <w:rFonts w:ascii="굴림" w:eastAsia="돋움" w:hAnsi="굴림" w:cs="굴림"/>
          <w:color w:val="000000"/>
          <w:kern w:val="0"/>
          <w:sz w:val="30"/>
          <w:szCs w:val="30"/>
        </w:rPr>
        <w:t>소속</w:t>
      </w:r>
      <w:r w:rsidRPr="000B2722">
        <w:rPr>
          <w:rFonts w:ascii="돋움" w:eastAsia="돋움" w:hAnsi="돋움" w:cs="굴림" w:hint="eastAsia"/>
          <w:color w:val="000000"/>
          <w:kern w:val="0"/>
          <w:sz w:val="30"/>
          <w:szCs w:val="30"/>
        </w:rPr>
        <w:t xml:space="preserve">: </w:t>
      </w:r>
      <w:r w:rsidRPr="000B2722">
        <w:rPr>
          <w:rFonts w:ascii="굴림" w:eastAsia="돋움" w:hAnsi="굴림" w:cs="굴림"/>
          <w:b/>
          <w:bCs/>
          <w:color w:val="000000"/>
          <w:kern w:val="0"/>
          <w:sz w:val="30"/>
          <w:szCs w:val="30"/>
        </w:rPr>
        <w:t>충남대학교병원</w:t>
      </w:r>
      <w:r w:rsidRPr="000B2722">
        <w:rPr>
          <w:rFonts w:ascii="굴림" w:eastAsia="돋움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0B2722">
        <w:rPr>
          <w:rFonts w:ascii="굴림" w:eastAsia="돋움" w:hAnsi="굴림" w:cs="굴림"/>
          <w:b/>
          <w:bCs/>
          <w:color w:val="000000"/>
          <w:kern w:val="0"/>
          <w:sz w:val="30"/>
          <w:szCs w:val="30"/>
        </w:rPr>
        <w:t>피부과</w:t>
      </w:r>
      <w:r w:rsidRPr="000B2722">
        <w:rPr>
          <w:rFonts w:ascii="돋움" w:eastAsia="돋움" w:hAnsi="돋움" w:cs="굴림" w:hint="eastAsia"/>
          <w:color w:val="000000"/>
          <w:kern w:val="0"/>
          <w:sz w:val="30"/>
          <w:szCs w:val="30"/>
        </w:rPr>
        <w:t xml:space="preserve"> </w:t>
      </w:r>
    </w:p>
    <w:p w:rsidR="000B2722" w:rsidRDefault="000B2722" w:rsidP="000B2722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kern w:val="0"/>
          <w:sz w:val="26"/>
          <w:szCs w:val="26"/>
        </w:rPr>
      </w:pPr>
    </w:p>
    <w:p w:rsidR="000B2722" w:rsidRPr="000B2722" w:rsidRDefault="000B2722" w:rsidP="000B2722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B2722"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  <w:lastRenderedPageBreak/>
        <w:t xml:space="preserve">1. </w:t>
      </w:r>
      <w:r w:rsidRPr="000B272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>연구배경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0B2722" w:rsidRPr="000B2722" w:rsidTr="000B2722">
        <w:trPr>
          <w:trHeight w:val="5953"/>
        </w:trPr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0" w:type="dxa"/>
            </w:tcMar>
            <w:vAlign w:val="center"/>
            <w:hideMark/>
          </w:tcPr>
          <w:p w:rsidR="003C0616" w:rsidRDefault="000B2722" w:rsidP="003C0616">
            <w:pPr>
              <w:snapToGrid w:val="0"/>
              <w:spacing w:after="0" w:line="384" w:lineRule="auto"/>
              <w:ind w:firstLine="110"/>
              <w:textAlignment w:val="baseline"/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</w:pPr>
            <w:r w:rsidRPr="000B2722">
              <w:rPr>
                <w:rFonts w:ascii="굴림" w:eastAsia="돋움" w:hAnsi="굴림" w:cs="굴림"/>
                <w:color w:val="000000"/>
                <w:kern w:val="0"/>
                <w:sz w:val="22"/>
              </w:rPr>
              <w:t>여드름</w:t>
            </w:r>
            <w:r w:rsidRPr="000B2722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(Acne vulgaris)</w:t>
            </w:r>
            <w:r w:rsidRPr="000B2722">
              <w:rPr>
                <w:rFonts w:ascii="굴림" w:eastAsia="돋움" w:hAnsi="굴림" w:cs="굴림"/>
                <w:color w:val="000000"/>
                <w:kern w:val="0"/>
                <w:sz w:val="22"/>
              </w:rPr>
              <w:t>은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흔하지만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복잡한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피부문제로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만성적인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질환이기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때문에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많은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환자들에게서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스트레스를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유발한다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. 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많은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요인들이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여드름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발생에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영향을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미치며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그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중에서도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만성적인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염증반응은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여드름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발생에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중요한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기전이다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. 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다양한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종류의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염증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매게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물질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사이토카인</w:t>
            </w:r>
            <w:proofErr w:type="spellEnd"/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, </w:t>
            </w:r>
            <w:proofErr w:type="spellStart"/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디펜신</w:t>
            </w:r>
            <w:proofErr w:type="spellEnd"/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, </w:t>
            </w:r>
            <w:proofErr w:type="spellStart"/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뉴로팹타이드</w:t>
            </w:r>
            <w:proofErr w:type="spellEnd"/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)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이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여드름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proofErr w:type="gramStart"/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병변에서</w:t>
            </w:r>
            <w:proofErr w:type="spellEnd"/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 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확인된다</w:t>
            </w:r>
            <w:proofErr w:type="gramEnd"/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. 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또한</w:t>
            </w:r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프로피오니박테리움</w:t>
            </w:r>
            <w:proofErr w:type="spellEnd"/>
            <w:r w:rsid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 w:rsidR="003C0616" w:rsidRPr="003C0616">
              <w:rPr>
                <w:rFonts w:ascii="굴림" w:eastAsia="돋움" w:hAnsi="굴림" w:cs="굴림"/>
                <w:color w:val="000000"/>
                <w:kern w:val="0"/>
                <w:sz w:val="22"/>
              </w:rPr>
              <w:t>Propionibacterium</w:t>
            </w:r>
            <w:proofErr w:type="spellEnd"/>
            <w:r w:rsidR="003C0616" w:rsidRPr="003C0616">
              <w:rPr>
                <w:rFonts w:ascii="굴림" w:eastAsia="돋움" w:hAnsi="굴림" w:cs="굴림"/>
                <w:color w:val="000000"/>
                <w:kern w:val="0"/>
                <w:sz w:val="22"/>
              </w:rPr>
              <w:t xml:space="preserve"> acnes</w:t>
            </w:r>
            <w:r w:rsidR="003C0616" w:rsidRP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)</w:t>
            </w:r>
            <w:r w:rsidR="003C0616" w:rsidRP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은</w:t>
            </w:r>
            <w:r w:rsidR="003C0616" w:rsidRP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Toll-like receptor</w:t>
            </w:r>
            <w:r w:rsidR="003C0616" w:rsidRP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를</w:t>
            </w:r>
            <w:r w:rsidR="003C0616" w:rsidRP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C0616" w:rsidRP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통하여</w:t>
            </w:r>
            <w:r w:rsidR="003C0616" w:rsidRP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3C0616" w:rsidRP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사이토카인을</w:t>
            </w:r>
            <w:proofErr w:type="spellEnd"/>
            <w:r w:rsidR="003C0616" w:rsidRP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C0616" w:rsidRP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활성화</w:t>
            </w:r>
            <w:r w:rsidR="003C0616" w:rsidRP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C0616" w:rsidRP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시키면</w:t>
            </w:r>
            <w:r w:rsidR="003C0616" w:rsidRP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C0616" w:rsidRP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이</w:t>
            </w:r>
            <w:r w:rsidR="003C0616" w:rsidRP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C0616" w:rsidRP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과정에서</w:t>
            </w:r>
            <w:r w:rsidR="003C0616" w:rsidRP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C0616" w:rsidRP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선천면역계가</w:t>
            </w:r>
            <w:r w:rsidR="003C0616" w:rsidRP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C0616" w:rsidRP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영향을</w:t>
            </w:r>
            <w:r w:rsidR="003C0616" w:rsidRP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C0616" w:rsidRPr="003C061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미친다</w:t>
            </w:r>
            <w:r w:rsidR="003C0616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.</w:t>
            </w:r>
          </w:p>
          <w:p w:rsidR="003C0616" w:rsidRPr="00BA50C6" w:rsidRDefault="003C0616" w:rsidP="003C0616">
            <w:pPr>
              <w:snapToGrid w:val="0"/>
              <w:spacing w:after="0" w:line="384" w:lineRule="auto"/>
              <w:ind w:firstLine="110"/>
              <w:textAlignment w:val="baseline"/>
              <w:rPr>
                <w:rFonts w:ascii="굴림" w:eastAsia="돋움" w:hAnsi="굴림" w:cs="굴림"/>
                <w:color w:val="000000"/>
                <w:kern w:val="0"/>
                <w:sz w:val="22"/>
              </w:rPr>
            </w:pPr>
            <w:r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비타민</w:t>
            </w:r>
            <w:r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D</w:t>
            </w:r>
            <w:r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는</w:t>
            </w:r>
            <w:r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칼슘</w:t>
            </w:r>
            <w:r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대사와</w:t>
            </w:r>
            <w:r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항상성</w:t>
            </w:r>
            <w:r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유지에</w:t>
            </w:r>
            <w:r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관여하는</w:t>
            </w:r>
            <w:r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것으로</w:t>
            </w:r>
            <w:r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알려진</w:t>
            </w:r>
            <w:r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물질로</w:t>
            </w:r>
            <w:r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이러한</w:t>
            </w:r>
            <w:r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작용</w:t>
            </w:r>
            <w:r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외에도</w:t>
            </w:r>
            <w:r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다양한</w:t>
            </w:r>
            <w:r w:rsidR="009D4584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9D4584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기능이</w:t>
            </w:r>
            <w:r w:rsidR="009D4584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9D4584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있다</w:t>
            </w:r>
            <w:r w:rsidR="009D4584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. </w:t>
            </w:r>
            <w:r w:rsidR="009D4584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비타민</w:t>
            </w:r>
            <w:r w:rsidR="009D4584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D</w:t>
            </w:r>
            <w:r w:rsidR="009D4584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는</w:t>
            </w:r>
            <w:r w:rsidR="009D4584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9D4584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선천</w:t>
            </w:r>
            <w:r w:rsidR="009D4584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="009D4584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후천</w:t>
            </w:r>
            <w:r w:rsidR="009D4584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9D4584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면역반응에</w:t>
            </w:r>
            <w:r w:rsidR="009D4584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9D4584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영향을</w:t>
            </w:r>
            <w:r w:rsidR="009D4584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9D4584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미쳐서</w:t>
            </w:r>
            <w:r w:rsidR="009D4584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T</w:t>
            </w:r>
            <w:r w:rsidR="009D4584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세포</w:t>
            </w:r>
            <w:r w:rsidR="009D4584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, B</w:t>
            </w:r>
            <w:r w:rsidR="009D4584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세포</w:t>
            </w:r>
            <w:r w:rsidR="009D4584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, </w:t>
            </w:r>
            <w:proofErr w:type="spellStart"/>
            <w:r w:rsidR="009D4584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수지상세포</w:t>
            </w:r>
            <w:proofErr w:type="spellEnd"/>
            <w:r w:rsidR="009D4584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="009D4584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대식세포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의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변화를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유도한다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. 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비타민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D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의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이러한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기능은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류마티스</w:t>
            </w:r>
            <w:proofErr w:type="spellEnd"/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관절염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, </w:t>
            </w:r>
            <w:proofErr w:type="spellStart"/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루푸스</w:t>
            </w:r>
            <w:proofErr w:type="spellEnd"/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, </w:t>
            </w:r>
            <w:proofErr w:type="spellStart"/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염증성</w:t>
            </w:r>
            <w:proofErr w:type="spellEnd"/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장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질환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등과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연관성이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있으며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피부과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영역에서는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염증성</w:t>
            </w:r>
            <w:proofErr w:type="spellEnd"/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질환인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아토피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피부염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건선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백반증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원형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탈모등과의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연관성이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알려져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있다</w:t>
            </w:r>
            <w:r w:rsidR="00BA50C6" w:rsidRPr="00BA50C6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. </w:t>
            </w:r>
          </w:p>
          <w:p w:rsidR="000B2722" w:rsidRPr="009D4584" w:rsidRDefault="000B2722" w:rsidP="000B2722">
            <w:pPr>
              <w:snapToGrid w:val="0"/>
              <w:spacing w:after="0" w:line="384" w:lineRule="auto"/>
              <w:ind w:firstLine="11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B2722" w:rsidRPr="000B2722" w:rsidRDefault="000B2722" w:rsidP="000B2722">
      <w:pPr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B2722" w:rsidRPr="000B2722" w:rsidRDefault="000B2722" w:rsidP="000B2722">
      <w:pPr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B2722"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  <w:t xml:space="preserve">2. </w:t>
      </w:r>
      <w:r w:rsidRPr="000B272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>연구목적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0B2722" w:rsidRPr="000B2722" w:rsidTr="000B2722">
        <w:trPr>
          <w:trHeight w:val="1407"/>
        </w:trPr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0" w:type="dxa"/>
            </w:tcMar>
            <w:vAlign w:val="center"/>
            <w:hideMark/>
          </w:tcPr>
          <w:p w:rsidR="000B2722" w:rsidRDefault="00BA50C6" w:rsidP="000B2722">
            <w:pPr>
              <w:snapToGrid w:val="0"/>
              <w:spacing w:after="0" w:line="384" w:lineRule="auto"/>
              <w:ind w:firstLine="110"/>
              <w:textAlignment w:val="baseline"/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</w:pP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비타민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D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는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반성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염증성</w:t>
            </w:r>
            <w:proofErr w:type="spellEnd"/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피부질환에서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영향을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미치는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것으로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알려져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있다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.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여드름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역시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피부의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만성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염증성</w:t>
            </w:r>
            <w:proofErr w:type="spellEnd"/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질환이나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여드름에서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비타민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D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와읜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연관성은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잘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알려져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있지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않다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. </w:t>
            </w:r>
          </w:p>
          <w:p w:rsidR="00BA50C6" w:rsidRPr="000B2722" w:rsidRDefault="00BA50C6" w:rsidP="000B2722">
            <w:pPr>
              <w:snapToGrid w:val="0"/>
              <w:spacing w:after="0" w:line="384" w:lineRule="auto"/>
              <w:ind w:firstLine="11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이번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연구에서는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여드름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환자에서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비타민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D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상태를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확인하고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비타민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D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를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보충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하였을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때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효과에서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대하여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확인하고자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한다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. </w:t>
            </w:r>
          </w:p>
        </w:tc>
      </w:tr>
    </w:tbl>
    <w:p w:rsidR="000B2722" w:rsidRPr="000B2722" w:rsidRDefault="000B2722" w:rsidP="000B2722">
      <w:pPr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B2722" w:rsidRPr="000B2722" w:rsidRDefault="000B2722" w:rsidP="000B2722">
      <w:pPr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B2722"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  <w:t xml:space="preserve">3. </w:t>
      </w:r>
      <w:r w:rsidRPr="000B272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>연구기관</w:t>
      </w:r>
      <w:r w:rsidRPr="000B2722"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  <w:t xml:space="preserve">/ </w:t>
      </w:r>
      <w:r w:rsidRPr="000B272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>연구</w:t>
      </w:r>
      <w:r w:rsidRPr="000B272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0B272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>책임자</w:t>
      </w:r>
      <w:r w:rsidRPr="000B2722"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  <w:t xml:space="preserve">, </w:t>
      </w:r>
      <w:r w:rsidRPr="000B272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>담당자</w:t>
      </w:r>
      <w:r w:rsidRPr="000B2722"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  <w:t xml:space="preserve">, </w:t>
      </w:r>
      <w:r w:rsidRPr="000B272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>공동연구자</w:t>
      </w:r>
      <w:r w:rsidRPr="000B272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0B272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>성명</w:t>
      </w:r>
      <w:r w:rsidRPr="000B272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0B272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>및</w:t>
      </w:r>
      <w:r w:rsidRPr="000B272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0B272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>직명</w:t>
      </w:r>
    </w:p>
    <w:p w:rsidR="000B2722" w:rsidRPr="000B2722" w:rsidRDefault="000B2722" w:rsidP="000B272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B2722">
        <w:rPr>
          <w:rFonts w:ascii="굴림" w:eastAsia="돋움" w:hAnsi="굴림" w:cs="굴림"/>
          <w:color w:val="000000"/>
          <w:kern w:val="0"/>
          <w:sz w:val="22"/>
        </w:rPr>
        <w:t>연구기관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 xml:space="preserve"> </w:t>
      </w:r>
      <w:r w:rsidRPr="000B2722">
        <w:rPr>
          <w:rFonts w:ascii="돋움" w:eastAsia="돋움" w:hAnsi="돋움" w:cs="굴림" w:hint="eastAsia"/>
          <w:color w:val="000000"/>
          <w:kern w:val="0"/>
          <w:sz w:val="22"/>
        </w:rPr>
        <w:t>: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>충남대학교병원</w:t>
      </w:r>
      <w:proofErr w:type="gramEnd"/>
    </w:p>
    <w:p w:rsidR="000B2722" w:rsidRPr="000B2722" w:rsidRDefault="000B2722" w:rsidP="000B272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B2722" w:rsidRPr="000B2722" w:rsidRDefault="000B2722" w:rsidP="000B272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B2722">
        <w:rPr>
          <w:rFonts w:ascii="굴림" w:eastAsia="돋움" w:hAnsi="굴림" w:cs="굴림"/>
          <w:color w:val="000000"/>
          <w:kern w:val="0"/>
          <w:sz w:val="22"/>
        </w:rPr>
        <w:t>연구책임자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 xml:space="preserve"> </w:t>
      </w:r>
      <w:r w:rsidRPr="000B2722">
        <w:rPr>
          <w:rFonts w:ascii="돋움" w:eastAsia="돋움" w:hAnsi="돋움" w:cs="굴림" w:hint="eastAsia"/>
          <w:color w:val="000000"/>
          <w:kern w:val="0"/>
          <w:sz w:val="22"/>
        </w:rPr>
        <w:t>:</w:t>
      </w:r>
      <w:proofErr w:type="gramEnd"/>
      <w:r w:rsidRPr="000B2722">
        <w:rPr>
          <w:rFonts w:ascii="돋움" w:eastAsia="돋움" w:hAnsi="돋움" w:cs="굴림" w:hint="eastAsia"/>
          <w:color w:val="000000"/>
          <w:kern w:val="0"/>
          <w:sz w:val="22"/>
        </w:rPr>
        <w:t xml:space="preserve"> 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>임명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 xml:space="preserve"> </w:t>
      </w:r>
      <w:r w:rsidRPr="000B2722">
        <w:rPr>
          <w:rFonts w:ascii="돋움" w:eastAsia="돋움" w:hAnsi="돋움" w:cs="굴림" w:hint="eastAsia"/>
          <w:color w:val="000000"/>
          <w:kern w:val="0"/>
          <w:sz w:val="22"/>
        </w:rPr>
        <w:t>(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>임상부교수</w:t>
      </w:r>
      <w:r w:rsidRPr="000B2722">
        <w:rPr>
          <w:rFonts w:ascii="돋움" w:eastAsia="돋움" w:hAnsi="돋움" w:cs="굴림" w:hint="eastAsia"/>
          <w:color w:val="000000"/>
          <w:kern w:val="0"/>
          <w:sz w:val="22"/>
        </w:rPr>
        <w:t>)</w:t>
      </w:r>
    </w:p>
    <w:p w:rsidR="000B2722" w:rsidRPr="000B2722" w:rsidRDefault="000B2722" w:rsidP="000B272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B2722">
        <w:rPr>
          <w:rFonts w:ascii="굴림" w:eastAsia="돋움" w:hAnsi="굴림" w:cs="굴림"/>
          <w:color w:val="000000"/>
          <w:kern w:val="0"/>
          <w:sz w:val="22"/>
        </w:rPr>
        <w:t>소속</w:t>
      </w:r>
      <w:r w:rsidRPr="000B2722">
        <w:rPr>
          <w:rFonts w:ascii="돋움" w:eastAsia="돋움" w:hAnsi="돋움" w:cs="굴림" w:hint="eastAsia"/>
          <w:color w:val="000000"/>
          <w:kern w:val="0"/>
          <w:sz w:val="22"/>
        </w:rPr>
        <w:t xml:space="preserve">: 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>충남대학교병원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 xml:space="preserve"> 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>피부과</w:t>
      </w:r>
    </w:p>
    <w:p w:rsidR="000B2722" w:rsidRPr="000B2722" w:rsidRDefault="000B2722" w:rsidP="000B272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B2722" w:rsidRPr="000B2722" w:rsidRDefault="000B2722" w:rsidP="000B272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B2722">
        <w:rPr>
          <w:rFonts w:ascii="굴림" w:eastAsia="돋움" w:hAnsi="굴림" w:cs="굴림"/>
          <w:color w:val="000000"/>
          <w:kern w:val="0"/>
          <w:sz w:val="22"/>
        </w:rPr>
        <w:t>연구담당자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 xml:space="preserve"> </w:t>
      </w:r>
      <w:r w:rsidRPr="000B2722">
        <w:rPr>
          <w:rFonts w:ascii="돋움" w:eastAsia="돋움" w:hAnsi="돋움" w:cs="굴림" w:hint="eastAsia"/>
          <w:color w:val="000000"/>
          <w:kern w:val="0"/>
          <w:sz w:val="22"/>
        </w:rPr>
        <w:t>:</w:t>
      </w:r>
      <w:proofErr w:type="gramEnd"/>
      <w:r w:rsidRPr="000B2722">
        <w:rPr>
          <w:rFonts w:ascii="돋움" w:eastAsia="돋움" w:hAnsi="돋움" w:cs="굴림" w:hint="eastAsia"/>
          <w:color w:val="000000"/>
          <w:kern w:val="0"/>
          <w:sz w:val="22"/>
        </w:rPr>
        <w:t xml:space="preserve"> 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>임슬기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 xml:space="preserve"> </w:t>
      </w:r>
      <w:r w:rsidRPr="000B2722">
        <w:rPr>
          <w:rFonts w:ascii="돋움" w:eastAsia="돋움" w:hAnsi="돋움" w:cs="굴림" w:hint="eastAsia"/>
          <w:color w:val="000000"/>
          <w:kern w:val="0"/>
          <w:sz w:val="22"/>
        </w:rPr>
        <w:t>(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>전공의</w:t>
      </w:r>
      <w:r w:rsidRPr="000B2722">
        <w:rPr>
          <w:rFonts w:ascii="돋움" w:eastAsia="돋움" w:hAnsi="돋움" w:cs="굴림" w:hint="eastAsia"/>
          <w:color w:val="000000"/>
          <w:kern w:val="0"/>
          <w:sz w:val="22"/>
        </w:rPr>
        <w:t>)</w:t>
      </w:r>
    </w:p>
    <w:p w:rsidR="000B2722" w:rsidRPr="000B2722" w:rsidRDefault="000B2722" w:rsidP="000B2722">
      <w:pPr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B2722">
        <w:rPr>
          <w:rFonts w:ascii="굴림" w:eastAsia="돋움" w:hAnsi="굴림" w:cs="굴림"/>
          <w:color w:val="000000"/>
          <w:kern w:val="0"/>
          <w:sz w:val="22"/>
        </w:rPr>
        <w:lastRenderedPageBreak/>
        <w:t>소속</w:t>
      </w:r>
      <w:r w:rsidRPr="000B2722">
        <w:rPr>
          <w:rFonts w:ascii="돋움" w:eastAsia="돋움" w:hAnsi="돋움" w:cs="굴림" w:hint="eastAsia"/>
          <w:color w:val="000000"/>
          <w:kern w:val="0"/>
          <w:sz w:val="22"/>
        </w:rPr>
        <w:t xml:space="preserve">: 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>충남대학교병원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 xml:space="preserve"> 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>피부과</w:t>
      </w:r>
    </w:p>
    <w:p w:rsidR="000B2722" w:rsidRPr="000B2722" w:rsidRDefault="000B2722" w:rsidP="000B2722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B2722" w:rsidRPr="000B2722" w:rsidRDefault="000B2722" w:rsidP="000B2722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B2722" w:rsidRPr="000B2722" w:rsidRDefault="000B2722" w:rsidP="000B2722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B2722"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  <w:t xml:space="preserve">4. </w:t>
      </w:r>
      <w:r w:rsidRPr="000B272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>임상연구</w:t>
      </w:r>
      <w:r w:rsidRPr="000B272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0B272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>대상질환</w:t>
      </w:r>
    </w:p>
    <w:p w:rsidR="000B2722" w:rsidRPr="000B2722" w:rsidRDefault="000B2722" w:rsidP="00776DE6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B2722">
        <w:rPr>
          <w:rFonts w:ascii="굴림" w:eastAsia="돋움" w:hAnsi="굴림" w:cs="굴림"/>
          <w:color w:val="000000"/>
          <w:kern w:val="0"/>
          <w:sz w:val="22"/>
        </w:rPr>
        <w:t>임상적으로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 xml:space="preserve"> 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>진단된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 xml:space="preserve"> 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>여드름</w:t>
      </w:r>
    </w:p>
    <w:p w:rsidR="000B2722" w:rsidRPr="000B2722" w:rsidRDefault="000B2722" w:rsidP="000B2722">
      <w:pPr>
        <w:snapToGrid w:val="0"/>
        <w:spacing w:after="0" w:line="432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B2722" w:rsidRPr="000B2722" w:rsidRDefault="000B2722" w:rsidP="000B2722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B2722"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  <w:t xml:space="preserve">5. </w:t>
      </w:r>
      <w:r w:rsidRPr="000B272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>시험</w:t>
      </w:r>
      <w:r w:rsidRPr="000B272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0B272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>대상자</w:t>
      </w:r>
      <w:r w:rsidRPr="000B272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0B272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>선정</w:t>
      </w:r>
      <w:r w:rsidRPr="000B2722"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  <w:t>/</w:t>
      </w:r>
      <w:r w:rsidRPr="000B272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>제외기준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1"/>
      </w:tblGrid>
      <w:tr w:rsidR="000B2722" w:rsidRPr="000B2722" w:rsidTr="000B2722">
        <w:trPr>
          <w:trHeight w:val="5604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722" w:rsidRPr="000B2722" w:rsidRDefault="000B2722" w:rsidP="000B2722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2722">
              <w:rPr>
                <w:rFonts w:ascii="굴림" w:eastAsia="굴림" w:hAnsi="굴림" w:cs="굴림"/>
                <w:color w:val="000000"/>
                <w:kern w:val="0"/>
                <w:sz w:val="22"/>
              </w:rPr>
              <w:t>목표한 시험대상자 수</w:t>
            </w:r>
          </w:p>
          <w:p w:rsidR="000B2722" w:rsidRPr="000B2722" w:rsidRDefault="000B2722" w:rsidP="000B272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2722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1) </w:t>
            </w:r>
            <w:r w:rsidRPr="000B2722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총 목표 시험대상자 </w:t>
            </w:r>
            <w:proofErr w:type="gramStart"/>
            <w:r w:rsidRPr="000B2722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수 </w:t>
            </w:r>
            <w:r w:rsidRPr="000B2722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:</w:t>
            </w:r>
            <w:proofErr w:type="gramEnd"/>
            <w:r w:rsidR="00BF3C3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여드름 환자 80명, 건강한 대조군 80명 </w:t>
            </w:r>
          </w:p>
          <w:p w:rsidR="000B2722" w:rsidRPr="000B2722" w:rsidRDefault="000B2722" w:rsidP="000B272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B2722" w:rsidRPr="000B2722" w:rsidRDefault="000B2722" w:rsidP="000B272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2722">
              <w:rPr>
                <w:rFonts w:ascii="굴림" w:eastAsia="굴림" w:hAnsi="굴림" w:cs="굴림"/>
                <w:color w:val="000000"/>
                <w:kern w:val="0"/>
                <w:sz w:val="22"/>
              </w:rPr>
              <w:t>시험대상자 선정기준</w:t>
            </w:r>
          </w:p>
          <w:p w:rsidR="000B2722" w:rsidRPr="000B2722" w:rsidRDefault="000B2722" w:rsidP="000B272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2722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1) </w:t>
            </w:r>
            <w:r w:rsidR="00BF3C3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20세 이상 35세 이하의 성인 중 임상적으로 진단된 여드름 환자</w:t>
            </w:r>
          </w:p>
          <w:p w:rsidR="000B2722" w:rsidRDefault="000B2722" w:rsidP="000B2722">
            <w:pPr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  <w:r w:rsidRPr="000B2722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2) </w:t>
            </w:r>
            <w:r w:rsidR="00BF3C3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20세 이상 35세 이하의 성인 중 다른 질환이 없는 건강한 사람</w:t>
            </w:r>
          </w:p>
          <w:p w:rsidR="00BF3C34" w:rsidRDefault="00BF3C34" w:rsidP="000B2722">
            <w:pPr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</w:p>
          <w:p w:rsidR="00BF3C34" w:rsidRDefault="00BF3C34" w:rsidP="000B2722">
            <w:pPr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성별</w:t>
            </w:r>
          </w:p>
          <w:p w:rsidR="00BF3C34" w:rsidRPr="000B2722" w:rsidRDefault="00BF3C34" w:rsidP="000B272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무관함.</w:t>
            </w:r>
          </w:p>
          <w:p w:rsidR="000B2722" w:rsidRPr="000B2722" w:rsidRDefault="000B2722" w:rsidP="000B272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B2722" w:rsidRPr="000B2722" w:rsidRDefault="000B2722" w:rsidP="000B272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2722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시험대상자 제외기준 </w:t>
            </w:r>
          </w:p>
          <w:p w:rsidR="000B2722" w:rsidRPr="000B2722" w:rsidRDefault="000B2722" w:rsidP="000B272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2722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1) </w:t>
            </w:r>
            <w:r w:rsidR="00BF3C3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여드름 치료, 전신 스테로이드제 사용, 비타민 D 보충을 시행 받고 있는 사람</w:t>
            </w:r>
          </w:p>
          <w:p w:rsidR="000B2722" w:rsidRPr="000B2722" w:rsidRDefault="000B2722" w:rsidP="000B272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2722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2) </w:t>
            </w:r>
            <w:r w:rsidR="00BF3C3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다른 </w:t>
            </w:r>
            <w:proofErr w:type="spellStart"/>
            <w:r w:rsidR="00BF3C3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염증성</w:t>
            </w:r>
            <w:proofErr w:type="spellEnd"/>
            <w:r w:rsidR="00BF3C3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질환이 동반된 경우 </w:t>
            </w:r>
          </w:p>
        </w:tc>
      </w:tr>
    </w:tbl>
    <w:p w:rsidR="000B2722" w:rsidRPr="000B2722" w:rsidRDefault="000B2722" w:rsidP="000B2722">
      <w:pPr>
        <w:snapToGrid w:val="0"/>
        <w:spacing w:after="0" w:line="432" w:lineRule="auto"/>
        <w:ind w:firstLine="11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B2722" w:rsidRPr="000B2722" w:rsidRDefault="000B2722" w:rsidP="000B2722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B2722"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  <w:t xml:space="preserve">6. </w:t>
      </w:r>
      <w:r w:rsidRPr="000B272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>임상연구기간</w:t>
      </w:r>
    </w:p>
    <w:p w:rsidR="000B2722" w:rsidRDefault="00BF3C34" w:rsidP="000B2722">
      <w:pPr>
        <w:snapToGrid w:val="0"/>
        <w:spacing w:after="0" w:line="432" w:lineRule="auto"/>
        <w:textAlignment w:val="baseline"/>
        <w:rPr>
          <w:rFonts w:ascii="돋움" w:eastAsia="돋움" w:hAnsi="돋움" w:cs="굴림" w:hint="eastAsia"/>
          <w:color w:val="000000"/>
          <w:kern w:val="0"/>
          <w:sz w:val="22"/>
        </w:rPr>
      </w:pPr>
      <w:r>
        <w:rPr>
          <w:rFonts w:ascii="돋움" w:eastAsia="돋움" w:hAnsi="돋움" w:cs="굴림" w:hint="eastAsia"/>
          <w:color w:val="000000"/>
          <w:kern w:val="0"/>
          <w:sz w:val="22"/>
        </w:rPr>
        <w:t xml:space="preserve">연구 </w:t>
      </w:r>
      <w:proofErr w:type="gramStart"/>
      <w:r>
        <w:rPr>
          <w:rFonts w:ascii="돋움" w:eastAsia="돋움" w:hAnsi="돋움" w:cs="굴림" w:hint="eastAsia"/>
          <w:color w:val="000000"/>
          <w:kern w:val="0"/>
          <w:sz w:val="22"/>
        </w:rPr>
        <w:t>개시일 :</w:t>
      </w:r>
      <w:proofErr w:type="gramEnd"/>
      <w:r>
        <w:rPr>
          <w:rFonts w:ascii="돋움" w:eastAsia="돋움" w:hAnsi="돋움" w:cs="굴림" w:hint="eastAsia"/>
          <w:color w:val="000000"/>
          <w:kern w:val="0"/>
          <w:sz w:val="22"/>
        </w:rPr>
        <w:t xml:space="preserve"> 2014년 11월 1일</w:t>
      </w:r>
    </w:p>
    <w:p w:rsidR="00BF3C34" w:rsidRDefault="00BF3C34" w:rsidP="000B2722">
      <w:pPr>
        <w:snapToGrid w:val="0"/>
        <w:spacing w:after="0" w:line="432" w:lineRule="auto"/>
        <w:textAlignment w:val="baseline"/>
        <w:rPr>
          <w:rFonts w:ascii="돋움" w:eastAsia="돋움" w:hAnsi="돋움" w:cs="굴림" w:hint="eastAsia"/>
          <w:color w:val="000000"/>
          <w:kern w:val="0"/>
          <w:sz w:val="22"/>
        </w:rPr>
      </w:pPr>
      <w:r>
        <w:rPr>
          <w:rFonts w:ascii="돋움" w:eastAsia="돋움" w:hAnsi="돋움" w:cs="굴림" w:hint="eastAsia"/>
          <w:color w:val="000000"/>
          <w:kern w:val="0"/>
          <w:sz w:val="22"/>
        </w:rPr>
        <w:t xml:space="preserve">대상자 모집 </w:t>
      </w:r>
      <w:proofErr w:type="gramStart"/>
      <w:r>
        <w:rPr>
          <w:rFonts w:ascii="돋움" w:eastAsia="돋움" w:hAnsi="돋움" w:cs="굴림" w:hint="eastAsia"/>
          <w:color w:val="000000"/>
          <w:kern w:val="0"/>
          <w:sz w:val="22"/>
        </w:rPr>
        <w:t>시작일 :</w:t>
      </w:r>
      <w:proofErr w:type="gramEnd"/>
      <w:r>
        <w:rPr>
          <w:rFonts w:ascii="돋움" w:eastAsia="돋움" w:hAnsi="돋움" w:cs="굴림" w:hint="eastAsia"/>
          <w:color w:val="000000"/>
          <w:kern w:val="0"/>
          <w:sz w:val="22"/>
        </w:rPr>
        <w:t xml:space="preserve"> 2014년 11월 1일 </w:t>
      </w:r>
    </w:p>
    <w:p w:rsidR="00BF3C34" w:rsidRDefault="00BF3C34" w:rsidP="000B2722">
      <w:pPr>
        <w:snapToGrid w:val="0"/>
        <w:spacing w:after="0" w:line="432" w:lineRule="auto"/>
        <w:textAlignment w:val="baseline"/>
        <w:rPr>
          <w:rFonts w:ascii="돋움" w:eastAsia="돋움" w:hAnsi="돋움" w:cs="굴림" w:hint="eastAsia"/>
          <w:color w:val="000000"/>
          <w:kern w:val="0"/>
          <w:sz w:val="22"/>
        </w:rPr>
      </w:pPr>
      <w:r>
        <w:rPr>
          <w:rFonts w:ascii="돋움" w:eastAsia="돋움" w:hAnsi="돋움" w:cs="굴림" w:hint="eastAsia"/>
          <w:color w:val="000000"/>
          <w:kern w:val="0"/>
          <w:sz w:val="22"/>
        </w:rPr>
        <w:t xml:space="preserve">대상자 모집 </w:t>
      </w:r>
      <w:proofErr w:type="gramStart"/>
      <w:r>
        <w:rPr>
          <w:rFonts w:ascii="돋움" w:eastAsia="돋움" w:hAnsi="돋움" w:cs="굴림" w:hint="eastAsia"/>
          <w:color w:val="000000"/>
          <w:kern w:val="0"/>
          <w:sz w:val="22"/>
        </w:rPr>
        <w:t>종료일 :</w:t>
      </w:r>
      <w:proofErr w:type="gramEnd"/>
      <w:r>
        <w:rPr>
          <w:rFonts w:ascii="돋움" w:eastAsia="돋움" w:hAnsi="돋움" w:cs="굴림" w:hint="eastAsia"/>
          <w:color w:val="000000"/>
          <w:kern w:val="0"/>
          <w:sz w:val="22"/>
        </w:rPr>
        <w:t xml:space="preserve"> 2015년 2월 28일 </w:t>
      </w:r>
    </w:p>
    <w:p w:rsidR="00BF3C34" w:rsidRPr="00BF3C34" w:rsidRDefault="00BF3C34" w:rsidP="000B2722">
      <w:pPr>
        <w:snapToGrid w:val="0"/>
        <w:spacing w:after="0" w:line="432" w:lineRule="auto"/>
        <w:textAlignment w:val="baseline"/>
        <w:rPr>
          <w:rFonts w:ascii="돋움" w:eastAsia="돋움" w:hAnsi="돋움" w:cs="굴림" w:hint="eastAsia"/>
          <w:color w:val="000000"/>
          <w:kern w:val="0"/>
          <w:sz w:val="22"/>
        </w:rPr>
      </w:pPr>
      <w:r w:rsidRPr="00BF3C34">
        <w:rPr>
          <w:rFonts w:ascii="돋움" w:eastAsia="돋움" w:hAnsi="돋움" w:cs="굴림" w:hint="eastAsia"/>
          <w:color w:val="000000"/>
          <w:kern w:val="0"/>
          <w:sz w:val="22"/>
        </w:rPr>
        <w:t xml:space="preserve">연구 </w:t>
      </w:r>
      <w:proofErr w:type="gramStart"/>
      <w:r w:rsidRPr="00BF3C34">
        <w:rPr>
          <w:rFonts w:ascii="돋움" w:eastAsia="돋움" w:hAnsi="돋움" w:cs="굴림" w:hint="eastAsia"/>
          <w:color w:val="000000"/>
          <w:kern w:val="0"/>
          <w:sz w:val="22"/>
        </w:rPr>
        <w:t>종료일 :</w:t>
      </w:r>
      <w:proofErr w:type="gramEnd"/>
      <w:r w:rsidRPr="00BF3C34">
        <w:rPr>
          <w:rFonts w:ascii="돋움" w:eastAsia="돋움" w:hAnsi="돋움" w:cs="굴림" w:hint="eastAsia"/>
          <w:color w:val="000000"/>
          <w:kern w:val="0"/>
          <w:sz w:val="22"/>
        </w:rPr>
        <w:t xml:space="preserve"> 2015년 4월 30일</w:t>
      </w:r>
    </w:p>
    <w:p w:rsidR="00BF3C34" w:rsidRPr="00BF3C34" w:rsidRDefault="00BF3C34" w:rsidP="000B2722">
      <w:pPr>
        <w:snapToGrid w:val="0"/>
        <w:spacing w:after="0" w:line="432" w:lineRule="auto"/>
        <w:textAlignment w:val="baseline"/>
        <w:rPr>
          <w:rFonts w:ascii="돋움" w:eastAsia="돋움" w:hAnsi="돋움" w:cs="굴림"/>
          <w:color w:val="000000"/>
          <w:kern w:val="0"/>
          <w:sz w:val="22"/>
        </w:rPr>
      </w:pPr>
      <w:r w:rsidRPr="00BF3C34">
        <w:rPr>
          <w:rFonts w:ascii="돋움" w:eastAsia="돋움" w:hAnsi="돋움" w:cs="굴림" w:hint="eastAsia"/>
          <w:color w:val="000000"/>
          <w:kern w:val="0"/>
          <w:sz w:val="22"/>
        </w:rPr>
        <w:t xml:space="preserve">결과 분석 </w:t>
      </w:r>
      <w:proofErr w:type="gramStart"/>
      <w:r w:rsidRPr="00BF3C34">
        <w:rPr>
          <w:rFonts w:ascii="돋움" w:eastAsia="돋움" w:hAnsi="돋움" w:cs="굴림" w:hint="eastAsia"/>
          <w:color w:val="000000"/>
          <w:kern w:val="0"/>
          <w:sz w:val="22"/>
        </w:rPr>
        <w:t>종료일 :</w:t>
      </w:r>
      <w:proofErr w:type="gramEnd"/>
      <w:r w:rsidRPr="00BF3C34">
        <w:rPr>
          <w:rFonts w:ascii="돋움" w:eastAsia="돋움" w:hAnsi="돋움" w:cs="굴림" w:hint="eastAsia"/>
          <w:color w:val="000000"/>
          <w:kern w:val="0"/>
          <w:sz w:val="22"/>
        </w:rPr>
        <w:t xml:space="preserve"> 2015년 5월 31일 </w:t>
      </w:r>
    </w:p>
    <w:p w:rsidR="000B2722" w:rsidRPr="000B2722" w:rsidRDefault="000B2722" w:rsidP="000B2722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B2722"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  <w:lastRenderedPageBreak/>
        <w:t xml:space="preserve">7. </w:t>
      </w:r>
      <w:r w:rsidRPr="000B272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>연구방법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1"/>
      </w:tblGrid>
      <w:tr w:rsidR="000B2722" w:rsidRPr="000B2722" w:rsidTr="000B2722">
        <w:trPr>
          <w:trHeight w:val="3432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722" w:rsidRPr="00BF3C34" w:rsidRDefault="000B2722" w:rsidP="00BF3C3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0B2722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- </w:t>
            </w:r>
            <w:r w:rsidR="00BF3C34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관찰</w:t>
            </w:r>
            <w:r w:rsidR="00BF3C34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BF3C34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연구</w:t>
            </w:r>
            <w:r w:rsidR="00BF3C34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BF3C34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및</w:t>
            </w:r>
            <w:r w:rsidR="00BF3C34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BF3C34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무작위</w:t>
            </w:r>
            <w:r w:rsidR="00BF3C34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BF3C34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대조군</w:t>
            </w:r>
            <w:r w:rsidR="00BF3C34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BF3C34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연구</w:t>
            </w:r>
          </w:p>
          <w:p w:rsidR="00BF3C34" w:rsidRDefault="00BF3C34" w:rsidP="00BF3C3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1차 </w:t>
            </w:r>
            <w:proofErr w:type="gram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연구 :</w:t>
            </w:r>
            <w:proofErr w:type="gramEnd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관찰연구</w:t>
            </w:r>
          </w:p>
          <w:p w:rsidR="00BF3C34" w:rsidRDefault="00BF3C34" w:rsidP="00BF3C34">
            <w:pPr>
              <w:snapToGrid w:val="0"/>
              <w:spacing w:after="0" w:line="384" w:lineRule="auto"/>
              <w:ind w:firstLine="195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2차 </w:t>
            </w:r>
            <w:proofErr w:type="gram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연구 :</w:t>
            </w:r>
            <w:proofErr w:type="gramEnd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무작위 대조군 연구 </w:t>
            </w:r>
          </w:p>
          <w:p w:rsidR="00BF3C34" w:rsidRDefault="00BF3C34" w:rsidP="00BF3C34">
            <w:pPr>
              <w:snapToGrid w:val="0"/>
              <w:spacing w:after="0" w:line="384" w:lineRule="auto"/>
              <w:ind w:firstLine="195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BF3C34" w:rsidRDefault="00BF3C34" w:rsidP="00BF3C3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BF3C3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F3C3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연구 계획</w:t>
            </w:r>
          </w:p>
          <w:p w:rsidR="00BF3C34" w:rsidRDefault="00BF3C34" w:rsidP="00BF3C34">
            <w:pPr>
              <w:snapToGrid w:val="0"/>
              <w:spacing w:after="0" w:line="384" w:lineRule="auto"/>
              <w:ind w:firstLine="195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정보 </w:t>
            </w:r>
            <w:proofErr w:type="gram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수집 :</w:t>
            </w:r>
            <w:proofErr w:type="gramEnd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대상자와 관련된 기본 적인 인적 사항을 처음 참여시에 수집한다. (나이, 성별, 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체질량지수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흡연력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, 자외선차단제 사용 여부)</w:t>
            </w:r>
          </w:p>
          <w:p w:rsidR="00BF3C34" w:rsidRDefault="00BF3C34" w:rsidP="00BF3C34">
            <w:pPr>
              <w:snapToGrid w:val="0"/>
              <w:spacing w:after="0" w:line="384" w:lineRule="auto"/>
              <w:ind w:firstLine="195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BF3C34" w:rsidRDefault="00BF3C34" w:rsidP="00BF3C34">
            <w:pPr>
              <w:snapToGrid w:val="0"/>
              <w:spacing w:after="0" w:line="384" w:lineRule="auto"/>
              <w:ind w:firstLine="195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1차 </w:t>
            </w:r>
            <w:proofErr w:type="gram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연구 :</w:t>
            </w:r>
            <w:proofErr w:type="gramEnd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80명의 여드름 환자와 80명의 건강한 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대조군을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대상으로 혈액 검사를 시행하여서 </w:t>
            </w:r>
            <w:r w:rsidRPr="00BF3C34">
              <w:rPr>
                <w:rFonts w:ascii="굴림" w:eastAsia="굴림" w:hAnsi="굴림" w:cs="굴림"/>
                <w:color w:val="000000"/>
                <w:kern w:val="0"/>
                <w:szCs w:val="20"/>
              </w:rPr>
              <w:t>25-hydroxy vitamin D (25(OH)D)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의 혈중 농도를 확인한다. 채혈을 정맥에서 이루어지며 채혈된 혈액은 24시간 내에 </w:t>
            </w:r>
            <w:r w:rsidRPr="00BF3C34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Roche </w:t>
            </w:r>
            <w:proofErr w:type="spellStart"/>
            <w:r w:rsidRPr="00BF3C34">
              <w:rPr>
                <w:rFonts w:ascii="굴림" w:eastAsia="굴림" w:hAnsi="굴림" w:cs="굴림"/>
                <w:color w:val="000000"/>
                <w:kern w:val="0"/>
                <w:szCs w:val="20"/>
              </w:rPr>
              <w:t>Cobas</w:t>
            </w:r>
            <w:proofErr w:type="spellEnd"/>
            <w:r w:rsidRPr="00BF3C34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e411 (Roche Diagnostics System, Switzerland)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기계를 통해 분석 한다. </w:t>
            </w:r>
          </w:p>
          <w:p w:rsidR="00BF3C34" w:rsidRPr="00BF3C34" w:rsidRDefault="00BF3C34" w:rsidP="00BF3C34">
            <w:pPr>
              <w:snapToGrid w:val="0"/>
              <w:spacing w:after="0" w:line="384" w:lineRule="auto"/>
              <w:ind w:firstLine="19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2차 </w:t>
            </w:r>
            <w:proofErr w:type="gram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연구 :</w:t>
            </w:r>
            <w:proofErr w:type="gramEnd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여드름 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환자중에서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비타민 D 결핍상태로 나온 환자를 대상으로 두 그룹으로 무작위 배정을 한다. 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첫번째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그룹은 </w:t>
            </w:r>
            <w:proofErr w:type="spellStart"/>
            <w:r w:rsidRPr="00BF3C34">
              <w:rPr>
                <w:rFonts w:ascii="굴림" w:eastAsia="굴림" w:hAnsi="굴림" w:cs="굴림"/>
                <w:color w:val="000000"/>
                <w:kern w:val="0"/>
                <w:szCs w:val="20"/>
              </w:rPr>
              <w:t>cholecalciferol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F3C34">
              <w:rPr>
                <w:rFonts w:ascii="굴림" w:eastAsia="굴림" w:hAnsi="굴림" w:cs="굴림"/>
                <w:color w:val="000000"/>
                <w:kern w:val="0"/>
                <w:szCs w:val="20"/>
              </w:rPr>
              <w:t>1000 IU/day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를 2개월간 복용하며, 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두번째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그룹은 동일한 제형의 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플라시보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약물을 복용한다. 다른 여드름 치료를 위한 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외용제나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약물 사용은 허락되지 않는다. 단 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세안제와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보습제는 함께 사용 할 수 있다. </w:t>
            </w:r>
          </w:p>
        </w:tc>
      </w:tr>
    </w:tbl>
    <w:p w:rsidR="000B2722" w:rsidRPr="000B2722" w:rsidRDefault="000B2722" w:rsidP="000B2722">
      <w:pPr>
        <w:snapToGrid w:val="0"/>
        <w:spacing w:after="0" w:line="432" w:lineRule="auto"/>
        <w:ind w:firstLine="11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B2722" w:rsidRPr="000B2722" w:rsidRDefault="00D87F30" w:rsidP="000B2722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  <w:t>8</w:t>
      </w:r>
      <w:r w:rsidR="000B2722" w:rsidRPr="000B2722"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  <w:t xml:space="preserve">. </w:t>
      </w:r>
      <w:r w:rsidR="000B2722" w:rsidRPr="000B272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>관찰</w:t>
      </w:r>
      <w:r w:rsidR="000B2722" w:rsidRPr="000B272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="000B2722" w:rsidRPr="000B272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>항목</w:t>
      </w:r>
      <w:r w:rsidR="000B2722" w:rsidRPr="000B272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 xml:space="preserve"> </w:t>
      </w:r>
      <w:r>
        <w:rPr>
          <w:rFonts w:ascii="굴림" w:eastAsia="돋움" w:hAnsi="굴림" w:cs="굴림" w:hint="eastAsia"/>
          <w:b/>
          <w:bCs/>
          <w:color w:val="000000"/>
          <w:kern w:val="0"/>
          <w:sz w:val="26"/>
          <w:szCs w:val="26"/>
        </w:rPr>
        <w:t>및</w:t>
      </w:r>
      <w:r>
        <w:rPr>
          <w:rFonts w:ascii="굴림" w:eastAsia="돋움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>
        <w:rPr>
          <w:rFonts w:ascii="굴림" w:eastAsia="돋움" w:hAnsi="굴림" w:cs="굴림" w:hint="eastAsia"/>
          <w:b/>
          <w:bCs/>
          <w:color w:val="000000"/>
          <w:kern w:val="0"/>
          <w:sz w:val="26"/>
          <w:szCs w:val="26"/>
        </w:rPr>
        <w:t>평가</w:t>
      </w:r>
      <w:r>
        <w:rPr>
          <w:rFonts w:ascii="굴림" w:eastAsia="돋움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>
        <w:rPr>
          <w:rFonts w:ascii="굴림" w:eastAsia="돋움" w:hAnsi="굴림" w:cs="굴림" w:hint="eastAsia"/>
          <w:b/>
          <w:bCs/>
          <w:color w:val="000000"/>
          <w:kern w:val="0"/>
          <w:sz w:val="26"/>
          <w:szCs w:val="26"/>
        </w:rPr>
        <w:t>기준</w:t>
      </w:r>
      <w:r>
        <w:rPr>
          <w:rFonts w:ascii="굴림" w:eastAsia="돋움" w:hAnsi="굴림" w:cs="굴림" w:hint="eastAsia"/>
          <w:b/>
          <w:bCs/>
          <w:color w:val="000000"/>
          <w:kern w:val="0"/>
          <w:sz w:val="26"/>
          <w:szCs w:val="26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1"/>
      </w:tblGrid>
      <w:tr w:rsidR="000B2722" w:rsidRPr="000B2722" w:rsidTr="000B2722">
        <w:trPr>
          <w:trHeight w:val="3193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722" w:rsidRDefault="00BF3C34" w:rsidP="000B2722">
            <w:pPr>
              <w:snapToGrid w:val="0"/>
              <w:spacing w:after="0" w:line="384" w:lineRule="auto"/>
              <w:textAlignment w:val="baseline"/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</w:pP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1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차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결과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분석</w:t>
            </w:r>
          </w:p>
          <w:p w:rsidR="00BF3C34" w:rsidRDefault="00BF3C34" w:rsidP="00BF3C34">
            <w:pPr>
              <w:snapToGrid w:val="0"/>
              <w:spacing w:after="0" w:line="384" w:lineRule="auto"/>
              <w:textAlignment w:val="baseline"/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</w:pP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여드름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환자와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건강한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대조군은</w:t>
            </w:r>
            <w:proofErr w:type="spellEnd"/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혈액검사를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통해서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BF3C34">
              <w:rPr>
                <w:rFonts w:ascii="굴림" w:eastAsia="돋움" w:hAnsi="굴림" w:cs="굴림"/>
                <w:color w:val="000000"/>
                <w:kern w:val="0"/>
                <w:sz w:val="22"/>
              </w:rPr>
              <w:t>25-hydroxy vitamin D (25(OH)D)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의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상태를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측정한다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. </w:t>
            </w:r>
            <w:r w:rsidRPr="00BF3C34">
              <w:rPr>
                <w:rFonts w:ascii="굴림" w:eastAsia="돋움" w:hAnsi="굴림" w:cs="굴림"/>
                <w:color w:val="000000"/>
                <w:kern w:val="0"/>
                <w:sz w:val="22"/>
              </w:rPr>
              <w:t>25(OH)D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의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농도에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따라서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3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단계로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분류되는데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농도가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20ng/mL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초과인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경우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충분하다고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평가되며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, 12-20ng/mL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의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경우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충분하지는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않으나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부족하지도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않은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상태로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평가되며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, 12ng/mL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미만인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경우는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부족상태로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평가된다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.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이러한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기준은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의학연구소의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식품영양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위원회의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권고사항을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바탕으로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작성하였습니다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. </w:t>
            </w:r>
          </w:p>
          <w:p w:rsidR="00BF3C34" w:rsidRDefault="00BF3C34" w:rsidP="00BF3C34">
            <w:pPr>
              <w:snapToGrid w:val="0"/>
              <w:spacing w:after="0" w:line="384" w:lineRule="auto"/>
              <w:textAlignment w:val="baseline"/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</w:pPr>
          </w:p>
          <w:p w:rsidR="00BF3C34" w:rsidRDefault="00BF3C34" w:rsidP="00BF3C34">
            <w:pPr>
              <w:snapToGrid w:val="0"/>
              <w:spacing w:after="0" w:line="384" w:lineRule="auto"/>
              <w:textAlignment w:val="baseline"/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</w:pP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2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차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경과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분석</w:t>
            </w:r>
          </w:p>
          <w:p w:rsidR="00BF3C34" w:rsidRDefault="00BF3C34" w:rsidP="003B2F10">
            <w:pPr>
              <w:pStyle w:val="a4"/>
              <w:numPr>
                <w:ilvl w:val="0"/>
                <w:numId w:val="4"/>
              </w:numPr>
              <w:snapToGrid w:val="0"/>
              <w:spacing w:after="0" w:line="384" w:lineRule="auto"/>
              <w:ind w:leftChars="0"/>
              <w:textAlignment w:val="baseline"/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</w:pP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여드름의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중증도는</w:t>
            </w:r>
            <w:proofErr w:type="spellEnd"/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처음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내원당시</w:t>
            </w:r>
            <w:proofErr w:type="spellEnd"/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그리고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2,4,8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주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차의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사진촬영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결과와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3B2F10">
              <w:rPr>
                <w:rFonts w:ascii="굴림" w:eastAsia="돋움" w:hAnsi="굴림" w:cs="굴림"/>
                <w:color w:val="000000"/>
                <w:kern w:val="0"/>
                <w:sz w:val="22"/>
              </w:rPr>
              <w:t>global acne grading system (GAGS)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점수를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이용하여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분석한다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. GAGS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lastRenderedPageBreak/>
              <w:t>눈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병변부위를</w:t>
            </w:r>
            <w:proofErr w:type="spellEnd"/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6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군데로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나누어서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이마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양쪽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볼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코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턱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앞가슴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등에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대하여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평가하며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각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부위에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대하여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면적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대비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모발피지선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단위의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분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포와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밀도를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고려하여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점수화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한다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. 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이렇게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나온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점수와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환자의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여드름의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중증도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점수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(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면포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1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점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구진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2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점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농포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3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점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결절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4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점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)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를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곱하여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최종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점수를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산출하게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된다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. 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이렇게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산출된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점수의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합이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1-18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점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일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경우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경증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, 19-30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점일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경우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중등도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, 31-38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점일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경우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중증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, 39 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이상일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경우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매우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중증으로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분류한다</w:t>
            </w:r>
            <w:r w:rsidR="003B2F10" w:rsidRP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. </w:t>
            </w:r>
          </w:p>
          <w:p w:rsidR="003B2F10" w:rsidRPr="003B2F10" w:rsidRDefault="003B2F10" w:rsidP="003B2F10">
            <w:pPr>
              <w:pStyle w:val="a4"/>
              <w:numPr>
                <w:ilvl w:val="0"/>
                <w:numId w:val="4"/>
              </w:numPr>
              <w:snapToGrid w:val="0"/>
              <w:spacing w:after="0" w:line="384" w:lineRule="auto"/>
              <w:ind w:leftChars="0"/>
              <w:textAlignment w:val="baseline"/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</w:pP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비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염증성</w:t>
            </w:r>
            <w:proofErr w:type="spellEnd"/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병변</w:t>
            </w:r>
            <w:proofErr w:type="spellEnd"/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(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면포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)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의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개수와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염증성</w:t>
            </w:r>
            <w:proofErr w:type="spellEnd"/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병변</w:t>
            </w:r>
            <w:proofErr w:type="spellEnd"/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(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구진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농포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결절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)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의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개수는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내원시마다</w:t>
            </w:r>
            <w:proofErr w:type="spellEnd"/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측정되며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, 3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명의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연구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내용을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알지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못하는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피부과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의사가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개수를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측정한다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. </w:t>
            </w:r>
          </w:p>
          <w:p w:rsidR="003B2F10" w:rsidRPr="000B2722" w:rsidRDefault="003B2F10" w:rsidP="00BF3C3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B2722" w:rsidRPr="000B2722" w:rsidRDefault="000B2722" w:rsidP="000B2722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B2722" w:rsidRPr="000B2722" w:rsidRDefault="00D87F30" w:rsidP="000B2722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  <w:t>9</w:t>
      </w:r>
      <w:r w:rsidR="000B2722" w:rsidRPr="000B2722"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  <w:t xml:space="preserve">. </w:t>
      </w:r>
      <w:r w:rsidR="000B2722" w:rsidRPr="000B272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>자료분석과</w:t>
      </w:r>
      <w:r w:rsidR="000B2722" w:rsidRPr="000B272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="000B2722" w:rsidRPr="000B272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>통계적</w:t>
      </w:r>
      <w:r w:rsidR="000B2722" w:rsidRPr="000B272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="000B2722" w:rsidRPr="000B272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>방법</w:t>
      </w:r>
      <w:r w:rsidR="000B2722" w:rsidRPr="000B272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 xml:space="preserve"> </w:t>
      </w:r>
    </w:p>
    <w:tbl>
      <w:tblPr>
        <w:tblW w:w="0" w:type="auto"/>
        <w:tblInd w:w="2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1"/>
      </w:tblGrid>
      <w:tr w:rsidR="000B2722" w:rsidRPr="000B2722" w:rsidTr="000B2722">
        <w:trPr>
          <w:trHeight w:val="1016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2722" w:rsidRPr="000B2722" w:rsidRDefault="000B2722" w:rsidP="003B2F10">
            <w:pPr>
              <w:spacing w:after="0" w:line="384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2722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- </w:t>
            </w:r>
            <w:r w:rsidRPr="000B2722">
              <w:rPr>
                <w:rFonts w:ascii="굴림" w:eastAsia="돋움" w:hAnsi="굴림" w:cs="굴림"/>
                <w:color w:val="000000"/>
                <w:kern w:val="0"/>
                <w:sz w:val="22"/>
              </w:rPr>
              <w:t>통계</w:t>
            </w:r>
            <w:r w:rsidRPr="000B2722">
              <w:rPr>
                <w:rFonts w:ascii="굴림" w:eastAsia="돋움" w:hAnsi="굴림" w:cs="굴림"/>
                <w:color w:val="000000"/>
                <w:kern w:val="0"/>
                <w:sz w:val="22"/>
              </w:rPr>
              <w:t xml:space="preserve"> </w:t>
            </w:r>
            <w:r w:rsidRPr="000B2722">
              <w:rPr>
                <w:rFonts w:ascii="굴림" w:eastAsia="돋움" w:hAnsi="굴림" w:cs="굴림"/>
                <w:color w:val="000000"/>
                <w:kern w:val="0"/>
                <w:sz w:val="22"/>
              </w:rPr>
              <w:t>분석은</w:t>
            </w:r>
            <w:r w:rsidRPr="000B2722">
              <w:rPr>
                <w:rFonts w:ascii="굴림" w:eastAsia="돋움" w:hAnsi="굴림" w:cs="굴림"/>
                <w:color w:val="000000"/>
                <w:kern w:val="0"/>
                <w:sz w:val="22"/>
              </w:rPr>
              <w:t xml:space="preserve"> </w:t>
            </w:r>
            <w:r w:rsidR="003B2F10" w:rsidRPr="003B2F10">
              <w:rPr>
                <w:rFonts w:ascii="돋움" w:eastAsia="돋움" w:hAnsi="돋움" w:cs="굴림"/>
                <w:color w:val="000000"/>
                <w:kern w:val="0"/>
                <w:sz w:val="22"/>
              </w:rPr>
              <w:t>SPSS version 15 (SSPS Inc</w:t>
            </w:r>
            <w:proofErr w:type="gramStart"/>
            <w:r w:rsidR="003B2F10" w:rsidRPr="003B2F10">
              <w:rPr>
                <w:rFonts w:ascii="돋움" w:eastAsia="돋움" w:hAnsi="돋움" w:cs="굴림"/>
                <w:color w:val="000000"/>
                <w:kern w:val="0"/>
                <w:sz w:val="22"/>
              </w:rPr>
              <w:t>.,</w:t>
            </w:r>
            <w:proofErr w:type="gramEnd"/>
            <w:r w:rsidR="003B2F10" w:rsidRPr="003B2F10">
              <w:rPr>
                <w:rFonts w:ascii="돋움" w:eastAsia="돋움" w:hAnsi="돋움" w:cs="굴림"/>
                <w:color w:val="000000"/>
                <w:kern w:val="0"/>
                <w:sz w:val="22"/>
              </w:rPr>
              <w:t xml:space="preserve"> Chicago, IL)</w:t>
            </w:r>
            <w:r w:rsidRPr="000B2722">
              <w:rPr>
                <w:rFonts w:ascii="굴림" w:eastAsia="돋움" w:hAnsi="굴림" w:cs="굴림"/>
                <w:color w:val="000000"/>
                <w:kern w:val="0"/>
                <w:sz w:val="22"/>
              </w:rPr>
              <w:t>프로그램을</w:t>
            </w:r>
            <w:r w:rsidRPr="000B2722">
              <w:rPr>
                <w:rFonts w:ascii="굴림" w:eastAsia="돋움" w:hAnsi="굴림" w:cs="굴림"/>
                <w:color w:val="000000"/>
                <w:kern w:val="0"/>
                <w:sz w:val="22"/>
              </w:rPr>
              <w:t xml:space="preserve"> </w:t>
            </w:r>
            <w:r w:rsidR="003B2F10">
              <w:rPr>
                <w:rFonts w:ascii="굴림" w:eastAsia="돋움" w:hAnsi="굴림" w:cs="굴림"/>
                <w:color w:val="000000"/>
                <w:kern w:val="0"/>
                <w:sz w:val="22"/>
              </w:rPr>
              <w:t>사용하</w:t>
            </w:r>
            <w:r w:rsid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여</w:t>
            </w:r>
            <w:r w:rsid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>시행한다</w:t>
            </w:r>
            <w:r w:rsidR="003B2F10"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. </w:t>
            </w:r>
            <w:r w:rsidRPr="000B2722">
              <w:rPr>
                <w:rFonts w:ascii="굴림" w:eastAsia="돋움" w:hAnsi="굴림" w:cs="굴림"/>
                <w:color w:val="000000"/>
                <w:kern w:val="0"/>
                <w:sz w:val="22"/>
              </w:rPr>
              <w:t xml:space="preserve"> </w:t>
            </w:r>
            <w:r w:rsidRPr="000B2722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repeated ANOVA</w:t>
            </w:r>
            <w:r w:rsidRPr="000B2722">
              <w:rPr>
                <w:rFonts w:ascii="굴림" w:eastAsia="돋움" w:hAnsi="굴림" w:cs="굴림"/>
                <w:color w:val="000000"/>
                <w:kern w:val="0"/>
                <w:sz w:val="22"/>
              </w:rPr>
              <w:t>를</w:t>
            </w:r>
            <w:r w:rsidRPr="000B2722">
              <w:rPr>
                <w:rFonts w:ascii="굴림" w:eastAsia="돋움" w:hAnsi="굴림" w:cs="굴림"/>
                <w:color w:val="000000"/>
                <w:kern w:val="0"/>
                <w:sz w:val="22"/>
              </w:rPr>
              <w:t xml:space="preserve"> </w:t>
            </w:r>
            <w:r w:rsidRPr="000B2722">
              <w:rPr>
                <w:rFonts w:ascii="굴림" w:eastAsia="돋움" w:hAnsi="굴림" w:cs="굴림"/>
                <w:color w:val="000000"/>
                <w:kern w:val="0"/>
                <w:sz w:val="22"/>
              </w:rPr>
              <w:t>실시한다</w:t>
            </w:r>
            <w:r w:rsidRPr="000B2722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.</w:t>
            </w:r>
            <w:r w:rsidR="003B2F10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 </w:t>
            </w:r>
            <w:r w:rsidR="003B2F10" w:rsidRPr="003B2F10">
              <w:rPr>
                <w:rFonts w:ascii="돋움" w:eastAsia="돋움" w:hAnsi="돋움" w:cs="굴림"/>
                <w:color w:val="000000"/>
                <w:kern w:val="0"/>
                <w:sz w:val="22"/>
              </w:rPr>
              <w:t>post hoc</w:t>
            </w:r>
            <w:r w:rsidR="003B2F10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 분석을 위하여 </w:t>
            </w:r>
            <w:r w:rsidR="003B2F10" w:rsidRPr="003B2F10">
              <w:rPr>
                <w:rFonts w:ascii="돋움" w:eastAsia="돋움" w:hAnsi="돋움" w:cs="굴림"/>
                <w:color w:val="000000"/>
                <w:kern w:val="0"/>
                <w:sz w:val="22"/>
              </w:rPr>
              <w:t>Mann–Whitney U-test</w:t>
            </w:r>
            <w:r w:rsidR="003B2F10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를 시행할 예정이며, </w:t>
            </w:r>
            <w:r w:rsidR="003B2F10" w:rsidRPr="003B2F10">
              <w:rPr>
                <w:rFonts w:ascii="돋움" w:eastAsia="돋움" w:hAnsi="돋움" w:cs="굴림"/>
                <w:color w:val="000000"/>
                <w:kern w:val="0"/>
                <w:sz w:val="22"/>
              </w:rPr>
              <w:t>Chi-square test</w:t>
            </w:r>
            <w:r w:rsidR="003B2F10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, </w:t>
            </w:r>
            <w:r w:rsidR="003B2F10" w:rsidRPr="003B2F10">
              <w:rPr>
                <w:rFonts w:ascii="돋움" w:eastAsia="돋움" w:hAnsi="돋움" w:cs="굴림"/>
                <w:color w:val="000000"/>
                <w:kern w:val="0"/>
                <w:sz w:val="22"/>
              </w:rPr>
              <w:t>Fisher’s exact test</w:t>
            </w:r>
            <w:r w:rsidR="003B2F10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를 이용하여 </w:t>
            </w:r>
            <w:proofErr w:type="spellStart"/>
            <w:r w:rsidR="003B2F10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카테고리별</w:t>
            </w:r>
            <w:proofErr w:type="spellEnd"/>
            <w:r w:rsidR="003B2F10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 비교 분석을 시행하겠다. </w:t>
            </w:r>
            <w:r w:rsidR="003B2F10" w:rsidRPr="003B2F10">
              <w:rPr>
                <w:rFonts w:ascii="돋움" w:eastAsia="돋움" w:hAnsi="돋움" w:cs="굴림"/>
                <w:color w:val="000000"/>
                <w:kern w:val="0"/>
                <w:sz w:val="22"/>
              </w:rPr>
              <w:t>Spearman’s correlation</w:t>
            </w:r>
            <w:r w:rsidR="003B2F10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 분석을 이용하여 </w:t>
            </w:r>
            <w:proofErr w:type="spellStart"/>
            <w:r w:rsidR="003B2F10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일치율을</w:t>
            </w:r>
            <w:proofErr w:type="spellEnd"/>
            <w:r w:rsidR="003B2F10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 확인하고, 의미 있는 유의수준은 </w:t>
            </w:r>
            <w:r w:rsidR="003B2F10" w:rsidRPr="003B2F10">
              <w:rPr>
                <w:rFonts w:ascii="돋움" w:eastAsia="돋움" w:hAnsi="돋움" w:cs="굴림"/>
                <w:color w:val="000000"/>
                <w:kern w:val="0"/>
                <w:sz w:val="22"/>
              </w:rPr>
              <w:t>P values &lt; 0.05</w:t>
            </w:r>
            <w:r w:rsidR="003B2F10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 설정하여 진행할 예정이다. </w:t>
            </w:r>
          </w:p>
        </w:tc>
      </w:tr>
    </w:tbl>
    <w:p w:rsidR="000B2722" w:rsidRPr="000B2722" w:rsidRDefault="000B2722" w:rsidP="000B2722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B2722" w:rsidRPr="000B2722" w:rsidRDefault="000B2722" w:rsidP="000B2722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B2722" w:rsidRPr="000B2722" w:rsidRDefault="00D87F30" w:rsidP="000B2722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  <w:t>10</w:t>
      </w:r>
      <w:r w:rsidR="000B2722" w:rsidRPr="000B2722"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  <w:t xml:space="preserve">. </w:t>
      </w:r>
      <w:r w:rsidR="000B2722" w:rsidRPr="000B272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>연구결과의</w:t>
      </w:r>
      <w:r w:rsidR="000B2722" w:rsidRPr="000B272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="000B2722" w:rsidRPr="000B272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>출간</w:t>
      </w:r>
      <w:r w:rsidR="000B2722" w:rsidRPr="000B272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="000B2722" w:rsidRPr="000B272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>및</w:t>
      </w:r>
      <w:r w:rsidR="000B2722" w:rsidRPr="000B272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="000B2722" w:rsidRPr="000B272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>보고</w:t>
      </w:r>
      <w:r w:rsidR="000B2722" w:rsidRPr="000B2722">
        <w:rPr>
          <w:rFonts w:ascii="굴림" w:eastAsia="굴림" w:hAnsi="굴림" w:cs="굴림"/>
          <w:color w:val="000000"/>
          <w:kern w:val="0"/>
          <w:szCs w:val="20"/>
        </w:rPr>
        <w:tab/>
      </w:r>
    </w:p>
    <w:p w:rsidR="000B2722" w:rsidRPr="000B2722" w:rsidRDefault="000B2722" w:rsidP="000B2722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B2722"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  <w:t>-</w:t>
      </w:r>
      <w:r w:rsidRPr="000B2722">
        <w:rPr>
          <w:rFonts w:ascii="돋움" w:eastAsia="돋움" w:hAnsi="돋움" w:cs="굴림" w:hint="eastAsia"/>
          <w:color w:val="000000"/>
          <w:kern w:val="0"/>
          <w:sz w:val="22"/>
        </w:rPr>
        <w:t xml:space="preserve"> 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>통계학적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 xml:space="preserve"> 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>의미를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 xml:space="preserve"> 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>분석한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 xml:space="preserve"> 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>후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 xml:space="preserve"> 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>이에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 xml:space="preserve"> 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>대한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 xml:space="preserve"> 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>자료를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 xml:space="preserve"> 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>바탕으로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 xml:space="preserve"> 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>논문으로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 xml:space="preserve"> 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>작성하여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 xml:space="preserve"> 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>피부과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 xml:space="preserve"> 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>관련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 xml:space="preserve"> 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>저널에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 xml:space="preserve"> </w:t>
      </w:r>
      <w:r w:rsidRPr="000B2722">
        <w:rPr>
          <w:rFonts w:ascii="굴림" w:eastAsia="돋움" w:hAnsi="굴림" w:cs="굴림"/>
          <w:color w:val="000000"/>
          <w:kern w:val="0"/>
          <w:sz w:val="22"/>
        </w:rPr>
        <w:t>보고한다</w:t>
      </w:r>
      <w:r w:rsidRPr="000B2722">
        <w:rPr>
          <w:rFonts w:ascii="돋움" w:eastAsia="돋움" w:hAnsi="돋움" w:cs="굴림" w:hint="eastAsia"/>
          <w:color w:val="000000"/>
          <w:kern w:val="0"/>
          <w:sz w:val="22"/>
        </w:rPr>
        <w:t xml:space="preserve">. </w:t>
      </w:r>
    </w:p>
    <w:p w:rsidR="000B2722" w:rsidRPr="000B2722" w:rsidRDefault="000B2722" w:rsidP="000B2722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B2722" w:rsidRPr="000B2722" w:rsidRDefault="00D87F30" w:rsidP="000B2722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  <w:t>11</w:t>
      </w:r>
      <w:r w:rsidR="000B2722" w:rsidRPr="000B2722"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  <w:t xml:space="preserve">. </w:t>
      </w:r>
      <w:r w:rsidR="000B2722" w:rsidRPr="000B2722">
        <w:rPr>
          <w:rFonts w:ascii="굴림" w:eastAsia="돋움" w:hAnsi="굴림" w:cs="굴림"/>
          <w:b/>
          <w:bCs/>
          <w:color w:val="000000"/>
          <w:kern w:val="0"/>
          <w:sz w:val="26"/>
          <w:szCs w:val="26"/>
        </w:rPr>
        <w:t>참고문헌</w:t>
      </w:r>
      <w:r w:rsidR="000B2722" w:rsidRPr="000B2722">
        <w:rPr>
          <w:rFonts w:ascii="굴림" w:eastAsia="굴림" w:hAnsi="굴림" w:cs="굴림"/>
          <w:color w:val="000000"/>
          <w:kern w:val="0"/>
          <w:szCs w:val="20"/>
        </w:rPr>
        <w:tab/>
      </w:r>
    </w:p>
    <w:p w:rsidR="000B2722" w:rsidRPr="000B2722" w:rsidRDefault="000B2722" w:rsidP="000B2722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B2722">
        <w:rPr>
          <w:rFonts w:ascii="굴림" w:eastAsia="굴림" w:hAnsi="굴림" w:cs="굴림" w:hint="eastAsia"/>
          <w:color w:val="000000"/>
          <w:kern w:val="0"/>
          <w:sz w:val="22"/>
        </w:rPr>
        <w:t>- Vitamin D status in patients with rosacea. O¨</w:t>
      </w:r>
      <w:proofErr w:type="spellStart"/>
      <w:r w:rsidRPr="000B2722">
        <w:rPr>
          <w:rFonts w:ascii="굴림" w:eastAsia="굴림" w:hAnsi="굴림" w:cs="굴림" w:hint="eastAsia"/>
          <w:color w:val="000000"/>
          <w:kern w:val="0"/>
          <w:sz w:val="22"/>
        </w:rPr>
        <w:t>zlem</w:t>
      </w:r>
      <w:proofErr w:type="spellEnd"/>
      <w:r w:rsidRPr="000B2722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proofErr w:type="spellStart"/>
      <w:r w:rsidRPr="000B2722">
        <w:rPr>
          <w:rFonts w:ascii="굴림" w:eastAsia="굴림" w:hAnsi="굴림" w:cs="굴림" w:hint="eastAsia"/>
          <w:color w:val="000000"/>
          <w:kern w:val="0"/>
          <w:sz w:val="22"/>
        </w:rPr>
        <w:t>Ekiz</w:t>
      </w:r>
      <w:proofErr w:type="spellEnd"/>
      <w:r w:rsidRPr="000B2722">
        <w:rPr>
          <w:rFonts w:ascii="굴림" w:eastAsia="굴림" w:hAnsi="굴림" w:cs="굴림" w:hint="eastAsia"/>
          <w:color w:val="000000"/>
          <w:kern w:val="0"/>
          <w:sz w:val="22"/>
        </w:rPr>
        <w:t xml:space="preserve"> et al. </w:t>
      </w:r>
      <w:proofErr w:type="spellStart"/>
      <w:r w:rsidRPr="000B2722">
        <w:rPr>
          <w:rFonts w:ascii="굴림" w:eastAsia="굴림" w:hAnsi="굴림" w:cs="굴림" w:hint="eastAsia"/>
          <w:color w:val="000000"/>
          <w:kern w:val="0"/>
          <w:sz w:val="22"/>
        </w:rPr>
        <w:t>Cutan</w:t>
      </w:r>
      <w:proofErr w:type="spellEnd"/>
      <w:r w:rsidRPr="000B2722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proofErr w:type="spellStart"/>
      <w:r w:rsidRPr="000B2722">
        <w:rPr>
          <w:rFonts w:ascii="굴림" w:eastAsia="굴림" w:hAnsi="굴림" w:cs="굴림" w:hint="eastAsia"/>
          <w:color w:val="000000"/>
          <w:kern w:val="0"/>
          <w:sz w:val="22"/>
        </w:rPr>
        <w:t>Ocul</w:t>
      </w:r>
      <w:proofErr w:type="spellEnd"/>
      <w:r w:rsidRPr="000B2722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proofErr w:type="spellStart"/>
      <w:r w:rsidRPr="000B2722">
        <w:rPr>
          <w:rFonts w:ascii="굴림" w:eastAsia="굴림" w:hAnsi="굴림" w:cs="굴림" w:hint="eastAsia"/>
          <w:color w:val="000000"/>
          <w:kern w:val="0"/>
          <w:sz w:val="22"/>
        </w:rPr>
        <w:t>Toxicol</w:t>
      </w:r>
      <w:proofErr w:type="spellEnd"/>
      <w:r w:rsidRPr="000B2722">
        <w:rPr>
          <w:rFonts w:ascii="굴림" w:eastAsia="굴림" w:hAnsi="굴림" w:cs="굴림" w:hint="eastAsia"/>
          <w:color w:val="000000"/>
          <w:kern w:val="0"/>
          <w:sz w:val="22"/>
        </w:rPr>
        <w:t>, 2014; 33(1): 60</w:t>
      </w:r>
      <w:r w:rsidRPr="000B2722">
        <w:rPr>
          <w:rFonts w:ascii="굴림" w:eastAsia="굴림" w:hAnsi="굴림" w:cs="굴림"/>
          <w:color w:val="000000"/>
          <w:kern w:val="0"/>
          <w:sz w:val="22"/>
        </w:rPr>
        <w:t>–</w:t>
      </w:r>
      <w:r w:rsidRPr="000B2722">
        <w:rPr>
          <w:rFonts w:ascii="굴림" w:eastAsia="굴림" w:hAnsi="굴림" w:cs="굴림" w:hint="eastAsia"/>
          <w:color w:val="000000"/>
          <w:kern w:val="0"/>
          <w:sz w:val="22"/>
        </w:rPr>
        <w:t>62</w:t>
      </w:r>
    </w:p>
    <w:p w:rsidR="000B2722" w:rsidRPr="000B2722" w:rsidRDefault="000B2722" w:rsidP="000B2722">
      <w:pPr>
        <w:numPr>
          <w:ilvl w:val="0"/>
          <w:numId w:val="2"/>
        </w:num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B2722">
        <w:rPr>
          <w:rFonts w:ascii="굴림" w:eastAsia="굴림" w:hAnsi="굴림" w:cs="굴림" w:hint="eastAsia"/>
          <w:color w:val="000000"/>
          <w:kern w:val="0"/>
          <w:sz w:val="22"/>
        </w:rPr>
        <w:t xml:space="preserve">Serum 25-hydroxyvitamin D deficiency in </w:t>
      </w:r>
      <w:proofErr w:type="spellStart"/>
      <w:proofErr w:type="gramStart"/>
      <w:r w:rsidRPr="000B2722">
        <w:rPr>
          <w:rFonts w:ascii="굴림" w:eastAsia="굴림" w:hAnsi="굴림" w:cs="굴림" w:hint="eastAsia"/>
          <w:color w:val="000000"/>
          <w:kern w:val="0"/>
          <w:sz w:val="22"/>
        </w:rPr>
        <w:t>chinese</w:t>
      </w:r>
      <w:proofErr w:type="spellEnd"/>
      <w:proofErr w:type="gramEnd"/>
      <w:r w:rsidRPr="000B2722">
        <w:rPr>
          <w:rFonts w:ascii="굴림" w:eastAsia="굴림" w:hAnsi="굴림" w:cs="굴림" w:hint="eastAsia"/>
          <w:color w:val="000000"/>
          <w:kern w:val="0"/>
          <w:sz w:val="22"/>
        </w:rPr>
        <w:t xml:space="preserve"> patients with </w:t>
      </w:r>
      <w:proofErr w:type="spellStart"/>
      <w:r w:rsidRPr="000B2722">
        <w:rPr>
          <w:rFonts w:ascii="굴림" w:eastAsia="굴림" w:hAnsi="굴림" w:cs="굴림" w:hint="eastAsia"/>
          <w:color w:val="000000"/>
          <w:kern w:val="0"/>
          <w:sz w:val="22"/>
        </w:rPr>
        <w:t>vitiligo</w:t>
      </w:r>
      <w:proofErr w:type="spellEnd"/>
      <w:r w:rsidRPr="000B2722">
        <w:rPr>
          <w:rFonts w:ascii="굴림" w:eastAsia="굴림" w:hAnsi="굴림" w:cs="굴림" w:hint="eastAsia"/>
          <w:color w:val="000000"/>
          <w:kern w:val="0"/>
          <w:sz w:val="22"/>
        </w:rPr>
        <w:t>: a case-</w:t>
      </w:r>
      <w:r w:rsidRPr="000B2722">
        <w:rPr>
          <w:rFonts w:ascii="굴림" w:eastAsia="굴림" w:hAnsi="굴림" w:cs="굴림" w:hint="eastAsia"/>
          <w:color w:val="000000"/>
          <w:kern w:val="0"/>
          <w:sz w:val="22"/>
        </w:rPr>
        <w:lastRenderedPageBreak/>
        <w:t xml:space="preserve">control study. </w:t>
      </w:r>
      <w:proofErr w:type="spellStart"/>
      <w:r w:rsidRPr="000B2722">
        <w:rPr>
          <w:rFonts w:ascii="굴림" w:eastAsia="굴림" w:hAnsi="굴림" w:cs="굴림" w:hint="eastAsia"/>
          <w:color w:val="000000"/>
          <w:kern w:val="0"/>
          <w:sz w:val="22"/>
        </w:rPr>
        <w:t>Xu</w:t>
      </w:r>
      <w:proofErr w:type="spellEnd"/>
      <w:r w:rsidRPr="000B2722">
        <w:rPr>
          <w:rFonts w:ascii="굴림" w:eastAsia="굴림" w:hAnsi="굴림" w:cs="굴림" w:hint="eastAsia"/>
          <w:color w:val="000000"/>
          <w:kern w:val="0"/>
          <w:sz w:val="22"/>
        </w:rPr>
        <w:t xml:space="preserve"> X et al. </w:t>
      </w:r>
      <w:proofErr w:type="spellStart"/>
      <w:r w:rsidRPr="000B2722">
        <w:rPr>
          <w:rFonts w:ascii="굴림" w:eastAsia="굴림" w:hAnsi="굴림" w:cs="굴림" w:hint="eastAsia"/>
          <w:color w:val="000000"/>
          <w:kern w:val="0"/>
          <w:sz w:val="22"/>
        </w:rPr>
        <w:t>PLoS</w:t>
      </w:r>
      <w:proofErr w:type="spellEnd"/>
      <w:r w:rsidRPr="000B2722">
        <w:rPr>
          <w:rFonts w:ascii="굴림" w:eastAsia="굴림" w:hAnsi="굴림" w:cs="굴림" w:hint="eastAsia"/>
          <w:color w:val="000000"/>
          <w:kern w:val="0"/>
          <w:sz w:val="22"/>
        </w:rPr>
        <w:t xml:space="preserve"> One 2012;7:e52778</w:t>
      </w:r>
    </w:p>
    <w:p w:rsidR="000B2722" w:rsidRPr="000B2722" w:rsidRDefault="000B2722" w:rsidP="000B2722">
      <w:pPr>
        <w:numPr>
          <w:ilvl w:val="0"/>
          <w:numId w:val="3"/>
        </w:num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B2722">
        <w:rPr>
          <w:rFonts w:ascii="굴림" w:eastAsia="굴림" w:hAnsi="굴림" w:cs="굴림" w:hint="eastAsia"/>
          <w:color w:val="000000"/>
          <w:kern w:val="0"/>
          <w:sz w:val="22"/>
        </w:rPr>
        <w:t xml:space="preserve">Vitamin D: emerging roles in infection and immunity. </w:t>
      </w:r>
      <w:proofErr w:type="spellStart"/>
      <w:r w:rsidRPr="000B2722">
        <w:rPr>
          <w:rFonts w:ascii="굴림" w:eastAsia="굴림" w:hAnsi="굴림" w:cs="굴림" w:hint="eastAsia"/>
          <w:color w:val="000000"/>
          <w:kern w:val="0"/>
          <w:sz w:val="22"/>
        </w:rPr>
        <w:t>Bartly</w:t>
      </w:r>
      <w:proofErr w:type="spellEnd"/>
      <w:r w:rsidRPr="000B2722">
        <w:rPr>
          <w:rFonts w:ascii="굴림" w:eastAsia="굴림" w:hAnsi="굴림" w:cs="굴림" w:hint="eastAsia"/>
          <w:color w:val="000000"/>
          <w:kern w:val="0"/>
          <w:sz w:val="22"/>
        </w:rPr>
        <w:t xml:space="preserve"> J. et al. Expert Rev Anti Infect </w:t>
      </w:r>
      <w:proofErr w:type="spellStart"/>
      <w:r w:rsidRPr="000B2722">
        <w:rPr>
          <w:rFonts w:ascii="굴림" w:eastAsia="굴림" w:hAnsi="굴림" w:cs="굴림" w:hint="eastAsia"/>
          <w:color w:val="000000"/>
          <w:kern w:val="0"/>
          <w:sz w:val="22"/>
        </w:rPr>
        <w:t>Ther</w:t>
      </w:r>
      <w:proofErr w:type="spellEnd"/>
      <w:r w:rsidRPr="000B2722">
        <w:rPr>
          <w:rFonts w:ascii="굴림" w:eastAsia="굴림" w:hAnsi="굴림" w:cs="굴림" w:hint="eastAsia"/>
          <w:color w:val="000000"/>
          <w:kern w:val="0"/>
          <w:sz w:val="22"/>
        </w:rPr>
        <w:t xml:space="preserve"> 2010;8:1359</w:t>
      </w:r>
      <w:r w:rsidRPr="000B2722">
        <w:rPr>
          <w:rFonts w:ascii="굴림" w:eastAsia="굴림" w:hAnsi="굴림" w:cs="굴림"/>
          <w:color w:val="000000"/>
          <w:kern w:val="0"/>
          <w:sz w:val="22"/>
        </w:rPr>
        <w:t>–</w:t>
      </w:r>
      <w:r w:rsidRPr="000B2722">
        <w:rPr>
          <w:rFonts w:ascii="굴림" w:eastAsia="굴림" w:hAnsi="굴림" w:cs="굴림" w:hint="eastAsia"/>
          <w:color w:val="000000"/>
          <w:kern w:val="0"/>
          <w:sz w:val="22"/>
        </w:rPr>
        <w:t>1369</w:t>
      </w:r>
    </w:p>
    <w:p w:rsidR="000B2722" w:rsidRPr="000B2722" w:rsidRDefault="000B2722" w:rsidP="000B2722">
      <w:pPr>
        <w:numPr>
          <w:ilvl w:val="0"/>
          <w:numId w:val="3"/>
        </w:num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B2722">
        <w:rPr>
          <w:rFonts w:ascii="굴림" w:eastAsia="굴림" w:hAnsi="굴림" w:cs="굴림" w:hint="eastAsia"/>
          <w:color w:val="000000"/>
          <w:kern w:val="0"/>
          <w:sz w:val="22"/>
        </w:rPr>
        <w:t xml:space="preserve">A pilot study assessing the role of 25 </w:t>
      </w:r>
      <w:proofErr w:type="spellStart"/>
      <w:r w:rsidRPr="000B2722">
        <w:rPr>
          <w:rFonts w:ascii="굴림" w:eastAsia="굴림" w:hAnsi="굴림" w:cs="굴림" w:hint="eastAsia"/>
          <w:color w:val="000000"/>
          <w:kern w:val="0"/>
          <w:sz w:val="22"/>
        </w:rPr>
        <w:t>hydroxy</w:t>
      </w:r>
      <w:proofErr w:type="spellEnd"/>
      <w:r w:rsidRPr="000B2722">
        <w:rPr>
          <w:rFonts w:ascii="굴림" w:eastAsia="굴림" w:hAnsi="굴림" w:cs="굴림" w:hint="eastAsia"/>
          <w:color w:val="000000"/>
          <w:kern w:val="0"/>
          <w:sz w:val="22"/>
        </w:rPr>
        <w:t xml:space="preserve"> vitamin D levels in patients</w:t>
      </w:r>
    </w:p>
    <w:p w:rsidR="000B2722" w:rsidRPr="000B2722" w:rsidRDefault="000B2722" w:rsidP="000B2722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B2722">
        <w:rPr>
          <w:rFonts w:ascii="굴림" w:eastAsia="굴림" w:hAnsi="굴림" w:cs="굴림" w:hint="eastAsia"/>
          <w:color w:val="000000"/>
          <w:kern w:val="0"/>
          <w:sz w:val="22"/>
        </w:rPr>
        <w:t>with</w:t>
      </w:r>
      <w:proofErr w:type="gramEnd"/>
      <w:r w:rsidRPr="000B2722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proofErr w:type="spellStart"/>
      <w:r w:rsidRPr="000B2722">
        <w:rPr>
          <w:rFonts w:ascii="굴림" w:eastAsia="굴림" w:hAnsi="굴림" w:cs="굴림" w:hint="eastAsia"/>
          <w:color w:val="000000"/>
          <w:kern w:val="0"/>
          <w:sz w:val="22"/>
        </w:rPr>
        <w:t>vitiligo</w:t>
      </w:r>
      <w:proofErr w:type="spellEnd"/>
      <w:r w:rsidRPr="000B2722">
        <w:rPr>
          <w:rFonts w:ascii="굴림" w:eastAsia="굴림" w:hAnsi="굴림" w:cs="굴림" w:hint="eastAsia"/>
          <w:color w:val="000000"/>
          <w:kern w:val="0"/>
          <w:sz w:val="22"/>
        </w:rPr>
        <w:t xml:space="preserve"> vulgaris. Silverberg JI et al. J Am </w:t>
      </w:r>
      <w:proofErr w:type="spellStart"/>
      <w:r w:rsidRPr="000B2722">
        <w:rPr>
          <w:rFonts w:ascii="굴림" w:eastAsia="굴림" w:hAnsi="굴림" w:cs="굴림" w:hint="eastAsia"/>
          <w:color w:val="000000"/>
          <w:kern w:val="0"/>
          <w:sz w:val="22"/>
        </w:rPr>
        <w:t>Acad</w:t>
      </w:r>
      <w:proofErr w:type="spellEnd"/>
      <w:r w:rsidRPr="000B2722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proofErr w:type="spellStart"/>
      <w:r w:rsidRPr="000B2722">
        <w:rPr>
          <w:rFonts w:ascii="굴림" w:eastAsia="굴림" w:hAnsi="굴림" w:cs="굴림" w:hint="eastAsia"/>
          <w:color w:val="000000"/>
          <w:kern w:val="0"/>
          <w:sz w:val="22"/>
        </w:rPr>
        <w:t>Dermatol</w:t>
      </w:r>
      <w:proofErr w:type="spellEnd"/>
      <w:r w:rsidRPr="000B2722">
        <w:rPr>
          <w:rFonts w:ascii="굴림" w:eastAsia="굴림" w:hAnsi="굴림" w:cs="굴림" w:hint="eastAsia"/>
          <w:color w:val="000000"/>
          <w:kern w:val="0"/>
          <w:sz w:val="22"/>
        </w:rPr>
        <w:t xml:space="preserve"> 2010</w:t>
      </w:r>
      <w:proofErr w:type="gramStart"/>
      <w:r w:rsidRPr="000B2722">
        <w:rPr>
          <w:rFonts w:ascii="굴림" w:eastAsia="굴림" w:hAnsi="굴림" w:cs="굴림" w:hint="eastAsia"/>
          <w:color w:val="000000"/>
          <w:kern w:val="0"/>
          <w:sz w:val="22"/>
        </w:rPr>
        <w:t>;62:937</w:t>
      </w:r>
      <w:proofErr w:type="gramEnd"/>
      <w:r w:rsidRPr="000B2722">
        <w:rPr>
          <w:rFonts w:ascii="굴림" w:eastAsia="굴림" w:hAnsi="굴림" w:cs="굴림"/>
          <w:color w:val="000000"/>
          <w:kern w:val="0"/>
          <w:sz w:val="22"/>
        </w:rPr>
        <w:t>–</w:t>
      </w:r>
      <w:r w:rsidRPr="000B2722">
        <w:rPr>
          <w:rFonts w:ascii="굴림" w:eastAsia="굴림" w:hAnsi="굴림" w:cs="굴림" w:hint="eastAsia"/>
          <w:color w:val="000000"/>
          <w:kern w:val="0"/>
          <w:sz w:val="22"/>
        </w:rPr>
        <w:t>941</w:t>
      </w:r>
    </w:p>
    <w:p w:rsidR="00BF3C34" w:rsidRDefault="00BF3C34"/>
    <w:sectPr w:rsidR="00BF3C3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EB0"/>
    <w:multiLevelType w:val="hybridMultilevel"/>
    <w:tmpl w:val="C116183E"/>
    <w:lvl w:ilvl="0" w:tplc="8106274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ED4CFC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C27E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9A50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0DB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AABE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87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47B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8E0D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40139"/>
    <w:multiLevelType w:val="hybridMultilevel"/>
    <w:tmpl w:val="0A828D7C"/>
    <w:lvl w:ilvl="0" w:tplc="524A312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30264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3E7D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CEF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E085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906E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6CD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8ED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F8AC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F0229"/>
    <w:multiLevelType w:val="hybridMultilevel"/>
    <w:tmpl w:val="4440B010"/>
    <w:lvl w:ilvl="0" w:tplc="B7D054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2041E6C"/>
    <w:multiLevelType w:val="hybridMultilevel"/>
    <w:tmpl w:val="B25019DE"/>
    <w:lvl w:ilvl="0" w:tplc="AF12B8F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8B43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9427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50C2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98FE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6A14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A699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9AA5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CAFE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22"/>
    <w:rsid w:val="000B2722"/>
    <w:rsid w:val="003B2F10"/>
    <w:rsid w:val="003C0616"/>
    <w:rsid w:val="00776DE6"/>
    <w:rsid w:val="009D4584"/>
    <w:rsid w:val="00BA50C6"/>
    <w:rsid w:val="00BF3C34"/>
    <w:rsid w:val="00D64C9B"/>
    <w:rsid w:val="00D87F30"/>
    <w:rsid w:val="00F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0B272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0B2722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Header0">
    <w:name w:val="MsoHeader"/>
    <w:basedOn w:val="a"/>
    <w:rsid w:val="000B272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BF3C34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0B272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0B2722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Header0">
    <w:name w:val="MsoHeader"/>
    <w:basedOn w:val="a"/>
    <w:rsid w:val="000B272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BF3C3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DERMA1</dc:creator>
  <cp:lastModifiedBy>DERMA1</cp:lastModifiedBy>
  <cp:revision>5</cp:revision>
  <dcterms:created xsi:type="dcterms:W3CDTF">2015-11-03T06:59:00Z</dcterms:created>
  <dcterms:modified xsi:type="dcterms:W3CDTF">2015-11-05T22:25:00Z</dcterms:modified>
</cp:coreProperties>
</file>