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94" w:rsidRPr="00C65E94" w:rsidRDefault="00B0283A" w:rsidP="00C65E94">
      <w:pPr>
        <w:pStyle w:val="Body"/>
        <w:spacing w:line="480" w:lineRule="auto"/>
        <w:outlineLvl w:val="0"/>
        <w:rPr>
          <w:rFonts w:ascii="Times New Roman" w:hAnsi="Times New Roman" w:cs="Times New Roman"/>
          <w:b/>
          <w:sz w:val="32"/>
          <w:szCs w:val="24"/>
          <w:lang w:val="en-GB" w:eastAsia="zh-CN"/>
        </w:rPr>
      </w:pPr>
      <w:r>
        <w:rPr>
          <w:rFonts w:ascii="Times New Roman" w:hAnsi="Times New Roman" w:cs="Times New Roman" w:hint="eastAsia"/>
          <w:b/>
          <w:sz w:val="32"/>
          <w:szCs w:val="24"/>
          <w:lang w:val="en-GB" w:eastAsia="zh-CN"/>
        </w:rPr>
        <w:t>A</w:t>
      </w:r>
      <w:r w:rsidR="001E390B">
        <w:rPr>
          <w:rFonts w:ascii="Times New Roman" w:hAnsi="Times New Roman" w:cs="Times New Roman" w:hint="eastAsia"/>
          <w:b/>
          <w:sz w:val="32"/>
          <w:szCs w:val="24"/>
          <w:lang w:val="en-GB" w:eastAsia="zh-CN"/>
        </w:rPr>
        <w:t xml:space="preserve">. </w:t>
      </w:r>
      <w:r w:rsidR="00C65E94" w:rsidRPr="00C65E94">
        <w:rPr>
          <w:rFonts w:ascii="Times New Roman" w:hAnsi="Times New Roman" w:cs="Times New Roman" w:hint="eastAsia"/>
          <w:b/>
          <w:sz w:val="32"/>
          <w:szCs w:val="24"/>
          <w:lang w:val="en-GB" w:eastAsia="zh-CN"/>
        </w:rPr>
        <w:t>Mapping Forest and Evaluation</w:t>
      </w:r>
    </w:p>
    <w:p w:rsidR="00C65E94" w:rsidRDefault="00C65E94" w:rsidP="00C65E94">
      <w:pPr>
        <w:pStyle w:val="Body"/>
        <w:spacing w:line="480" w:lineRule="auto"/>
        <w:outlineLvl w:val="0"/>
        <w:rPr>
          <w:rFonts w:ascii="Times New Roman" w:hAnsi="Times New Roman" w:cs="Times New Roman"/>
          <w:sz w:val="24"/>
          <w:szCs w:val="24"/>
          <w:lang w:val="en-GB" w:eastAsia="zh-CN"/>
        </w:rPr>
      </w:pPr>
      <w:r w:rsidRPr="00D133C5">
        <w:rPr>
          <w:rFonts w:ascii="Times New Roman" w:hAnsi="Times New Roman" w:cs="Times New Roman"/>
          <w:sz w:val="24"/>
          <w:szCs w:val="24"/>
          <w:lang w:val="en-GB" w:eastAsia="ja-JP"/>
        </w:rPr>
        <w:t>We identified 1,036,378 km</w:t>
      </w:r>
      <w:r w:rsidRPr="00D133C5">
        <w:rPr>
          <w:rFonts w:ascii="Times New Roman" w:hAnsi="Times New Roman" w:cs="Times New Roman"/>
          <w:sz w:val="24"/>
          <w:szCs w:val="24"/>
          <w:vertAlign w:val="superscript"/>
          <w:lang w:val="en-GB" w:eastAsia="ja-JP"/>
        </w:rPr>
        <w:t>2</w:t>
      </w:r>
      <w:r w:rsidRPr="00D133C5">
        <w:rPr>
          <w:rFonts w:ascii="Times New Roman" w:hAnsi="Times New Roman" w:cs="Times New Roman"/>
          <w:sz w:val="24"/>
          <w:szCs w:val="24"/>
          <w:lang w:val="en-GB" w:eastAsia="ja-JP"/>
        </w:rPr>
        <w:t xml:space="preserve"> of forested area, </w:t>
      </w:r>
      <w:r w:rsidRPr="00D133C5">
        <w:rPr>
          <w:rFonts w:ascii="Times New Roman" w:hAnsi="Times New Roman" w:cs="Times New Roman"/>
          <w:sz w:val="24"/>
          <w:szCs w:val="24"/>
          <w:lang w:val="en-GB" w:eastAsia="zh-CN"/>
        </w:rPr>
        <w:t xml:space="preserve">or </w:t>
      </w:r>
      <w:r w:rsidRPr="00D133C5">
        <w:rPr>
          <w:rFonts w:ascii="Times New Roman" w:hAnsi="Times New Roman" w:cs="Times New Roman"/>
          <w:sz w:val="24"/>
          <w:szCs w:val="24"/>
          <w:lang w:val="en-GB" w:eastAsia="ja-JP"/>
        </w:rPr>
        <w:t>39.1% of the study area</w:t>
      </w:r>
      <w:r w:rsidRPr="00D133C5">
        <w:rPr>
          <w:rFonts w:ascii="Times New Roman" w:hAnsi="Times New Roman" w:cs="Times New Roman"/>
          <w:sz w:val="24"/>
          <w:szCs w:val="24"/>
          <w:lang w:val="en-GB" w:eastAsia="zh-CN"/>
        </w:rPr>
        <w:t xml:space="preserve">. The accuracy assessment for the forest map is below. </w:t>
      </w:r>
    </w:p>
    <w:p w:rsidR="00C65E94" w:rsidRPr="00D133C5" w:rsidRDefault="00C65E94" w:rsidP="00C65E94">
      <w:pPr>
        <w:pStyle w:val="Body"/>
        <w:spacing w:line="480" w:lineRule="auto"/>
        <w:outlineLvl w:val="0"/>
        <w:rPr>
          <w:rFonts w:ascii="Times New Roman" w:hAnsi="Times New Roman" w:cs="Times New Roman"/>
          <w:sz w:val="24"/>
          <w:szCs w:val="24"/>
          <w:lang w:val="en-GB" w:eastAsia="zh-CN"/>
        </w:rPr>
      </w:pPr>
    </w:p>
    <w:p w:rsidR="00C65E94" w:rsidRPr="00D133C5" w:rsidRDefault="00C65E94" w:rsidP="00C65E94">
      <w:pPr>
        <w:pStyle w:val="Body"/>
        <w:spacing w:line="480" w:lineRule="auto"/>
        <w:outlineLvl w:val="0"/>
        <w:rPr>
          <w:rFonts w:ascii="Times New Roman" w:hAnsi="Times New Roman" w:cs="Times New Roman"/>
          <w:b/>
          <w:sz w:val="28"/>
          <w:szCs w:val="28"/>
          <w:lang w:val="en-GB" w:eastAsia="ja-JP"/>
        </w:rPr>
      </w:pPr>
      <w:r w:rsidRPr="00D133C5">
        <w:rPr>
          <w:rFonts w:ascii="Times New Roman" w:hAnsi="Times New Roman" w:cs="Times New Roman"/>
          <w:b/>
          <w:sz w:val="28"/>
          <w:szCs w:val="28"/>
          <w:lang w:val="en-GB" w:eastAsia="ja-JP"/>
        </w:rPr>
        <w:t>Accuracy assessment</w:t>
      </w:r>
    </w:p>
    <w:p w:rsidR="00C65E94" w:rsidRDefault="00C65E94" w:rsidP="00C65E94">
      <w:pPr>
        <w:pStyle w:val="Body"/>
        <w:spacing w:line="480" w:lineRule="auto"/>
        <w:rPr>
          <w:rFonts w:ascii="Times New Roman" w:hAnsi="Times New Roman" w:cs="Times New Roman"/>
          <w:sz w:val="24"/>
          <w:szCs w:val="24"/>
          <w:lang w:val="en-GB" w:eastAsia="ja-JP"/>
        </w:rPr>
      </w:pPr>
      <w:r w:rsidRPr="00D133C5">
        <w:rPr>
          <w:rFonts w:ascii="Times New Roman" w:hAnsi="Times New Roman" w:cs="Times New Roman"/>
          <w:sz w:val="24"/>
          <w:szCs w:val="24"/>
          <w:lang w:val="en-GB" w:eastAsia="ja-JP"/>
        </w:rPr>
        <w:t>Fig</w:t>
      </w:r>
      <w:r w:rsidRPr="00D133C5">
        <w:rPr>
          <w:rFonts w:ascii="Times New Roman" w:hAnsi="Times New Roman" w:cs="Times New Roman"/>
          <w:sz w:val="24"/>
          <w:szCs w:val="24"/>
          <w:lang w:val="en-GB" w:eastAsia="zh-CN"/>
        </w:rPr>
        <w:t xml:space="preserve"> </w:t>
      </w:r>
      <w:proofErr w:type="gramStart"/>
      <w:r w:rsidR="006010E9">
        <w:rPr>
          <w:rFonts w:ascii="Times New Roman" w:hAnsi="Times New Roman" w:cs="Times New Roman" w:hint="eastAsia"/>
          <w:sz w:val="24"/>
          <w:szCs w:val="24"/>
          <w:lang w:val="en-GB" w:eastAsia="zh-CN"/>
        </w:rPr>
        <w:t>A</w:t>
      </w:r>
      <w:proofErr w:type="gramEnd"/>
      <w:r w:rsidR="006010E9">
        <w:rPr>
          <w:rFonts w:ascii="Times New Roman" w:hAnsi="Times New Roman" w:cs="Times New Roman" w:hint="eastAsia"/>
          <w:sz w:val="24"/>
          <w:szCs w:val="24"/>
          <w:lang w:val="en-GB" w:eastAsia="zh-CN"/>
        </w:rPr>
        <w:t xml:space="preserve"> </w:t>
      </w:r>
      <w:r w:rsidRPr="00D133C5">
        <w:rPr>
          <w:rFonts w:ascii="Times New Roman" w:hAnsi="Times New Roman" w:cs="Times New Roman"/>
          <w:sz w:val="24"/>
          <w:szCs w:val="24"/>
          <w:lang w:val="en-GB" w:eastAsia="zh-CN"/>
        </w:rPr>
        <w:t>(A)</w:t>
      </w:r>
      <w:r w:rsidRPr="00D133C5">
        <w:rPr>
          <w:rFonts w:ascii="Times New Roman" w:hAnsi="Times New Roman" w:cs="Times New Roman"/>
          <w:sz w:val="24"/>
          <w:szCs w:val="24"/>
          <w:lang w:val="en-GB" w:eastAsia="ja-JP"/>
        </w:rPr>
        <w:t xml:space="preserve"> shows the fraction of validation sites in natural forests correctly classified for 30</w:t>
      </w:r>
      <w:r w:rsidRPr="00D133C5">
        <w:rPr>
          <w:rFonts w:ascii="Times New Roman" w:hAnsi="Times New Roman" w:cs="Times New Roman"/>
          <w:sz w:val="24"/>
          <w:szCs w:val="24"/>
          <w:lang w:val="en-GB" w:eastAsia="zh-CN"/>
        </w:rPr>
        <w:t xml:space="preserve">, </w:t>
      </w:r>
      <w:r w:rsidRPr="00D133C5">
        <w:rPr>
          <w:rFonts w:ascii="Times New Roman" w:hAnsi="Times New Roman" w:cs="Times New Roman"/>
          <w:sz w:val="24"/>
          <w:szCs w:val="24"/>
          <w:lang w:val="en-GB" w:eastAsia="ja-JP"/>
        </w:rPr>
        <w:t>40, 50</w:t>
      </w:r>
      <w:r w:rsidRPr="00D133C5">
        <w:rPr>
          <w:rFonts w:ascii="Times New Roman" w:hAnsi="Times New Roman" w:cs="Times New Roman"/>
          <w:sz w:val="24"/>
          <w:szCs w:val="24"/>
          <w:lang w:val="en-GB" w:eastAsia="zh-CN"/>
        </w:rPr>
        <w:t>,</w:t>
      </w:r>
      <w:r w:rsidRPr="00D133C5">
        <w:rPr>
          <w:rFonts w:ascii="Times New Roman" w:hAnsi="Times New Roman" w:cs="Times New Roman"/>
          <w:sz w:val="24"/>
          <w:szCs w:val="24"/>
          <w:lang w:val="en-GB" w:eastAsia="ja-JP"/>
        </w:rPr>
        <w:t xml:space="preserve"> and 60% tree cover thresholds against annual rainfall. For example, at 1</w:t>
      </w:r>
      <w:r w:rsidRPr="00D133C5">
        <w:rPr>
          <w:rFonts w:ascii="Times New Roman" w:hAnsi="Times New Roman" w:cs="Times New Roman"/>
          <w:sz w:val="24"/>
          <w:szCs w:val="24"/>
          <w:lang w:val="en-GB" w:eastAsia="zh-CN"/>
        </w:rPr>
        <w:t>4</w:t>
      </w:r>
      <w:r w:rsidRPr="00D133C5">
        <w:rPr>
          <w:rFonts w:ascii="Times New Roman" w:hAnsi="Times New Roman" w:cs="Times New Roman"/>
          <w:sz w:val="24"/>
          <w:szCs w:val="24"/>
          <w:lang w:val="en-GB" w:eastAsia="ja-JP"/>
        </w:rPr>
        <w:t xml:space="preserve">00mm of rain, the 60% threshold correctly classified only </w:t>
      </w:r>
      <w:r w:rsidRPr="00D133C5">
        <w:rPr>
          <w:rFonts w:ascii="Times New Roman" w:hAnsi="Times New Roman" w:cs="Times New Roman"/>
          <w:sz w:val="24"/>
          <w:szCs w:val="24"/>
          <w:lang w:val="en-GB" w:eastAsia="zh-CN"/>
        </w:rPr>
        <w:t>65</w:t>
      </w:r>
      <w:r w:rsidRPr="00D133C5">
        <w:rPr>
          <w:rFonts w:ascii="Times New Roman" w:hAnsi="Times New Roman" w:cs="Times New Roman"/>
          <w:sz w:val="24"/>
          <w:szCs w:val="24"/>
          <w:lang w:val="en-GB" w:eastAsia="ja-JP"/>
        </w:rPr>
        <w:t xml:space="preserve">% of the validation points whereas the 30% threshold classified </w:t>
      </w:r>
      <w:r w:rsidRPr="00D133C5">
        <w:rPr>
          <w:rFonts w:ascii="Times New Roman" w:hAnsi="Times New Roman" w:cs="Times New Roman"/>
          <w:sz w:val="24"/>
          <w:szCs w:val="24"/>
          <w:lang w:val="en-GB" w:eastAsia="zh-CN"/>
        </w:rPr>
        <w:t>93</w:t>
      </w:r>
      <w:r w:rsidRPr="00D133C5">
        <w:rPr>
          <w:rFonts w:ascii="Times New Roman" w:hAnsi="Times New Roman" w:cs="Times New Roman"/>
          <w:sz w:val="24"/>
          <w:szCs w:val="24"/>
          <w:lang w:val="en-GB" w:eastAsia="ja-JP"/>
        </w:rPr>
        <w:t xml:space="preserve">%. Above 1800mm, all four thresholds nearly always classified the selected points as forests. This dropped rapidly in drier areas. We added drier validation sites until the fractions of dry and wet sites were approximately proportional to their relative areas. Fig </w:t>
      </w:r>
      <w:proofErr w:type="gramStart"/>
      <w:r w:rsidR="006010E9">
        <w:rPr>
          <w:rFonts w:ascii="Times New Roman" w:hAnsi="Times New Roman" w:cs="Times New Roman" w:hint="eastAsia"/>
          <w:sz w:val="24"/>
          <w:szCs w:val="24"/>
          <w:lang w:val="en-GB" w:eastAsia="zh-CN"/>
        </w:rPr>
        <w:t>A</w:t>
      </w:r>
      <w:proofErr w:type="gramEnd"/>
      <w:r w:rsidR="006010E9">
        <w:rPr>
          <w:rFonts w:ascii="Times New Roman" w:hAnsi="Times New Roman" w:cs="Times New Roman" w:hint="eastAsia"/>
          <w:sz w:val="24"/>
          <w:szCs w:val="24"/>
          <w:lang w:val="en-GB" w:eastAsia="zh-CN"/>
        </w:rPr>
        <w:t xml:space="preserve"> (B)</w:t>
      </w:r>
      <w:r w:rsidRPr="00D133C5">
        <w:rPr>
          <w:rFonts w:ascii="Times New Roman" w:hAnsi="Times New Roman" w:cs="Times New Roman"/>
          <w:sz w:val="24"/>
          <w:szCs w:val="24"/>
          <w:lang w:val="en-GB" w:eastAsia="ja-JP"/>
        </w:rPr>
        <w:t xml:space="preserve"> shows the points correctly (solid points) and incorrectly (</w:t>
      </w:r>
      <w:r w:rsidRPr="00D133C5">
        <w:rPr>
          <w:rFonts w:ascii="Times New Roman" w:hAnsi="Times New Roman" w:cs="Times New Roman"/>
          <w:sz w:val="24"/>
          <w:szCs w:val="24"/>
          <w:lang w:val="en-GB" w:eastAsia="zh-CN"/>
        </w:rPr>
        <w:t>red</w:t>
      </w:r>
      <w:r w:rsidRPr="00D133C5">
        <w:rPr>
          <w:rFonts w:ascii="Times New Roman" w:hAnsi="Times New Roman" w:cs="Times New Roman"/>
          <w:sz w:val="24"/>
          <w:szCs w:val="24"/>
          <w:lang w:val="en-GB" w:eastAsia="ja-JP"/>
        </w:rPr>
        <w:t xml:space="preserve"> points) classified with the 60% threshold against a background where wet areas have &gt;1800mm annual rainfall (blue) and dry areas have &lt;1800mm. Below 1800 mm, the 30% threshold classifies at least 80% of the points correctly. </w:t>
      </w:r>
      <w:r w:rsidRPr="00D133C5">
        <w:rPr>
          <w:rFonts w:ascii="Times New Roman" w:hAnsi="Times New Roman" w:cs="Times New Roman"/>
          <w:sz w:val="24"/>
          <w:szCs w:val="24"/>
          <w:lang w:val="en-GB" w:eastAsia="zh-CN"/>
        </w:rPr>
        <w:t xml:space="preserve"> </w:t>
      </w:r>
      <w:r w:rsidRPr="00D133C5">
        <w:rPr>
          <w:rFonts w:ascii="Times New Roman" w:hAnsi="Times New Roman" w:cs="Times New Roman"/>
          <w:sz w:val="24"/>
          <w:szCs w:val="24"/>
          <w:lang w:val="en-GB" w:eastAsia="ja-JP"/>
        </w:rPr>
        <w:t>Fig</w:t>
      </w:r>
      <w:r w:rsidRPr="00D133C5">
        <w:rPr>
          <w:rFonts w:ascii="Times New Roman" w:hAnsi="Times New Roman" w:cs="Times New Roman"/>
          <w:sz w:val="24"/>
          <w:szCs w:val="24"/>
          <w:lang w:val="en-GB" w:eastAsia="zh-CN"/>
        </w:rPr>
        <w:t xml:space="preserve"> </w:t>
      </w:r>
      <w:r w:rsidR="006010E9">
        <w:rPr>
          <w:rFonts w:ascii="Times New Roman" w:hAnsi="Times New Roman" w:cs="Times New Roman" w:hint="eastAsia"/>
          <w:sz w:val="24"/>
          <w:szCs w:val="24"/>
          <w:lang w:val="en-GB" w:eastAsia="zh-CN"/>
        </w:rPr>
        <w:t xml:space="preserve">A </w:t>
      </w:r>
      <w:r w:rsidRPr="00D133C5">
        <w:rPr>
          <w:rFonts w:ascii="Times New Roman" w:hAnsi="Times New Roman" w:cs="Times New Roman"/>
          <w:sz w:val="24"/>
          <w:szCs w:val="24"/>
          <w:lang w:val="en-GB" w:eastAsia="zh-CN"/>
        </w:rPr>
        <w:t>(C)</w:t>
      </w:r>
      <w:r w:rsidRPr="00D133C5">
        <w:rPr>
          <w:rFonts w:ascii="Times New Roman" w:hAnsi="Times New Roman" w:cs="Times New Roman"/>
          <w:sz w:val="24"/>
          <w:szCs w:val="24"/>
          <w:lang w:val="en-GB" w:eastAsia="ja-JP"/>
        </w:rPr>
        <w:t xml:space="preserve"> shows the correct and incorrectly classified points where we employ the 60% threshold for areas with &gt;1800mm of rain and the 30% threshold below this.</w:t>
      </w:r>
    </w:p>
    <w:p w:rsidR="00C65E94" w:rsidRPr="00D133C5" w:rsidRDefault="00C65E94" w:rsidP="00C65E94">
      <w:pPr>
        <w:pStyle w:val="Body"/>
        <w:spacing w:line="480" w:lineRule="auto"/>
        <w:rPr>
          <w:rFonts w:ascii="Times New Roman" w:hAnsi="Times New Roman" w:cs="Times New Roman"/>
          <w:b/>
          <w:i/>
          <w:sz w:val="24"/>
          <w:szCs w:val="24"/>
          <w:lang w:val="en-GB" w:eastAsia="ja-JP"/>
        </w:rPr>
      </w:pPr>
    </w:p>
    <w:p w:rsidR="00C65E94" w:rsidRPr="00D133C5" w:rsidRDefault="00C65E94" w:rsidP="00C65E94">
      <w:pPr>
        <w:pStyle w:val="Body"/>
        <w:spacing w:line="480" w:lineRule="auto"/>
        <w:rPr>
          <w:rFonts w:ascii="Times New Roman" w:hAnsi="Times New Roman" w:cs="Times New Roman"/>
          <w:sz w:val="24"/>
          <w:szCs w:val="24"/>
          <w:lang w:val="en-GB" w:eastAsia="zh-CN"/>
        </w:rPr>
      </w:pPr>
      <w:r w:rsidRPr="00D133C5">
        <w:rPr>
          <w:rFonts w:ascii="Times New Roman" w:hAnsi="Times New Roman" w:cs="Times New Roman"/>
          <w:sz w:val="24"/>
          <w:szCs w:val="24"/>
          <w:lang w:val="en-GB" w:eastAsia="ja-JP"/>
        </w:rPr>
        <w:t xml:space="preserve">Table </w:t>
      </w:r>
      <w:r w:rsidR="006010E9">
        <w:rPr>
          <w:rFonts w:ascii="Times New Roman" w:hAnsi="Times New Roman" w:cs="Times New Roman" w:hint="eastAsia"/>
          <w:sz w:val="24"/>
          <w:szCs w:val="24"/>
          <w:lang w:val="en-GB" w:eastAsia="zh-CN"/>
        </w:rPr>
        <w:t>A</w:t>
      </w:r>
      <w:r w:rsidRPr="00D133C5">
        <w:rPr>
          <w:rFonts w:ascii="Times New Roman" w:hAnsi="Times New Roman" w:cs="Times New Roman"/>
          <w:sz w:val="24"/>
          <w:szCs w:val="24"/>
          <w:lang w:val="en-GB" w:eastAsia="ja-JP"/>
        </w:rPr>
        <w:t xml:space="preserve"> </w:t>
      </w:r>
      <w:r w:rsidRPr="00D133C5">
        <w:rPr>
          <w:rFonts w:ascii="Times New Roman" w:hAnsi="Times New Roman" w:cs="Times New Roman"/>
          <w:sz w:val="24"/>
          <w:szCs w:val="24"/>
          <w:lang w:val="en-GB" w:eastAsia="zh-CN"/>
        </w:rPr>
        <w:t xml:space="preserve">summarizes our accuracy assessment. </w:t>
      </w:r>
      <w:r w:rsidRPr="00D133C5">
        <w:rPr>
          <w:rFonts w:ascii="Times New Roman" w:hAnsi="Times New Roman" w:cs="Times New Roman"/>
          <w:sz w:val="24"/>
          <w:szCs w:val="24"/>
          <w:lang w:val="en-GB" w:eastAsia="ja-JP"/>
        </w:rPr>
        <w:t xml:space="preserve">For natural forests, we correctly classified 88.7%, while the other 11.3% were mainly in dry areas with less than 30% tree cover. While we can further lower the tree cover threshold to reduce the omission error, we risk having a larger commission error. </w:t>
      </w:r>
      <w:r w:rsidRPr="00D133C5">
        <w:rPr>
          <w:rFonts w:ascii="Times New Roman" w:hAnsi="Times New Roman" w:cs="Times New Roman"/>
          <w:iCs/>
          <w:sz w:val="24"/>
          <w:szCs w:val="24"/>
          <w:lang w:val="en-GB" w:eastAsia="ja-JP"/>
        </w:rPr>
        <w:t>Commission errors overestimate a species’ range by including rubber, oil palm</w:t>
      </w:r>
      <w:r w:rsidRPr="00D133C5">
        <w:rPr>
          <w:rFonts w:ascii="Times New Roman" w:hAnsi="Times New Roman" w:cs="Times New Roman"/>
          <w:iCs/>
          <w:sz w:val="24"/>
          <w:szCs w:val="24"/>
          <w:lang w:val="en-GB" w:eastAsia="zh-CN"/>
        </w:rPr>
        <w:t>,</w:t>
      </w:r>
      <w:r w:rsidRPr="00D133C5">
        <w:rPr>
          <w:rFonts w:ascii="Times New Roman" w:hAnsi="Times New Roman" w:cs="Times New Roman"/>
          <w:iCs/>
          <w:sz w:val="24"/>
          <w:szCs w:val="24"/>
          <w:lang w:val="en-GB" w:eastAsia="ja-JP"/>
        </w:rPr>
        <w:t xml:space="preserve"> and other likely unsuitable habitats within our estimates of natural forest. </w:t>
      </w:r>
      <w:r w:rsidRPr="00D133C5">
        <w:rPr>
          <w:rFonts w:ascii="Times New Roman" w:hAnsi="Times New Roman" w:cs="Times New Roman"/>
          <w:sz w:val="24"/>
          <w:szCs w:val="24"/>
          <w:lang w:val="en-GB" w:eastAsia="ja-JP"/>
        </w:rPr>
        <w:t>We successfully excluded 9</w:t>
      </w:r>
      <w:r w:rsidRPr="00D133C5">
        <w:rPr>
          <w:rFonts w:ascii="Times New Roman" w:hAnsi="Times New Roman" w:cs="Times New Roman"/>
          <w:sz w:val="24"/>
          <w:szCs w:val="24"/>
          <w:lang w:val="en-GB" w:eastAsia="zh-CN"/>
        </w:rPr>
        <w:t>5</w:t>
      </w:r>
      <w:r w:rsidRPr="00D133C5">
        <w:rPr>
          <w:rFonts w:ascii="Times New Roman" w:hAnsi="Times New Roman" w:cs="Times New Roman"/>
          <w:sz w:val="24"/>
          <w:szCs w:val="24"/>
          <w:lang w:val="en-GB" w:eastAsia="ja-JP"/>
        </w:rPr>
        <w:t>% of oil palms and 82% of rubber from our forest classification.</w:t>
      </w:r>
    </w:p>
    <w:p w:rsidR="00C65E94" w:rsidRPr="00D133C5" w:rsidRDefault="00C65E94" w:rsidP="00C65E94">
      <w:pPr>
        <w:pStyle w:val="Body"/>
        <w:spacing w:line="480" w:lineRule="auto"/>
        <w:rPr>
          <w:rFonts w:ascii="Times New Roman" w:hAnsi="Times New Roman" w:cs="Times New Roman"/>
          <w:b/>
          <w:iCs/>
          <w:sz w:val="28"/>
          <w:szCs w:val="28"/>
          <w:lang w:val="en-GB" w:eastAsia="zh-CN"/>
        </w:rPr>
      </w:pPr>
      <w:r w:rsidRPr="00D133C5">
        <w:rPr>
          <w:rFonts w:ascii="Times New Roman" w:hAnsi="Times New Roman" w:cs="Times New Roman"/>
          <w:b/>
          <w:sz w:val="28"/>
          <w:szCs w:val="28"/>
          <w:lang w:val="en-GB" w:eastAsia="zh-CN"/>
        </w:rPr>
        <w:lastRenderedPageBreak/>
        <w:t>Comparison with ESA forest map and differences in the following analysis</w:t>
      </w:r>
    </w:p>
    <w:p w:rsidR="00C65E94" w:rsidRPr="000F4927" w:rsidRDefault="00C65E94" w:rsidP="00C65E94">
      <w:pPr>
        <w:spacing w:line="480" w:lineRule="auto"/>
        <w:jc w:val="left"/>
        <w:rPr>
          <w:rFonts w:ascii="Times New Roman" w:hAnsi="Times New Roman" w:cs="Times New Roman"/>
          <w:sz w:val="24"/>
          <w:szCs w:val="24"/>
          <w:lang w:val="en-GB"/>
        </w:rPr>
      </w:pPr>
      <w:r w:rsidRPr="000F4927">
        <w:rPr>
          <w:rFonts w:ascii="Times New Roman" w:hAnsi="Times New Roman" w:cs="Times New Roman"/>
          <w:sz w:val="24"/>
          <w:szCs w:val="24"/>
          <w:lang w:val="en-GB"/>
        </w:rPr>
        <w:t xml:space="preserve">We compared different forest cover maps, our own and by ESA-CCI, and found that the discrepancies mainly concentrate in the northern part of the study area, especially in drier areas (Fig 1). ESA-CCI has higher forest cover in Yunnan and northern Cambodia while our map has more forests in northern Laos, Vietnam and the western coast of Myanmar. Our forest map tends to show less forest in dry areas where the tree cover is sometimes lower than 30%. Identification of forests in this kind of environment is extremely hard as the trees are sparse and definitions of forest may change according to which threshold of tree cover to use. The northern study area is among one of the areas with the greatest discrepancies and uncertainties between different forest products. </w:t>
      </w:r>
    </w:p>
    <w:p w:rsidR="00C65E94" w:rsidRPr="000F4927" w:rsidRDefault="00C65E94" w:rsidP="00C65E94">
      <w:pPr>
        <w:spacing w:line="480" w:lineRule="auto"/>
        <w:jc w:val="left"/>
        <w:rPr>
          <w:rFonts w:ascii="Times New Roman" w:hAnsi="Times New Roman" w:cs="Times New Roman"/>
          <w:sz w:val="24"/>
          <w:szCs w:val="24"/>
        </w:rPr>
      </w:pPr>
    </w:p>
    <w:p w:rsidR="00AB090C" w:rsidRDefault="00C65E94" w:rsidP="00C65E94">
      <w:pPr>
        <w:spacing w:line="480" w:lineRule="auto"/>
        <w:jc w:val="left"/>
        <w:rPr>
          <w:rFonts w:ascii="Times New Roman" w:hAnsi="Times New Roman" w:cs="Times New Roman"/>
          <w:sz w:val="24"/>
          <w:szCs w:val="24"/>
          <w:lang w:val="en-GB"/>
        </w:rPr>
      </w:pPr>
      <w:r w:rsidRPr="000F4927">
        <w:rPr>
          <w:rFonts w:ascii="Times New Roman" w:hAnsi="Times New Roman" w:cs="Times New Roman"/>
          <w:sz w:val="24"/>
          <w:szCs w:val="24"/>
          <w:lang w:val="en-GB"/>
        </w:rPr>
        <w:t>Use of the ESA-CCI forest layer would affect the three taxa to varying extents. Birds are less impacted than mammals and amphibians. After refined by the ESA-CCI forest layer, 63% of amphibians, 71% of mammals, and 80% of birds have a range size within 20% of the remaining range refined by our forest layer. For birds, the differences range from 41% to 192% when using the two forest maps, while for mammals, the range extends from 31% to 508%, and for amphibians from 10% to 17.9 times the range refined by our forest cover estimates. In most cases, the ESA-CCI overestimates the areas suitable for a species. While this process does not change the conservation status of any mammals or birds as to whether they are classified as species of concern, it changes the status of some amphibians. If we used ESA-CCI, it would upgrade one amphibian (</w:t>
      </w:r>
      <w:proofErr w:type="spellStart"/>
      <w:r w:rsidRPr="000F4927">
        <w:rPr>
          <w:rFonts w:ascii="Times New Roman" w:hAnsi="Times New Roman" w:cs="Times New Roman"/>
          <w:i/>
          <w:sz w:val="24"/>
          <w:szCs w:val="24"/>
          <w:lang w:val="en-GB"/>
        </w:rPr>
        <w:t>Hylarana</w:t>
      </w:r>
      <w:proofErr w:type="spellEnd"/>
      <w:r w:rsidRPr="000F4927">
        <w:rPr>
          <w:rFonts w:ascii="Times New Roman" w:hAnsi="Times New Roman" w:cs="Times New Roman"/>
          <w:i/>
          <w:sz w:val="24"/>
          <w:szCs w:val="24"/>
          <w:lang w:val="en-GB"/>
        </w:rPr>
        <w:t xml:space="preserve"> </w:t>
      </w:r>
      <w:proofErr w:type="spellStart"/>
      <w:r w:rsidRPr="000F4927">
        <w:rPr>
          <w:rFonts w:ascii="Times New Roman" w:hAnsi="Times New Roman" w:cs="Times New Roman"/>
          <w:i/>
          <w:sz w:val="24"/>
          <w:szCs w:val="24"/>
          <w:lang w:val="en-GB"/>
        </w:rPr>
        <w:t>maosonensis</w:t>
      </w:r>
      <w:proofErr w:type="spellEnd"/>
      <w:r w:rsidRPr="000F4927">
        <w:rPr>
          <w:rFonts w:ascii="Times New Roman" w:hAnsi="Times New Roman" w:cs="Times New Roman"/>
          <w:sz w:val="24"/>
          <w:szCs w:val="24"/>
          <w:lang w:val="en-GB"/>
        </w:rPr>
        <w:t>) to a species of concern while downgrading four species (</w:t>
      </w:r>
      <w:proofErr w:type="spellStart"/>
      <w:r w:rsidRPr="000F4927">
        <w:rPr>
          <w:rFonts w:ascii="Times New Roman" w:hAnsi="Times New Roman" w:cs="Times New Roman"/>
          <w:i/>
          <w:sz w:val="24"/>
          <w:szCs w:val="24"/>
          <w:lang w:val="en-GB"/>
        </w:rPr>
        <w:t>Leptolalax</w:t>
      </w:r>
      <w:proofErr w:type="spellEnd"/>
      <w:r w:rsidRPr="000F4927">
        <w:rPr>
          <w:rFonts w:ascii="Times New Roman" w:hAnsi="Times New Roman" w:cs="Times New Roman"/>
          <w:i/>
          <w:sz w:val="24"/>
          <w:szCs w:val="24"/>
          <w:lang w:val="en-GB"/>
        </w:rPr>
        <w:t xml:space="preserve"> </w:t>
      </w:r>
      <w:proofErr w:type="spellStart"/>
      <w:r w:rsidRPr="000F4927">
        <w:rPr>
          <w:rFonts w:ascii="Times New Roman" w:hAnsi="Times New Roman" w:cs="Times New Roman"/>
          <w:i/>
          <w:sz w:val="24"/>
          <w:szCs w:val="24"/>
          <w:lang w:val="en-GB"/>
        </w:rPr>
        <w:t>heteropus</w:t>
      </w:r>
      <w:proofErr w:type="spellEnd"/>
      <w:r w:rsidRPr="000F4927">
        <w:rPr>
          <w:rFonts w:ascii="Times New Roman" w:hAnsi="Times New Roman" w:cs="Times New Roman"/>
          <w:sz w:val="24"/>
          <w:szCs w:val="24"/>
          <w:lang w:val="en-GB"/>
        </w:rPr>
        <w:t xml:space="preserve">, </w:t>
      </w:r>
      <w:proofErr w:type="spellStart"/>
      <w:r w:rsidRPr="000F4927">
        <w:rPr>
          <w:rFonts w:ascii="Times New Roman" w:hAnsi="Times New Roman" w:cs="Times New Roman"/>
          <w:i/>
          <w:sz w:val="24"/>
          <w:szCs w:val="24"/>
          <w:lang w:val="en-GB"/>
        </w:rPr>
        <w:t>Limnonectes</w:t>
      </w:r>
      <w:proofErr w:type="spellEnd"/>
      <w:r w:rsidRPr="000F4927">
        <w:rPr>
          <w:rFonts w:ascii="Times New Roman" w:hAnsi="Times New Roman" w:cs="Times New Roman"/>
          <w:i/>
          <w:sz w:val="24"/>
          <w:szCs w:val="24"/>
          <w:lang w:val="en-GB"/>
        </w:rPr>
        <w:t xml:space="preserve"> </w:t>
      </w:r>
      <w:proofErr w:type="spellStart"/>
      <w:r w:rsidRPr="000F4927">
        <w:rPr>
          <w:rFonts w:ascii="Times New Roman" w:hAnsi="Times New Roman" w:cs="Times New Roman"/>
          <w:i/>
          <w:sz w:val="24"/>
          <w:szCs w:val="24"/>
          <w:lang w:val="en-GB"/>
        </w:rPr>
        <w:t>poilani</w:t>
      </w:r>
      <w:proofErr w:type="spellEnd"/>
      <w:r w:rsidRPr="000F4927">
        <w:rPr>
          <w:rFonts w:ascii="Times New Roman" w:hAnsi="Times New Roman" w:cs="Times New Roman"/>
          <w:sz w:val="24"/>
          <w:szCs w:val="24"/>
          <w:lang w:val="en-GB"/>
        </w:rPr>
        <w:t xml:space="preserve">, </w:t>
      </w:r>
      <w:proofErr w:type="spellStart"/>
      <w:r w:rsidRPr="000F4927">
        <w:rPr>
          <w:rFonts w:ascii="Times New Roman" w:hAnsi="Times New Roman" w:cs="Times New Roman"/>
          <w:i/>
          <w:sz w:val="24"/>
          <w:szCs w:val="24"/>
          <w:lang w:val="en-GB"/>
        </w:rPr>
        <w:t>Leptobrachium</w:t>
      </w:r>
      <w:proofErr w:type="spellEnd"/>
      <w:r w:rsidRPr="000F4927">
        <w:rPr>
          <w:rFonts w:ascii="Times New Roman" w:hAnsi="Times New Roman" w:cs="Times New Roman"/>
          <w:i/>
          <w:sz w:val="24"/>
          <w:szCs w:val="24"/>
          <w:lang w:val="en-GB"/>
        </w:rPr>
        <w:t xml:space="preserve"> </w:t>
      </w:r>
      <w:proofErr w:type="spellStart"/>
      <w:r w:rsidRPr="000F4927">
        <w:rPr>
          <w:rFonts w:ascii="Times New Roman" w:hAnsi="Times New Roman" w:cs="Times New Roman"/>
          <w:i/>
          <w:sz w:val="24"/>
          <w:szCs w:val="24"/>
          <w:lang w:val="en-GB"/>
        </w:rPr>
        <w:t>huashen</w:t>
      </w:r>
      <w:proofErr w:type="spellEnd"/>
      <w:r w:rsidRPr="000F4927">
        <w:rPr>
          <w:rFonts w:ascii="Times New Roman" w:hAnsi="Times New Roman" w:cs="Times New Roman"/>
          <w:sz w:val="24"/>
          <w:szCs w:val="24"/>
          <w:lang w:val="en-GB"/>
        </w:rPr>
        <w:t xml:space="preserve">, </w:t>
      </w:r>
      <w:proofErr w:type="spellStart"/>
      <w:r w:rsidRPr="000F4927">
        <w:rPr>
          <w:rFonts w:ascii="Times New Roman" w:hAnsi="Times New Roman" w:cs="Times New Roman"/>
          <w:i/>
          <w:sz w:val="24"/>
          <w:szCs w:val="24"/>
          <w:lang w:val="en-GB"/>
        </w:rPr>
        <w:t>Xenophrys</w:t>
      </w:r>
      <w:proofErr w:type="spellEnd"/>
      <w:r w:rsidRPr="000F4927">
        <w:rPr>
          <w:rFonts w:ascii="Times New Roman" w:hAnsi="Times New Roman" w:cs="Times New Roman"/>
          <w:i/>
          <w:sz w:val="24"/>
          <w:szCs w:val="24"/>
          <w:lang w:val="en-GB"/>
        </w:rPr>
        <w:t xml:space="preserve"> </w:t>
      </w:r>
      <w:proofErr w:type="spellStart"/>
      <w:r w:rsidRPr="000F4927">
        <w:rPr>
          <w:rFonts w:ascii="Times New Roman" w:hAnsi="Times New Roman" w:cs="Times New Roman"/>
          <w:i/>
          <w:sz w:val="24"/>
          <w:szCs w:val="24"/>
          <w:lang w:val="en-GB"/>
        </w:rPr>
        <w:t>jingdongensis</w:t>
      </w:r>
      <w:proofErr w:type="spellEnd"/>
      <w:r w:rsidRPr="000F4927">
        <w:rPr>
          <w:rFonts w:ascii="Times New Roman" w:hAnsi="Times New Roman" w:cs="Times New Roman"/>
          <w:sz w:val="24"/>
          <w:szCs w:val="24"/>
          <w:lang w:val="en-GB"/>
        </w:rPr>
        <w:t xml:space="preserve">) to a non-concerned species. </w:t>
      </w:r>
    </w:p>
    <w:p w:rsidR="001E390B" w:rsidRPr="00D133C5" w:rsidRDefault="001E390B" w:rsidP="001E390B">
      <w:pPr>
        <w:spacing w:line="480" w:lineRule="auto"/>
        <w:ind w:left="360"/>
        <w:jc w:val="left"/>
        <w:outlineLvl w:val="0"/>
        <w:rPr>
          <w:rFonts w:ascii="Times New Roman" w:hAnsi="Times New Roman" w:cs="Times New Roman"/>
          <w:sz w:val="24"/>
          <w:szCs w:val="24"/>
          <w:lang w:val="en-GB"/>
        </w:rPr>
      </w:pPr>
      <w:r w:rsidRPr="000F4927">
        <w:rPr>
          <w:rFonts w:ascii="Times New Roman" w:hAnsi="Times New Roman" w:cs="Times New Roman"/>
          <w:b/>
          <w:sz w:val="24"/>
          <w:szCs w:val="24"/>
          <w:lang w:val="en-GB"/>
        </w:rPr>
        <w:lastRenderedPageBreak/>
        <w:t xml:space="preserve">Table </w:t>
      </w:r>
      <w:proofErr w:type="gramStart"/>
      <w:r w:rsidR="00B0283A">
        <w:rPr>
          <w:rFonts w:ascii="Times New Roman" w:hAnsi="Times New Roman" w:cs="Times New Roman" w:hint="eastAsia"/>
          <w:b/>
          <w:sz w:val="24"/>
          <w:szCs w:val="24"/>
          <w:lang w:val="en-GB"/>
        </w:rPr>
        <w:t>A</w:t>
      </w:r>
      <w:proofErr w:type="gramEnd"/>
      <w:r w:rsidRPr="000F4927">
        <w:rPr>
          <w:rFonts w:ascii="Times New Roman" w:hAnsi="Times New Roman" w:cs="Times New Roman"/>
          <w:b/>
          <w:sz w:val="24"/>
          <w:szCs w:val="24"/>
          <w:lang w:val="en-GB"/>
        </w:rPr>
        <w:t xml:space="preserve"> Confusion matrix and error estimate.</w:t>
      </w:r>
    </w:p>
    <w:tbl>
      <w:tblPr>
        <w:tblW w:w="9058" w:type="dxa"/>
        <w:tblLook w:val="04A0"/>
      </w:tblPr>
      <w:tblGrid>
        <w:gridCol w:w="2088"/>
        <w:gridCol w:w="1620"/>
        <w:gridCol w:w="923"/>
        <w:gridCol w:w="1059"/>
        <w:gridCol w:w="1113"/>
        <w:gridCol w:w="1495"/>
        <w:gridCol w:w="845"/>
      </w:tblGrid>
      <w:tr w:rsidR="001E390B" w:rsidRPr="00D133C5" w:rsidTr="003B5A2F">
        <w:trPr>
          <w:trHeight w:val="314"/>
        </w:trPr>
        <w:tc>
          <w:tcPr>
            <w:tcW w:w="2088" w:type="dxa"/>
            <w:tcBorders>
              <w:top w:val="single" w:sz="4" w:space="0" w:color="auto"/>
              <w:left w:val="nil"/>
              <w:bottom w:val="nil"/>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sz w:val="24"/>
                <w:szCs w:val="24"/>
                <w:lang w:val="en-GB"/>
              </w:rPr>
            </w:pPr>
          </w:p>
        </w:tc>
        <w:tc>
          <w:tcPr>
            <w:tcW w:w="6125" w:type="dxa"/>
            <w:gridSpan w:val="5"/>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center"/>
              <w:rPr>
                <w:rFonts w:ascii="Times New Roman" w:eastAsia="Times New Roman" w:hAnsi="Times New Roman" w:cs="Times New Roman"/>
                <w:b/>
                <w:sz w:val="24"/>
                <w:szCs w:val="24"/>
                <w:lang w:val="en-GB"/>
              </w:rPr>
            </w:pPr>
            <w:r w:rsidRPr="00D133C5">
              <w:rPr>
                <w:rFonts w:ascii="Times New Roman" w:hAnsi="Times New Roman" w:cs="Times New Roman"/>
                <w:b/>
                <w:color w:val="000000"/>
                <w:sz w:val="24"/>
                <w:szCs w:val="24"/>
                <w:lang w:val="en-GB"/>
              </w:rPr>
              <w:t>Validation</w:t>
            </w:r>
            <w:r w:rsidRPr="00D133C5">
              <w:rPr>
                <w:rFonts w:ascii="Times New Roman" w:eastAsia="Times New Roman" w:hAnsi="Times New Roman" w:cs="Times New Roman"/>
                <w:b/>
                <w:color w:val="000000"/>
                <w:sz w:val="24"/>
                <w:szCs w:val="24"/>
                <w:lang w:val="en-GB"/>
              </w:rPr>
              <w:t xml:space="preserve"> Points</w:t>
            </w:r>
          </w:p>
        </w:tc>
        <w:tc>
          <w:tcPr>
            <w:tcW w:w="845"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sz w:val="24"/>
                <w:szCs w:val="24"/>
                <w:lang w:val="en-GB"/>
              </w:rPr>
            </w:pPr>
          </w:p>
        </w:tc>
      </w:tr>
      <w:tr w:rsidR="001E390B" w:rsidRPr="00D133C5" w:rsidTr="003B5A2F">
        <w:trPr>
          <w:trHeight w:val="314"/>
        </w:trPr>
        <w:tc>
          <w:tcPr>
            <w:tcW w:w="2088" w:type="dxa"/>
            <w:tcBorders>
              <w:top w:val="nil"/>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b/>
                <w:sz w:val="24"/>
                <w:szCs w:val="24"/>
                <w:lang w:val="en-GB"/>
              </w:rPr>
            </w:pPr>
            <w:r w:rsidRPr="00D133C5">
              <w:rPr>
                <w:rFonts w:ascii="Times New Roman" w:eastAsia="Times New Roman" w:hAnsi="Times New Roman" w:cs="Times New Roman"/>
                <w:b/>
                <w:color w:val="000000"/>
                <w:sz w:val="24"/>
                <w:szCs w:val="24"/>
                <w:lang w:val="en-GB"/>
              </w:rPr>
              <w:t>Classification</w:t>
            </w:r>
          </w:p>
        </w:tc>
        <w:tc>
          <w:tcPr>
            <w:tcW w:w="1620"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Natural</w:t>
            </w:r>
            <w:r w:rsidRPr="00D133C5">
              <w:rPr>
                <w:rFonts w:ascii="Times New Roman" w:hAnsi="Times New Roman" w:cs="Times New Roman"/>
                <w:color w:val="000000"/>
                <w:sz w:val="24"/>
                <w:szCs w:val="24"/>
                <w:lang w:val="en-GB"/>
              </w:rPr>
              <w:t xml:space="preserve"> </w:t>
            </w:r>
            <w:r w:rsidRPr="00D133C5">
              <w:rPr>
                <w:rFonts w:ascii="Times New Roman" w:eastAsia="Times New Roman" w:hAnsi="Times New Roman" w:cs="Times New Roman"/>
                <w:color w:val="000000"/>
                <w:sz w:val="24"/>
                <w:szCs w:val="24"/>
                <w:lang w:val="en-GB"/>
              </w:rPr>
              <w:t>forest</w:t>
            </w:r>
          </w:p>
        </w:tc>
        <w:tc>
          <w:tcPr>
            <w:tcW w:w="838"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Rubber</w:t>
            </w:r>
          </w:p>
        </w:tc>
        <w:tc>
          <w:tcPr>
            <w:tcW w:w="1059"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Oil Palm</w:t>
            </w:r>
          </w:p>
        </w:tc>
        <w:tc>
          <w:tcPr>
            <w:tcW w:w="1113" w:type="dxa"/>
            <w:tcBorders>
              <w:top w:val="single" w:sz="4" w:space="0" w:color="auto"/>
              <w:left w:val="nil"/>
              <w:bottom w:val="single" w:sz="4" w:space="0" w:color="auto"/>
              <w:right w:val="single" w:sz="4" w:space="0" w:color="auto"/>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Total</w:t>
            </w:r>
          </w:p>
        </w:tc>
        <w:tc>
          <w:tcPr>
            <w:tcW w:w="2340" w:type="dxa"/>
            <w:gridSpan w:val="2"/>
            <w:tcBorders>
              <w:top w:val="single" w:sz="4" w:space="0" w:color="auto"/>
              <w:left w:val="single" w:sz="4" w:space="0" w:color="auto"/>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b/>
                <w:color w:val="000000"/>
                <w:sz w:val="24"/>
                <w:szCs w:val="24"/>
                <w:lang w:val="en-GB"/>
              </w:rPr>
            </w:pPr>
            <w:r w:rsidRPr="00D133C5">
              <w:rPr>
                <w:rFonts w:ascii="Times New Roman" w:eastAsia="Times New Roman" w:hAnsi="Times New Roman" w:cs="Times New Roman"/>
                <w:b/>
                <w:color w:val="000000"/>
                <w:sz w:val="24"/>
                <w:szCs w:val="24"/>
                <w:lang w:val="en-GB"/>
              </w:rPr>
              <w:t>Error of Commission</w:t>
            </w:r>
          </w:p>
        </w:tc>
      </w:tr>
      <w:tr w:rsidR="001E390B" w:rsidRPr="00D133C5" w:rsidTr="003B5A2F">
        <w:trPr>
          <w:trHeight w:val="314"/>
        </w:trPr>
        <w:tc>
          <w:tcPr>
            <w:tcW w:w="2088" w:type="dxa"/>
            <w:tcBorders>
              <w:top w:val="single" w:sz="4" w:space="0" w:color="auto"/>
              <w:left w:val="nil"/>
              <w:bottom w:val="nil"/>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Natural Forest</w:t>
            </w:r>
          </w:p>
        </w:tc>
        <w:tc>
          <w:tcPr>
            <w:tcW w:w="1620" w:type="dxa"/>
            <w:tcBorders>
              <w:top w:val="single" w:sz="4" w:space="0" w:color="auto"/>
              <w:left w:val="nil"/>
              <w:bottom w:val="nil"/>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173</w:t>
            </w:r>
          </w:p>
        </w:tc>
        <w:tc>
          <w:tcPr>
            <w:tcW w:w="838" w:type="dxa"/>
            <w:tcBorders>
              <w:top w:val="single" w:sz="4" w:space="0" w:color="auto"/>
              <w:left w:val="nil"/>
              <w:bottom w:val="nil"/>
              <w:right w:val="nil"/>
            </w:tcBorders>
            <w:shd w:val="clear" w:color="auto" w:fill="auto"/>
            <w:noWrap/>
            <w:vAlign w:val="bottom"/>
            <w:hideMark/>
          </w:tcPr>
          <w:p w:rsidR="001E390B" w:rsidRPr="00D133C5" w:rsidRDefault="001E390B" w:rsidP="003B5A2F">
            <w:pPr>
              <w:spacing w:line="480" w:lineRule="auto"/>
              <w:jc w:val="left"/>
              <w:rPr>
                <w:rFonts w:ascii="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3</w:t>
            </w:r>
            <w:r w:rsidRPr="00D133C5">
              <w:rPr>
                <w:rFonts w:ascii="Times New Roman" w:hAnsi="Times New Roman" w:cs="Times New Roman"/>
                <w:color w:val="000000"/>
                <w:sz w:val="24"/>
                <w:szCs w:val="24"/>
                <w:lang w:val="en-GB"/>
              </w:rPr>
              <w:t>8</w:t>
            </w:r>
          </w:p>
        </w:tc>
        <w:tc>
          <w:tcPr>
            <w:tcW w:w="1059" w:type="dxa"/>
            <w:tcBorders>
              <w:top w:val="single" w:sz="4" w:space="0" w:color="auto"/>
              <w:left w:val="nil"/>
              <w:bottom w:val="nil"/>
              <w:right w:val="nil"/>
            </w:tcBorders>
            <w:shd w:val="clear" w:color="auto" w:fill="auto"/>
            <w:noWrap/>
            <w:vAlign w:val="bottom"/>
            <w:hideMark/>
          </w:tcPr>
          <w:p w:rsidR="001E390B" w:rsidRPr="00D133C5" w:rsidRDefault="001E390B" w:rsidP="003B5A2F">
            <w:pPr>
              <w:spacing w:line="480" w:lineRule="auto"/>
              <w:jc w:val="left"/>
              <w:rPr>
                <w:rFonts w:ascii="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1</w:t>
            </w:r>
            <w:r w:rsidRPr="00D133C5">
              <w:rPr>
                <w:rFonts w:ascii="Times New Roman" w:hAnsi="Times New Roman" w:cs="Times New Roman"/>
                <w:color w:val="000000"/>
                <w:sz w:val="24"/>
                <w:szCs w:val="24"/>
                <w:lang w:val="en-GB"/>
              </w:rPr>
              <w:t>0</w:t>
            </w:r>
          </w:p>
        </w:tc>
        <w:tc>
          <w:tcPr>
            <w:tcW w:w="1113" w:type="dxa"/>
            <w:tcBorders>
              <w:top w:val="single" w:sz="4" w:space="0" w:color="auto"/>
              <w:left w:val="nil"/>
              <w:bottom w:val="nil"/>
              <w:right w:val="single" w:sz="4" w:space="0" w:color="auto"/>
            </w:tcBorders>
            <w:shd w:val="clear" w:color="auto" w:fill="auto"/>
            <w:noWrap/>
            <w:vAlign w:val="bottom"/>
            <w:hideMark/>
          </w:tcPr>
          <w:p w:rsidR="001E390B" w:rsidRPr="00D133C5" w:rsidRDefault="001E390B" w:rsidP="003B5A2F">
            <w:pPr>
              <w:spacing w:line="480" w:lineRule="auto"/>
              <w:ind w:right="440"/>
              <w:jc w:val="left"/>
              <w:rPr>
                <w:rFonts w:ascii="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22</w:t>
            </w:r>
            <w:r w:rsidRPr="00D133C5">
              <w:rPr>
                <w:rFonts w:ascii="Times New Roman" w:hAnsi="Times New Roman" w:cs="Times New Roman"/>
                <w:color w:val="000000"/>
                <w:sz w:val="24"/>
                <w:szCs w:val="24"/>
                <w:lang w:val="en-GB"/>
              </w:rPr>
              <w:t>1</w:t>
            </w:r>
          </w:p>
        </w:tc>
        <w:tc>
          <w:tcPr>
            <w:tcW w:w="2340" w:type="dxa"/>
            <w:gridSpan w:val="2"/>
            <w:tcBorders>
              <w:top w:val="single" w:sz="4" w:space="0" w:color="auto"/>
              <w:left w:val="single" w:sz="4" w:space="0" w:color="auto"/>
              <w:bottom w:val="nil"/>
              <w:right w:val="nil"/>
            </w:tcBorders>
            <w:shd w:val="clear" w:color="auto" w:fill="auto"/>
            <w:noWrap/>
            <w:vAlign w:val="bottom"/>
            <w:hideMark/>
          </w:tcPr>
          <w:p w:rsidR="001E390B" w:rsidRPr="00D133C5" w:rsidRDefault="001E390B" w:rsidP="003B5A2F">
            <w:pPr>
              <w:spacing w:line="480" w:lineRule="auto"/>
              <w:ind w:right="440"/>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2</w:t>
            </w:r>
            <w:r w:rsidRPr="00D133C5">
              <w:rPr>
                <w:rFonts w:ascii="Times New Roman" w:hAnsi="Times New Roman" w:cs="Times New Roman"/>
                <w:color w:val="000000"/>
                <w:sz w:val="24"/>
                <w:szCs w:val="24"/>
                <w:lang w:val="en-GB"/>
              </w:rPr>
              <w:t>1</w:t>
            </w:r>
            <w:r w:rsidRPr="00D133C5">
              <w:rPr>
                <w:rFonts w:ascii="Times New Roman" w:eastAsia="Times New Roman" w:hAnsi="Times New Roman" w:cs="Times New Roman"/>
                <w:color w:val="000000"/>
                <w:sz w:val="24"/>
                <w:szCs w:val="24"/>
                <w:lang w:val="en-GB"/>
              </w:rPr>
              <w:t>.</w:t>
            </w:r>
            <w:r w:rsidRPr="00D133C5">
              <w:rPr>
                <w:rFonts w:ascii="Times New Roman" w:hAnsi="Times New Roman" w:cs="Times New Roman"/>
                <w:color w:val="000000"/>
                <w:sz w:val="24"/>
                <w:szCs w:val="24"/>
                <w:lang w:val="en-GB"/>
              </w:rPr>
              <w:t>7</w:t>
            </w:r>
            <w:r w:rsidRPr="00D133C5">
              <w:rPr>
                <w:rFonts w:ascii="Times New Roman" w:eastAsia="Times New Roman" w:hAnsi="Times New Roman" w:cs="Times New Roman"/>
                <w:color w:val="000000"/>
                <w:sz w:val="24"/>
                <w:szCs w:val="24"/>
                <w:lang w:val="en-GB"/>
              </w:rPr>
              <w:t>%</w:t>
            </w:r>
          </w:p>
        </w:tc>
      </w:tr>
      <w:tr w:rsidR="001E390B" w:rsidRPr="00D133C5" w:rsidTr="003B5A2F">
        <w:trPr>
          <w:trHeight w:val="314"/>
        </w:trPr>
        <w:tc>
          <w:tcPr>
            <w:tcW w:w="2088" w:type="dxa"/>
            <w:tcBorders>
              <w:top w:val="nil"/>
              <w:left w:val="nil"/>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Non-Forest</w:t>
            </w:r>
          </w:p>
        </w:tc>
        <w:tc>
          <w:tcPr>
            <w:tcW w:w="1620" w:type="dxa"/>
            <w:tcBorders>
              <w:top w:val="nil"/>
              <w:left w:val="nil"/>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22</w:t>
            </w:r>
          </w:p>
        </w:tc>
        <w:tc>
          <w:tcPr>
            <w:tcW w:w="838" w:type="dxa"/>
            <w:tcBorders>
              <w:top w:val="nil"/>
              <w:left w:val="nil"/>
              <w:right w:val="nil"/>
            </w:tcBorders>
            <w:shd w:val="clear" w:color="auto" w:fill="auto"/>
            <w:noWrap/>
            <w:vAlign w:val="bottom"/>
            <w:hideMark/>
          </w:tcPr>
          <w:p w:rsidR="001E390B" w:rsidRPr="00D133C5" w:rsidRDefault="001E390B" w:rsidP="003B5A2F">
            <w:pPr>
              <w:spacing w:line="480" w:lineRule="auto"/>
              <w:jc w:val="left"/>
              <w:rPr>
                <w:rFonts w:ascii="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16</w:t>
            </w:r>
            <w:r w:rsidRPr="00D133C5">
              <w:rPr>
                <w:rFonts w:ascii="Times New Roman" w:hAnsi="Times New Roman" w:cs="Times New Roman"/>
                <w:color w:val="000000"/>
                <w:sz w:val="24"/>
                <w:szCs w:val="24"/>
                <w:lang w:val="en-GB"/>
              </w:rPr>
              <w:t>8</w:t>
            </w:r>
          </w:p>
        </w:tc>
        <w:tc>
          <w:tcPr>
            <w:tcW w:w="1059" w:type="dxa"/>
            <w:tcBorders>
              <w:top w:val="nil"/>
              <w:left w:val="nil"/>
              <w:right w:val="nil"/>
            </w:tcBorders>
            <w:shd w:val="clear" w:color="auto" w:fill="auto"/>
            <w:noWrap/>
            <w:vAlign w:val="bottom"/>
            <w:hideMark/>
          </w:tcPr>
          <w:p w:rsidR="001E390B" w:rsidRPr="00D133C5" w:rsidRDefault="001E390B" w:rsidP="003B5A2F">
            <w:pPr>
              <w:spacing w:line="480" w:lineRule="auto"/>
              <w:jc w:val="left"/>
              <w:rPr>
                <w:rFonts w:ascii="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1</w:t>
            </w:r>
            <w:r w:rsidRPr="00D133C5">
              <w:rPr>
                <w:rFonts w:ascii="Times New Roman" w:hAnsi="Times New Roman" w:cs="Times New Roman"/>
                <w:color w:val="000000"/>
                <w:sz w:val="24"/>
                <w:szCs w:val="24"/>
                <w:lang w:val="en-GB"/>
              </w:rPr>
              <w:t>90</w:t>
            </w:r>
          </w:p>
        </w:tc>
        <w:tc>
          <w:tcPr>
            <w:tcW w:w="1113" w:type="dxa"/>
            <w:tcBorders>
              <w:top w:val="nil"/>
              <w:left w:val="nil"/>
              <w:right w:val="single" w:sz="4" w:space="0" w:color="auto"/>
            </w:tcBorders>
            <w:shd w:val="clear" w:color="auto" w:fill="auto"/>
            <w:noWrap/>
            <w:vAlign w:val="bottom"/>
            <w:hideMark/>
          </w:tcPr>
          <w:p w:rsidR="001E390B" w:rsidRPr="00D133C5" w:rsidRDefault="001E390B" w:rsidP="003B5A2F">
            <w:pPr>
              <w:spacing w:line="480" w:lineRule="auto"/>
              <w:ind w:right="440"/>
              <w:jc w:val="left"/>
              <w:rPr>
                <w:rFonts w:ascii="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3</w:t>
            </w:r>
            <w:r w:rsidRPr="00D133C5">
              <w:rPr>
                <w:rFonts w:ascii="Times New Roman" w:hAnsi="Times New Roman" w:cs="Times New Roman"/>
                <w:color w:val="000000"/>
                <w:sz w:val="24"/>
                <w:szCs w:val="24"/>
                <w:lang w:val="en-GB"/>
              </w:rPr>
              <w:t>80</w:t>
            </w:r>
          </w:p>
        </w:tc>
        <w:tc>
          <w:tcPr>
            <w:tcW w:w="2340" w:type="dxa"/>
            <w:gridSpan w:val="2"/>
            <w:tcBorders>
              <w:top w:val="nil"/>
              <w:left w:val="single" w:sz="4" w:space="0" w:color="auto"/>
              <w:right w:val="nil"/>
            </w:tcBorders>
            <w:shd w:val="clear" w:color="auto" w:fill="auto"/>
            <w:noWrap/>
            <w:vAlign w:val="bottom"/>
            <w:hideMark/>
          </w:tcPr>
          <w:p w:rsidR="001E390B" w:rsidRPr="00D133C5" w:rsidRDefault="001E390B" w:rsidP="003B5A2F">
            <w:pPr>
              <w:spacing w:line="480" w:lineRule="auto"/>
              <w:ind w:right="440"/>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5.</w:t>
            </w:r>
            <w:r w:rsidRPr="00D133C5">
              <w:rPr>
                <w:rFonts w:ascii="Times New Roman" w:hAnsi="Times New Roman" w:cs="Times New Roman"/>
                <w:color w:val="000000"/>
                <w:sz w:val="24"/>
                <w:szCs w:val="24"/>
                <w:lang w:val="en-GB"/>
              </w:rPr>
              <w:t>8</w:t>
            </w:r>
            <w:r w:rsidRPr="00D133C5">
              <w:rPr>
                <w:rFonts w:ascii="Times New Roman" w:eastAsia="Times New Roman" w:hAnsi="Times New Roman" w:cs="Times New Roman"/>
                <w:color w:val="000000"/>
                <w:sz w:val="24"/>
                <w:szCs w:val="24"/>
                <w:lang w:val="en-GB"/>
              </w:rPr>
              <w:t>%</w:t>
            </w:r>
          </w:p>
        </w:tc>
      </w:tr>
      <w:tr w:rsidR="001E390B" w:rsidRPr="00D133C5" w:rsidTr="003B5A2F">
        <w:trPr>
          <w:trHeight w:val="314"/>
        </w:trPr>
        <w:tc>
          <w:tcPr>
            <w:tcW w:w="2088" w:type="dxa"/>
            <w:tcBorders>
              <w:top w:val="nil"/>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Total</w:t>
            </w:r>
          </w:p>
        </w:tc>
        <w:tc>
          <w:tcPr>
            <w:tcW w:w="1620" w:type="dxa"/>
            <w:tcBorders>
              <w:top w:val="nil"/>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195</w:t>
            </w:r>
          </w:p>
        </w:tc>
        <w:tc>
          <w:tcPr>
            <w:tcW w:w="838" w:type="dxa"/>
            <w:tcBorders>
              <w:top w:val="nil"/>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hAnsi="Times New Roman" w:cs="Times New Roman"/>
                <w:color w:val="000000"/>
                <w:sz w:val="24"/>
                <w:szCs w:val="24"/>
                <w:lang w:val="en-GB"/>
              </w:rPr>
            </w:pPr>
            <w:r w:rsidRPr="00D133C5">
              <w:rPr>
                <w:rFonts w:ascii="Times New Roman" w:hAnsi="Times New Roman" w:cs="Times New Roman"/>
                <w:color w:val="000000"/>
                <w:sz w:val="24"/>
                <w:szCs w:val="24"/>
                <w:lang w:val="en-GB"/>
              </w:rPr>
              <w:t>206</w:t>
            </w:r>
          </w:p>
        </w:tc>
        <w:tc>
          <w:tcPr>
            <w:tcW w:w="1059" w:type="dxa"/>
            <w:tcBorders>
              <w:top w:val="nil"/>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200</w:t>
            </w:r>
          </w:p>
        </w:tc>
        <w:tc>
          <w:tcPr>
            <w:tcW w:w="1113" w:type="dxa"/>
            <w:tcBorders>
              <w:top w:val="nil"/>
              <w:left w:val="nil"/>
              <w:bottom w:val="single" w:sz="4" w:space="0" w:color="auto"/>
              <w:right w:val="single" w:sz="4" w:space="0" w:color="auto"/>
            </w:tcBorders>
            <w:shd w:val="clear" w:color="auto" w:fill="auto"/>
            <w:noWrap/>
            <w:vAlign w:val="bottom"/>
            <w:hideMark/>
          </w:tcPr>
          <w:p w:rsidR="001E390B" w:rsidRPr="00D133C5" w:rsidRDefault="001E390B" w:rsidP="003B5A2F">
            <w:pPr>
              <w:spacing w:line="480" w:lineRule="auto"/>
              <w:ind w:right="440"/>
              <w:jc w:val="left"/>
              <w:rPr>
                <w:rFonts w:ascii="Times New Roman" w:hAnsi="Times New Roman" w:cs="Times New Roman"/>
                <w:color w:val="000000"/>
                <w:sz w:val="24"/>
                <w:szCs w:val="24"/>
                <w:lang w:val="en-GB"/>
              </w:rPr>
            </w:pPr>
            <w:r w:rsidRPr="00D133C5">
              <w:rPr>
                <w:rFonts w:ascii="Times New Roman" w:hAnsi="Times New Roman" w:cs="Times New Roman"/>
                <w:color w:val="000000"/>
                <w:sz w:val="24"/>
                <w:szCs w:val="24"/>
                <w:lang w:val="en-GB"/>
              </w:rPr>
              <w:t>601</w:t>
            </w:r>
          </w:p>
        </w:tc>
        <w:tc>
          <w:tcPr>
            <w:tcW w:w="2340" w:type="dxa"/>
            <w:gridSpan w:val="2"/>
            <w:tcBorders>
              <w:top w:val="nil"/>
              <w:left w:val="single" w:sz="4" w:space="0" w:color="auto"/>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p>
        </w:tc>
      </w:tr>
      <w:tr w:rsidR="001E390B" w:rsidRPr="00D133C5" w:rsidTr="003B5A2F">
        <w:trPr>
          <w:trHeight w:val="314"/>
        </w:trPr>
        <w:tc>
          <w:tcPr>
            <w:tcW w:w="2088"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b/>
                <w:color w:val="000000"/>
                <w:sz w:val="24"/>
                <w:szCs w:val="24"/>
                <w:lang w:val="en-GB"/>
              </w:rPr>
            </w:pPr>
            <w:r w:rsidRPr="00D133C5">
              <w:rPr>
                <w:rFonts w:ascii="Times New Roman" w:eastAsia="Times New Roman" w:hAnsi="Times New Roman" w:cs="Times New Roman"/>
                <w:b/>
                <w:color w:val="000000"/>
                <w:sz w:val="24"/>
                <w:szCs w:val="24"/>
                <w:lang w:val="en-GB"/>
              </w:rPr>
              <w:t>Error</w:t>
            </w:r>
            <w:r w:rsidRPr="00D133C5">
              <w:rPr>
                <w:rFonts w:ascii="Times New Roman" w:hAnsi="Times New Roman" w:cs="Times New Roman"/>
                <w:b/>
                <w:color w:val="000000"/>
                <w:sz w:val="24"/>
                <w:szCs w:val="24"/>
                <w:lang w:val="en-GB"/>
              </w:rPr>
              <w:t xml:space="preserve"> </w:t>
            </w:r>
            <w:r w:rsidRPr="00D133C5">
              <w:rPr>
                <w:rFonts w:ascii="Times New Roman" w:eastAsia="Times New Roman" w:hAnsi="Times New Roman" w:cs="Times New Roman"/>
                <w:b/>
                <w:color w:val="000000"/>
                <w:sz w:val="24"/>
                <w:szCs w:val="24"/>
                <w:lang w:val="en-GB"/>
              </w:rPr>
              <w:t>of Omission</w:t>
            </w:r>
          </w:p>
        </w:tc>
        <w:tc>
          <w:tcPr>
            <w:tcW w:w="1620"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11.3%</w:t>
            </w:r>
          </w:p>
        </w:tc>
        <w:tc>
          <w:tcPr>
            <w:tcW w:w="838"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eastAsia="Times New Roman" w:hAnsi="Times New Roman" w:cs="Times New Roman"/>
                <w:color w:val="000000"/>
                <w:sz w:val="24"/>
                <w:szCs w:val="24"/>
                <w:lang w:val="en-GB"/>
              </w:rPr>
              <w:t>18.</w:t>
            </w:r>
            <w:r w:rsidRPr="00D133C5">
              <w:rPr>
                <w:rFonts w:ascii="Times New Roman" w:hAnsi="Times New Roman" w:cs="Times New Roman"/>
                <w:color w:val="000000"/>
                <w:sz w:val="24"/>
                <w:szCs w:val="24"/>
                <w:lang w:val="en-GB"/>
              </w:rPr>
              <w:t>4</w:t>
            </w:r>
            <w:r w:rsidRPr="00D133C5">
              <w:rPr>
                <w:rFonts w:ascii="Times New Roman" w:eastAsia="Times New Roman" w:hAnsi="Times New Roman" w:cs="Times New Roman"/>
                <w:color w:val="000000"/>
                <w:sz w:val="24"/>
                <w:szCs w:val="24"/>
                <w:lang w:val="en-GB"/>
              </w:rPr>
              <w:t>%</w:t>
            </w:r>
          </w:p>
        </w:tc>
        <w:tc>
          <w:tcPr>
            <w:tcW w:w="1059"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r w:rsidRPr="00D133C5">
              <w:rPr>
                <w:rFonts w:ascii="Times New Roman" w:hAnsi="Times New Roman" w:cs="Times New Roman"/>
                <w:color w:val="000000"/>
                <w:sz w:val="24"/>
                <w:szCs w:val="24"/>
                <w:lang w:val="en-GB"/>
              </w:rPr>
              <w:t>5</w:t>
            </w:r>
            <w:r w:rsidRPr="00D133C5">
              <w:rPr>
                <w:rFonts w:ascii="Times New Roman" w:eastAsia="Times New Roman" w:hAnsi="Times New Roman" w:cs="Times New Roman"/>
                <w:color w:val="000000"/>
                <w:sz w:val="24"/>
                <w:szCs w:val="24"/>
                <w:lang w:val="en-GB"/>
              </w:rPr>
              <w:t>.0%</w:t>
            </w:r>
          </w:p>
        </w:tc>
        <w:tc>
          <w:tcPr>
            <w:tcW w:w="1113" w:type="dxa"/>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p>
        </w:tc>
        <w:tc>
          <w:tcPr>
            <w:tcW w:w="2340" w:type="dxa"/>
            <w:gridSpan w:val="2"/>
            <w:tcBorders>
              <w:top w:val="single" w:sz="4" w:space="0" w:color="auto"/>
              <w:left w:val="nil"/>
              <w:bottom w:val="single" w:sz="4" w:space="0" w:color="auto"/>
              <w:right w:val="nil"/>
            </w:tcBorders>
            <w:shd w:val="clear" w:color="auto" w:fill="auto"/>
            <w:noWrap/>
            <w:vAlign w:val="bottom"/>
            <w:hideMark/>
          </w:tcPr>
          <w:p w:rsidR="001E390B" w:rsidRPr="00D133C5" w:rsidRDefault="001E390B" w:rsidP="003B5A2F">
            <w:pPr>
              <w:spacing w:line="480" w:lineRule="auto"/>
              <w:jc w:val="left"/>
              <w:rPr>
                <w:rFonts w:ascii="Times New Roman" w:eastAsia="Times New Roman" w:hAnsi="Times New Roman" w:cs="Times New Roman"/>
                <w:sz w:val="24"/>
                <w:szCs w:val="24"/>
                <w:lang w:val="en-GB"/>
              </w:rPr>
            </w:pPr>
          </w:p>
        </w:tc>
      </w:tr>
      <w:tr w:rsidR="001E390B" w:rsidRPr="00D133C5" w:rsidTr="003B5A2F">
        <w:trPr>
          <w:trHeight w:val="314"/>
        </w:trPr>
        <w:tc>
          <w:tcPr>
            <w:tcW w:w="2088" w:type="dxa"/>
            <w:tcBorders>
              <w:top w:val="single" w:sz="4" w:space="0" w:color="auto"/>
              <w:left w:val="nil"/>
              <w:bottom w:val="single" w:sz="4" w:space="0" w:color="auto"/>
              <w:right w:val="nil"/>
            </w:tcBorders>
            <w:shd w:val="clear" w:color="auto" w:fill="auto"/>
            <w:noWrap/>
            <w:vAlign w:val="bottom"/>
          </w:tcPr>
          <w:p w:rsidR="001E390B" w:rsidRPr="00D133C5" w:rsidRDefault="001E390B" w:rsidP="003B5A2F">
            <w:pPr>
              <w:spacing w:line="480" w:lineRule="auto"/>
              <w:jc w:val="left"/>
              <w:rPr>
                <w:rFonts w:ascii="Times New Roman" w:eastAsia="Times New Roman" w:hAnsi="Times New Roman" w:cs="Times New Roman"/>
                <w:b/>
                <w:color w:val="000000"/>
                <w:sz w:val="24"/>
                <w:szCs w:val="24"/>
                <w:lang w:val="en-GB"/>
              </w:rPr>
            </w:pPr>
            <w:r w:rsidRPr="00D133C5">
              <w:rPr>
                <w:rFonts w:ascii="Times New Roman" w:eastAsia="Times New Roman" w:hAnsi="Times New Roman" w:cs="Times New Roman"/>
                <w:b/>
                <w:color w:val="000000"/>
                <w:sz w:val="24"/>
                <w:szCs w:val="24"/>
                <w:lang w:val="en-GB"/>
              </w:rPr>
              <w:t>Overall Accuracy</w:t>
            </w:r>
          </w:p>
        </w:tc>
        <w:tc>
          <w:tcPr>
            <w:tcW w:w="1620" w:type="dxa"/>
            <w:tcBorders>
              <w:top w:val="single" w:sz="4" w:space="0" w:color="auto"/>
              <w:left w:val="nil"/>
              <w:bottom w:val="single" w:sz="4" w:space="0" w:color="auto"/>
              <w:right w:val="nil"/>
            </w:tcBorders>
            <w:shd w:val="clear" w:color="auto" w:fill="auto"/>
            <w:noWrap/>
            <w:vAlign w:val="bottom"/>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p>
        </w:tc>
        <w:tc>
          <w:tcPr>
            <w:tcW w:w="838" w:type="dxa"/>
            <w:tcBorders>
              <w:top w:val="single" w:sz="4" w:space="0" w:color="auto"/>
              <w:left w:val="nil"/>
              <w:bottom w:val="single" w:sz="4" w:space="0" w:color="auto"/>
              <w:right w:val="nil"/>
            </w:tcBorders>
            <w:shd w:val="clear" w:color="auto" w:fill="auto"/>
            <w:noWrap/>
            <w:vAlign w:val="bottom"/>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p>
        </w:tc>
        <w:tc>
          <w:tcPr>
            <w:tcW w:w="1059" w:type="dxa"/>
            <w:tcBorders>
              <w:top w:val="single" w:sz="4" w:space="0" w:color="auto"/>
              <w:left w:val="nil"/>
              <w:bottom w:val="single" w:sz="4" w:space="0" w:color="auto"/>
              <w:right w:val="nil"/>
            </w:tcBorders>
            <w:shd w:val="clear" w:color="auto" w:fill="auto"/>
            <w:noWrap/>
            <w:vAlign w:val="bottom"/>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p>
        </w:tc>
        <w:tc>
          <w:tcPr>
            <w:tcW w:w="1113" w:type="dxa"/>
            <w:tcBorders>
              <w:top w:val="single" w:sz="4" w:space="0" w:color="auto"/>
              <w:left w:val="nil"/>
              <w:bottom w:val="single" w:sz="4" w:space="0" w:color="auto"/>
              <w:right w:val="nil"/>
            </w:tcBorders>
            <w:shd w:val="clear" w:color="auto" w:fill="auto"/>
            <w:noWrap/>
            <w:vAlign w:val="bottom"/>
          </w:tcPr>
          <w:p w:rsidR="001E390B" w:rsidRPr="00D133C5" w:rsidRDefault="001E390B" w:rsidP="003B5A2F">
            <w:pPr>
              <w:spacing w:line="480" w:lineRule="auto"/>
              <w:jc w:val="left"/>
              <w:rPr>
                <w:rFonts w:ascii="Times New Roman" w:eastAsia="Times New Roman" w:hAnsi="Times New Roman" w:cs="Times New Roman"/>
                <w:color w:val="000000"/>
                <w:sz w:val="24"/>
                <w:szCs w:val="24"/>
                <w:lang w:val="en-GB"/>
              </w:rPr>
            </w:pPr>
          </w:p>
        </w:tc>
        <w:tc>
          <w:tcPr>
            <w:tcW w:w="2340" w:type="dxa"/>
            <w:gridSpan w:val="2"/>
            <w:tcBorders>
              <w:top w:val="single" w:sz="4" w:space="0" w:color="auto"/>
              <w:left w:val="nil"/>
              <w:bottom w:val="single" w:sz="4" w:space="0" w:color="auto"/>
              <w:right w:val="nil"/>
            </w:tcBorders>
            <w:shd w:val="clear" w:color="auto" w:fill="auto"/>
            <w:noWrap/>
            <w:vAlign w:val="bottom"/>
          </w:tcPr>
          <w:p w:rsidR="001E390B" w:rsidRPr="00D133C5" w:rsidRDefault="001E390B" w:rsidP="003B5A2F">
            <w:pPr>
              <w:spacing w:line="480" w:lineRule="auto"/>
              <w:jc w:val="left"/>
              <w:rPr>
                <w:rFonts w:ascii="Times New Roman" w:eastAsia="Times New Roman" w:hAnsi="Times New Roman" w:cs="Times New Roman"/>
                <w:sz w:val="24"/>
                <w:szCs w:val="24"/>
                <w:lang w:val="en-GB"/>
              </w:rPr>
            </w:pPr>
            <w:r w:rsidRPr="00D133C5">
              <w:rPr>
                <w:rFonts w:ascii="Times New Roman" w:eastAsia="Times New Roman" w:hAnsi="Times New Roman" w:cs="Times New Roman"/>
                <w:sz w:val="24"/>
                <w:szCs w:val="24"/>
                <w:lang w:val="en-GB"/>
              </w:rPr>
              <w:t>8</w:t>
            </w:r>
            <w:r w:rsidRPr="00D133C5">
              <w:rPr>
                <w:rFonts w:ascii="Times New Roman" w:hAnsi="Times New Roman" w:cs="Times New Roman"/>
                <w:sz w:val="24"/>
                <w:szCs w:val="24"/>
                <w:lang w:val="en-GB"/>
              </w:rPr>
              <w:t>8</w:t>
            </w:r>
            <w:r w:rsidRPr="00D133C5">
              <w:rPr>
                <w:rFonts w:ascii="Times New Roman" w:eastAsia="Times New Roman" w:hAnsi="Times New Roman" w:cs="Times New Roman"/>
                <w:sz w:val="24"/>
                <w:szCs w:val="24"/>
                <w:lang w:val="en-GB"/>
              </w:rPr>
              <w:t>.</w:t>
            </w:r>
            <w:r w:rsidRPr="00D133C5">
              <w:rPr>
                <w:rFonts w:ascii="Times New Roman" w:hAnsi="Times New Roman" w:cs="Times New Roman"/>
                <w:sz w:val="24"/>
                <w:szCs w:val="24"/>
                <w:lang w:val="en-GB"/>
              </w:rPr>
              <w:t>4</w:t>
            </w:r>
            <w:r w:rsidRPr="00D133C5">
              <w:rPr>
                <w:rFonts w:ascii="Times New Roman" w:eastAsia="Times New Roman" w:hAnsi="Times New Roman" w:cs="Times New Roman"/>
                <w:sz w:val="24"/>
                <w:szCs w:val="24"/>
                <w:lang w:val="en-GB"/>
              </w:rPr>
              <w:t>%</w:t>
            </w:r>
          </w:p>
        </w:tc>
      </w:tr>
    </w:tbl>
    <w:p w:rsidR="001E390B" w:rsidRPr="008C4E46" w:rsidRDefault="001E390B" w:rsidP="001E390B">
      <w:pPr>
        <w:widowControl/>
        <w:spacing w:line="480" w:lineRule="auto"/>
        <w:jc w:val="left"/>
        <w:rPr>
          <w:rFonts w:ascii="Times New Roman" w:hAnsi="Times New Roman" w:cs="Times New Roman"/>
          <w:kern w:val="0"/>
          <w:sz w:val="24"/>
          <w:szCs w:val="24"/>
          <w:lang w:val="en-GB"/>
        </w:rPr>
      </w:pPr>
    </w:p>
    <w:p w:rsidR="001E390B" w:rsidRDefault="001E390B">
      <w:pPr>
        <w:widowControl/>
        <w:spacing w:after="200" w:line="276" w:lineRule="auto"/>
        <w:jc w:val="left"/>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E390B" w:rsidRPr="00D133C5" w:rsidRDefault="001E390B" w:rsidP="001E390B">
      <w:pPr>
        <w:pStyle w:val="ListParagraph"/>
        <w:spacing w:after="0" w:line="480" w:lineRule="auto"/>
        <w:rPr>
          <w:rFonts w:ascii="Times New Roman" w:hAnsi="Times New Roman" w:cs="Times New Roman"/>
          <w:sz w:val="24"/>
          <w:szCs w:val="24"/>
          <w:lang w:val="en-GB"/>
        </w:rPr>
      </w:pPr>
    </w:p>
    <w:p w:rsidR="001E390B" w:rsidRPr="00D133C5" w:rsidRDefault="001E390B" w:rsidP="001E390B">
      <w:pPr>
        <w:pStyle w:val="ListParagraph"/>
        <w:spacing w:after="0" w:line="480" w:lineRule="auto"/>
        <w:rPr>
          <w:rFonts w:ascii="Times New Roman" w:hAnsi="Times New Roman" w:cs="Times New Roman"/>
          <w:sz w:val="24"/>
          <w:szCs w:val="24"/>
          <w:lang w:val="en-GB"/>
        </w:rPr>
      </w:pPr>
      <w:r w:rsidRPr="00D133C5">
        <w:rPr>
          <w:rFonts w:ascii="Times New Roman" w:hAnsi="Times New Roman" w:cs="Times New Roman"/>
          <w:noProof/>
          <w:sz w:val="24"/>
          <w:szCs w:val="24"/>
        </w:rPr>
        <w:drawing>
          <wp:inline distT="0" distB="0" distL="0" distR="0">
            <wp:extent cx="5326912" cy="2606040"/>
            <wp:effectExtent l="0" t="0" r="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E390B" w:rsidRPr="00D133C5" w:rsidRDefault="001E390B" w:rsidP="001E390B">
      <w:pPr>
        <w:pStyle w:val="ListParagraph"/>
        <w:spacing w:after="0" w:line="480" w:lineRule="auto"/>
        <w:rPr>
          <w:rFonts w:ascii="Times New Roman" w:hAnsi="Times New Roman" w:cs="Times New Roman"/>
          <w:sz w:val="24"/>
          <w:szCs w:val="24"/>
          <w:lang w:val="en-GB"/>
        </w:rPr>
      </w:pPr>
      <w:r w:rsidRPr="00D133C5">
        <w:rPr>
          <w:rFonts w:ascii="Times New Roman" w:hAnsi="Times New Roman" w:cs="Times New Roman"/>
          <w:noProof/>
          <w:sz w:val="24"/>
          <w:szCs w:val="24"/>
        </w:rPr>
        <w:drawing>
          <wp:inline distT="0" distB="0" distL="0" distR="0">
            <wp:extent cx="5067300" cy="36843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cipitation.tif"/>
                    <pic:cNvPicPr/>
                  </pic:nvPicPr>
                  <pic:blipFill rotWithShape="1">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5074579" cy="3689642"/>
                    </a:xfrm>
                    <a:prstGeom prst="rect">
                      <a:avLst/>
                    </a:prstGeom>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E390B" w:rsidRDefault="0011672B" w:rsidP="001E390B">
      <w:r w:rsidRPr="0011672B">
        <w:rPr>
          <w:rFonts w:ascii="Times New Roman" w:eastAsia="Arial Unicode MS" w:hAnsi="Times New Roman" w:cs="Times New Roman"/>
          <w:b/>
          <w:noProof/>
          <w:color w:val="000000"/>
          <w:sz w:val="24"/>
          <w:szCs w:val="24"/>
        </w:rPr>
        <w:pict>
          <v:rect id="Rectangle 3" o:spid="_x0000_s1026" style="position:absolute;left:0;text-align:left;margin-left:109.35pt;margin-top:-543.7pt;width:11.8pt;height:19.95pt;z-index:-251658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a7gJICAAB/BQAADgAAAGRycy9lMm9Eb2MueG1srFRLb9swDL4P2H8QdF+dpEnXGnWKoEWHAUFb&#10;tB16ZmQpNiaLmqTEyX79KNlxn9hhmA+GRH78+BDJ84tdo9lWOl+jKfj4aMSZNALL2qwL/uPx+ssp&#10;Zz6AKUGjkQXfS88v5p8/nbc2lxOsUJfSMSIxPm9twasQbJ5lXlSyAX+EVhpSKnQNBLq6dVY6aIm9&#10;0dlkNDrJWnSldSik9yS96pR8nviVkiLcKuVlYLrgFFtIf5f+q/jP5ueQrx3YqhZ9GPAPUTRQG3I6&#10;UF1BALZx9TuqphYOPapwJLDJUKlayJQDZTMevcnmoQIrUy5UHG+HMvn/RytutneO1SW9HWcGGnqi&#10;eyoamLWW7DiWp7U+J9SDvXMxQW+XKH56UmSvNPHie8xOuSZiKT22S7XeD7WWu8AECcfTs9MTehFB&#10;qsns+PhkFp1lkB+MrfPhm8SGxUPBHUWVKgzbpQ8d9ACJvgxe11qTHHJtXgmIM0pSuF2EKdaw17JD&#10;30tFFaCYJslB6j15qR3bAnUNCCFNGHeqCkrZiWcj+vqQB4uUgDZEGJkVBTRw9wSxr99zd+n0+Ggq&#10;U+sOxqO/BdYZDxbJM5owGDe1QfcRgaases8d/lCkrjSxSmG32hEkHldY7qlVHHYz5K24rullluDD&#10;HTgaGnpMWgThln5KY1tw7E+cVeh+fySPeOpl0nLW0hAW3P/agJOc6e+GuvxsPJ3GqU2X6ezrhC7u&#10;pWb1UmM2zSXSi1EnU3TpGPFBH47KYfNE+2IRvZIKjCDfBRfBHS6XoVsOtHGEXCwSjCbVQliaBysi&#10;eSxw7LzH3RM427dnoL6+wcPAQv6mSztstDS42ARUdWrh57r2pacpTz3Ub6S4Rl7eE+p5b87/AAAA&#10;//8DAFBLAwQUAAYACAAAACEAPRfdhN8AAAAIAQAADwAAAGRycy9kb3ducmV2LnhtbEyPwU7DMBBE&#10;70j8g7VIXFDrpAoEQpwKVSCVXoA2B45ObOIIex3Fbhr+nu0Jjjszmn1Trmdn2aTH0HsUkC4TYBpb&#10;r3rsBNSHl8U9sBAlKmk9agE/OsC6urwoZaH8CT/0tI8doxIMhRRgYhwKzkNrtJNh6QeN5H350clI&#10;59hxNcoTlTvLV0lyx53skT4YOeiN0e33/ugE3Lw9Z+Z1u0vet1NdD/azyTerXIjrq/npEVjUc/wL&#10;wxmf0KEipsYfUQVmBTxkKSVJz2jB2U/zHFgj4DbLgVcl/z+g+gUAAP//AwBQSwECLQAUAAYACAAA&#10;ACEA5JnDwPsAAADhAQAAEwAAAAAAAAAAAAAAAAAAAAAAW0NvbnRlbnRfVHlwZXNdLnhtbFBLAQIt&#10;ABQABgAIAAAAIQAjsmrh1wAAAJQBAAALAAAAAAAAAAAAAAAAACwBAABfcmVscy8ucmVsc1BLAQIt&#10;ABQABgAIAAAAIQBvZruAkgIAAH8FAAAOAAAAAAAAAAAAAAAAACwCAABkcnMvZTJvRG9jLnhtbFBL&#10;AQItABQABgAIAAAAIQA9F92E3wAAAAgBAAAPAAAAAAAAAAAAAAAAAOoEAABkcnMvZG93bnJldi54&#10;bWxQSwUGAAAAAAQABADzAAAA9gUAAAAA&#10;" filled="f" stroked="f" strokeweight="1pt">
            <v:path arrowok="t"/>
            <v:textbox style="mso-next-textbox:#Rectangle 3">
              <w:txbxContent>
                <w:p w:rsidR="001E390B" w:rsidRPr="00A277C8" w:rsidRDefault="006010E9" w:rsidP="001E390B">
                  <w:pPr>
                    <w:rPr>
                      <w:sz w:val="22"/>
                    </w:rPr>
                  </w:pPr>
                  <w:r>
                    <w:rPr>
                      <w:rFonts w:hint="eastAsia"/>
                      <w:color w:val="000000" w:themeColor="text1"/>
                      <w:sz w:val="22"/>
                    </w:rPr>
                    <w:t>A</w:t>
                  </w:r>
                </w:p>
              </w:txbxContent>
            </v:textbox>
            <w10:wrap type="square"/>
          </v:rect>
        </w:pict>
      </w:r>
      <w:proofErr w:type="gramStart"/>
      <w:r w:rsidR="00B0283A">
        <w:rPr>
          <w:rFonts w:ascii="Times New Roman" w:eastAsia="Arial Unicode MS" w:hAnsi="Times New Roman" w:cs="Times New Roman"/>
          <w:b/>
          <w:color w:val="000000"/>
          <w:sz w:val="24"/>
          <w:szCs w:val="24"/>
          <w:bdr w:val="nil"/>
          <w:lang w:val="en-GB" w:eastAsia="ja-JP"/>
        </w:rPr>
        <w:t>Fig</w:t>
      </w:r>
      <w:r w:rsidR="00B0283A">
        <w:rPr>
          <w:rFonts w:ascii="Times New Roman" w:eastAsia="Arial Unicode MS" w:hAnsi="Times New Roman" w:cs="Times New Roman" w:hint="eastAsia"/>
          <w:b/>
          <w:color w:val="000000"/>
          <w:sz w:val="24"/>
          <w:szCs w:val="24"/>
          <w:bdr w:val="nil"/>
          <w:lang w:val="en-GB"/>
        </w:rPr>
        <w:t xml:space="preserve"> A</w:t>
      </w:r>
      <w:r w:rsidR="001E390B" w:rsidRPr="00D133C5">
        <w:rPr>
          <w:rFonts w:ascii="Times New Roman" w:eastAsia="Arial Unicode MS" w:hAnsi="Times New Roman" w:cs="Times New Roman"/>
          <w:b/>
          <w:color w:val="000000"/>
          <w:sz w:val="24"/>
          <w:szCs w:val="24"/>
          <w:bdr w:val="nil"/>
          <w:lang w:val="en-GB" w:eastAsia="ja-JP"/>
        </w:rPr>
        <w:t>. Validation of forest cover.</w:t>
      </w:r>
      <w:proofErr w:type="gramEnd"/>
      <w:r w:rsidR="001E390B" w:rsidRPr="00D133C5">
        <w:rPr>
          <w:rFonts w:ascii="Times New Roman" w:eastAsia="Arial Unicode MS" w:hAnsi="Times New Roman" w:cs="Times New Roman"/>
          <w:color w:val="000000"/>
          <w:sz w:val="24"/>
          <w:szCs w:val="24"/>
          <w:bdr w:val="nil"/>
          <w:lang w:val="en-GB" w:eastAsia="ja-JP"/>
        </w:rPr>
        <w:t xml:space="preserve"> (A) Fraction of correctly classified forest points versus mean annual rainfall. (B) Correctly (black point) and incorrectly (red point) classified points using a 60% forest cover threshold</w:t>
      </w:r>
      <w:r w:rsidR="001E390B" w:rsidRPr="00D133C5">
        <w:rPr>
          <w:rFonts w:ascii="Times New Roman" w:eastAsia="Arial Unicode MS" w:hAnsi="Times New Roman" w:cs="Times New Roman"/>
          <w:color w:val="000000"/>
          <w:sz w:val="24"/>
          <w:szCs w:val="24"/>
          <w:bdr w:val="nil"/>
          <w:lang w:val="en-GB"/>
        </w:rPr>
        <w:t>.</w:t>
      </w:r>
      <w:r w:rsidR="001E390B" w:rsidRPr="00D133C5">
        <w:rPr>
          <w:rFonts w:ascii="Times New Roman" w:eastAsia="Arial Unicode MS" w:hAnsi="Times New Roman" w:cs="Times New Roman"/>
          <w:color w:val="000000"/>
          <w:sz w:val="24"/>
          <w:szCs w:val="24"/>
          <w:bdr w:val="nil"/>
          <w:lang w:val="en-GB" w:eastAsia="ja-JP"/>
        </w:rPr>
        <w:t xml:space="preserve"> (C</w:t>
      </w:r>
      <w:r w:rsidR="001E390B" w:rsidRPr="00D133C5">
        <w:rPr>
          <w:rFonts w:ascii="Times New Roman" w:eastAsia="Arial Unicode MS" w:hAnsi="Times New Roman" w:cs="Times New Roman"/>
          <w:color w:val="000000"/>
          <w:sz w:val="24"/>
          <w:szCs w:val="24"/>
          <w:bdr w:val="nil"/>
          <w:lang w:val="en-GB"/>
        </w:rPr>
        <w:t xml:space="preserve">) </w:t>
      </w:r>
      <w:r w:rsidR="001E390B" w:rsidRPr="00D133C5">
        <w:rPr>
          <w:rFonts w:ascii="Times New Roman" w:eastAsia="Arial Unicode MS" w:hAnsi="Times New Roman" w:cs="Times New Roman"/>
          <w:color w:val="000000"/>
          <w:sz w:val="24"/>
          <w:szCs w:val="24"/>
          <w:bdr w:val="nil"/>
          <w:lang w:val="en-GB" w:eastAsia="ja-JP"/>
        </w:rPr>
        <w:t xml:space="preserve">The same, using the 60% threshold for areas with &gt;1800 mm of rain and 30% for areas with &lt;1800mm. Blue areas have &gt;1800 of mean annual rainfall while </w:t>
      </w:r>
      <w:r w:rsidR="001E390B" w:rsidRPr="00D133C5">
        <w:rPr>
          <w:rFonts w:ascii="Times New Roman" w:eastAsia="Arial Unicode MS" w:hAnsi="Times New Roman" w:cs="Times New Roman"/>
          <w:color w:val="000000"/>
          <w:sz w:val="24"/>
          <w:szCs w:val="24"/>
          <w:bdr w:val="nil"/>
          <w:lang w:val="en-GB"/>
        </w:rPr>
        <w:t>beige</w:t>
      </w:r>
      <w:r w:rsidR="001E390B" w:rsidRPr="00D133C5">
        <w:rPr>
          <w:rFonts w:ascii="Times New Roman" w:eastAsia="Arial Unicode MS" w:hAnsi="Times New Roman" w:cs="Times New Roman"/>
          <w:color w:val="000000"/>
          <w:sz w:val="24"/>
          <w:szCs w:val="24"/>
          <w:bdr w:val="nil"/>
          <w:lang w:val="en-GB" w:eastAsia="ja-JP"/>
        </w:rPr>
        <w:t xml:space="preserve"> areas have &lt;1800 mm.</w:t>
      </w:r>
    </w:p>
    <w:p w:rsidR="001E390B" w:rsidRDefault="001E390B">
      <w:pPr>
        <w:widowControl/>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1E390B" w:rsidRDefault="001E390B" w:rsidP="001E390B">
      <w:pPr>
        <w:widowControl/>
        <w:spacing w:after="200" w:line="276" w:lineRule="auto"/>
        <w:jc w:val="left"/>
        <w:rPr>
          <w:rFonts w:ascii="Times New Roman" w:hAnsi="Times New Roman" w:cs="Times New Roman"/>
          <w:sz w:val="24"/>
          <w:szCs w:val="24"/>
        </w:rPr>
        <w:sectPr w:rsidR="001E390B" w:rsidSect="00BB72CF">
          <w:pgSz w:w="12240" w:h="15840"/>
          <w:pgMar w:top="1440" w:right="1440" w:bottom="1440" w:left="1440" w:header="720" w:footer="720" w:gutter="0"/>
          <w:cols w:space="720"/>
          <w:docGrid w:linePitch="360"/>
        </w:sectPr>
      </w:pPr>
    </w:p>
    <w:p w:rsidR="001E390B" w:rsidRPr="00B65B24" w:rsidRDefault="001E390B" w:rsidP="001E390B">
      <w:pPr>
        <w:rPr>
          <w:rFonts w:ascii="Times New Roman" w:hAnsi="Times New Roman" w:cs="Times New Roman"/>
          <w:b/>
          <w:sz w:val="24"/>
        </w:rPr>
      </w:pPr>
      <w:r w:rsidRPr="00B65B24">
        <w:rPr>
          <w:rFonts w:ascii="Times New Roman" w:hAnsi="Times New Roman" w:cs="Times New Roman"/>
          <w:b/>
          <w:sz w:val="24"/>
        </w:rPr>
        <w:lastRenderedPageBreak/>
        <w:t xml:space="preserve">Table </w:t>
      </w:r>
      <w:r w:rsidR="00B0283A">
        <w:rPr>
          <w:rFonts w:ascii="Times New Roman" w:hAnsi="Times New Roman" w:cs="Times New Roman" w:hint="eastAsia"/>
          <w:b/>
          <w:sz w:val="24"/>
        </w:rPr>
        <w:t>B</w:t>
      </w:r>
      <w:r w:rsidRPr="00B65B24">
        <w:rPr>
          <w:rFonts w:ascii="Times New Roman" w:hAnsi="Times New Roman" w:cs="Times New Roman"/>
          <w:b/>
          <w:sz w:val="24"/>
        </w:rPr>
        <w:t>. Mammal Information</w:t>
      </w:r>
    </w:p>
    <w:tbl>
      <w:tblPr>
        <w:tblStyle w:val="TableGrid"/>
        <w:tblW w:w="126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6"/>
        <w:gridCol w:w="1870"/>
        <w:gridCol w:w="960"/>
        <w:gridCol w:w="933"/>
        <w:gridCol w:w="987"/>
        <w:gridCol w:w="960"/>
        <w:gridCol w:w="1028"/>
        <w:gridCol w:w="960"/>
        <w:gridCol w:w="960"/>
        <w:gridCol w:w="1027"/>
        <w:gridCol w:w="960"/>
      </w:tblGrid>
      <w:tr w:rsidR="001E390B" w:rsidRPr="00B65B24" w:rsidTr="001216FC">
        <w:trPr>
          <w:trHeight w:val="710"/>
          <w:jc w:val="center"/>
        </w:trPr>
        <w:tc>
          <w:tcPr>
            <w:tcW w:w="2026" w:type="dxa"/>
            <w:vMerge w:val="restart"/>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Species</w:t>
            </w:r>
          </w:p>
        </w:tc>
        <w:tc>
          <w:tcPr>
            <w:tcW w:w="1870" w:type="dxa"/>
            <w:vMerge w:val="restart"/>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Family</w:t>
            </w:r>
          </w:p>
        </w:tc>
        <w:tc>
          <w:tcPr>
            <w:tcW w:w="960" w:type="dxa"/>
            <w:vMerge w:val="restart"/>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IUCN</w:t>
            </w:r>
          </w:p>
        </w:tc>
        <w:tc>
          <w:tcPr>
            <w:tcW w:w="1920" w:type="dxa"/>
            <w:gridSpan w:val="2"/>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Elevational Range</w:t>
            </w:r>
          </w:p>
        </w:tc>
        <w:tc>
          <w:tcPr>
            <w:tcW w:w="960"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Original Range</w:t>
            </w:r>
          </w:p>
        </w:tc>
        <w:tc>
          <w:tcPr>
            <w:tcW w:w="1028"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Refined by Elevation</w:t>
            </w:r>
          </w:p>
        </w:tc>
        <w:tc>
          <w:tcPr>
            <w:tcW w:w="960" w:type="dxa"/>
            <w:noWrap/>
            <w:hideMark/>
          </w:tcPr>
          <w:p w:rsidR="001E390B" w:rsidRPr="00B65B24" w:rsidRDefault="001E390B" w:rsidP="003B5A2F">
            <w:pPr>
              <w:jc w:val="center"/>
              <w:rPr>
                <w:rFonts w:ascii="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Refined by Forest</w:t>
            </w:r>
          </w:p>
        </w:tc>
        <w:tc>
          <w:tcPr>
            <w:tcW w:w="960"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PA</w:t>
            </w:r>
          </w:p>
        </w:tc>
        <w:tc>
          <w:tcPr>
            <w:tcW w:w="1027"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PA</w:t>
            </w:r>
          </w:p>
          <w:p w:rsidR="001E390B" w:rsidRPr="00B65B24" w:rsidRDefault="001E390B" w:rsidP="003B5A2F">
            <w:pPr>
              <w:jc w:val="center"/>
              <w:rPr>
                <w:rFonts w:ascii="Times New Roman" w:hAnsi="Times New Roman" w:cs="Times New Roman"/>
                <w:b/>
                <w:color w:val="000000"/>
                <w:sz w:val="20"/>
                <w:szCs w:val="16"/>
              </w:rPr>
            </w:pPr>
          </w:p>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Coverage</w:t>
            </w:r>
          </w:p>
        </w:tc>
        <w:tc>
          <w:tcPr>
            <w:tcW w:w="960"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Species of</w:t>
            </w:r>
          </w:p>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Concern</w:t>
            </w:r>
          </w:p>
        </w:tc>
      </w:tr>
      <w:tr w:rsidR="001E390B" w:rsidRPr="00B65B24" w:rsidTr="001216FC">
        <w:trPr>
          <w:trHeight w:val="300"/>
          <w:jc w:val="center"/>
        </w:trPr>
        <w:tc>
          <w:tcPr>
            <w:tcW w:w="2026" w:type="dxa"/>
            <w:vMerge/>
            <w:hideMark/>
          </w:tcPr>
          <w:p w:rsidR="001E390B" w:rsidRPr="00B65B24" w:rsidRDefault="001E390B" w:rsidP="003B5A2F">
            <w:pPr>
              <w:jc w:val="center"/>
              <w:rPr>
                <w:rFonts w:ascii="Times New Roman" w:eastAsia="Times New Roman" w:hAnsi="Times New Roman" w:cs="Times New Roman"/>
                <w:b/>
                <w:color w:val="000000"/>
                <w:sz w:val="20"/>
                <w:szCs w:val="16"/>
              </w:rPr>
            </w:pPr>
          </w:p>
        </w:tc>
        <w:tc>
          <w:tcPr>
            <w:tcW w:w="1870" w:type="dxa"/>
            <w:vMerge/>
            <w:hideMark/>
          </w:tcPr>
          <w:p w:rsidR="001E390B" w:rsidRPr="00B65B24" w:rsidRDefault="001E390B" w:rsidP="003B5A2F">
            <w:pPr>
              <w:jc w:val="center"/>
              <w:rPr>
                <w:rFonts w:ascii="Times New Roman" w:eastAsia="Times New Roman" w:hAnsi="Times New Roman" w:cs="Times New Roman"/>
                <w:b/>
                <w:color w:val="000000"/>
                <w:sz w:val="20"/>
                <w:szCs w:val="16"/>
              </w:rPr>
            </w:pPr>
          </w:p>
        </w:tc>
        <w:tc>
          <w:tcPr>
            <w:tcW w:w="960" w:type="dxa"/>
            <w:vMerge/>
            <w:hideMark/>
          </w:tcPr>
          <w:p w:rsidR="001E390B" w:rsidRPr="00B65B24" w:rsidRDefault="001E390B" w:rsidP="003B5A2F">
            <w:pPr>
              <w:jc w:val="center"/>
              <w:rPr>
                <w:rFonts w:ascii="Times New Roman" w:eastAsia="Times New Roman" w:hAnsi="Times New Roman" w:cs="Times New Roman"/>
                <w:b/>
                <w:color w:val="000000"/>
                <w:sz w:val="20"/>
                <w:szCs w:val="16"/>
              </w:rPr>
            </w:pPr>
          </w:p>
        </w:tc>
        <w:tc>
          <w:tcPr>
            <w:tcW w:w="933"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Min/m</w:t>
            </w:r>
          </w:p>
        </w:tc>
        <w:tc>
          <w:tcPr>
            <w:tcW w:w="987"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Max/m</w:t>
            </w:r>
          </w:p>
        </w:tc>
        <w:tc>
          <w:tcPr>
            <w:tcW w:w="960"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1028"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1027" w:type="dxa"/>
            <w:noWrap/>
            <w:hideMark/>
          </w:tcPr>
          <w:p w:rsidR="001E390B" w:rsidRPr="00B65B24" w:rsidRDefault="001E390B" w:rsidP="003B5A2F">
            <w:pPr>
              <w:jc w:val="center"/>
              <w:rPr>
                <w:rFonts w:ascii="Times New Roman" w:eastAsia="Times New Roman" w:hAnsi="Times New Roman" w:cs="Times New Roman"/>
                <w:b/>
                <w:color w:val="000000"/>
                <w:sz w:val="20"/>
              </w:rPr>
            </w:pPr>
          </w:p>
        </w:tc>
        <w:tc>
          <w:tcPr>
            <w:tcW w:w="960" w:type="dxa"/>
            <w:noWrap/>
            <w:hideMark/>
          </w:tcPr>
          <w:p w:rsidR="001E390B" w:rsidRPr="00B65B24" w:rsidRDefault="001E390B" w:rsidP="003B5A2F">
            <w:pPr>
              <w:jc w:val="center"/>
              <w:rPr>
                <w:rFonts w:ascii="Times New Roman" w:eastAsia="Times New Roman" w:hAnsi="Times New Roman" w:cs="Times New Roman"/>
                <w:b/>
                <w:color w:val="000000"/>
                <w:sz w:val="20"/>
              </w:rPr>
            </w:pP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Anourosorex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assamensis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17604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Arielulus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aureocollaris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Arielulus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societatis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12278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Berylmys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berdmorei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660032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447602</w:t>
            </w:r>
            <w:r w:rsidRPr="00B65B24">
              <w:rPr>
                <w:rFonts w:ascii="Times New Roman" w:eastAsia="Times New Roman" w:hAnsi="Times New Roman" w:cs="Times New Roman"/>
                <w:color w:val="000000"/>
                <w:sz w:val="18"/>
                <w:szCs w:val="18"/>
              </w:rPr>
              <w:t>  </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271414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79845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r w:rsidRPr="00B65B24">
              <w:rPr>
                <w:rFonts w:ascii="Times New Roman" w:eastAsia="Times New Roman" w:hAnsi="Times New Roman" w:cs="Times New Roman"/>
                <w:color w:val="000000"/>
                <w:sz w:val="18"/>
                <w:szCs w:val="18"/>
              </w:rPr>
              <w:t> </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Berylmys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mackenziei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99967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26526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16187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1108</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Biswamoyopterus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biswasi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3761</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Blarinella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wardi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114883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72206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35509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2373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Callosciurus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pygerythrus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535122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173492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96323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11299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Callosciurus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quinquestriatus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40862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36137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24703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Cannomys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badius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SPALACIDAE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1015355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1014846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460327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81489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Chimarrogale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hantu</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24713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2326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Chodsigoa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caovansunga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980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Chodsigoa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parva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71</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Chrotogale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owstoni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VIVERRIDAE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219296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219282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130137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18184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Craseonycteris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thonglongyai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CRASEONYCTERIDAE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Crocidura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indochinensis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659230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150393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90941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8599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Crocidura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malayana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173680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173580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67464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12237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Crocidura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negligens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195548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189981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69847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16165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Dacnomys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millardi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34315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2430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Dendrogale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murina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TUPAIIDAE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203480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200945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72972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17604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Dremomys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gularis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42688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Eothenomys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cachinus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CRICETIDAE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24962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Eudiscopus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denticulus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1659</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Euroscaptor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klossi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TALPIDAE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668535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668535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409692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75100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Euroscaptor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parvidens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TALPIDAE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1392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Hadromys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humei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2051</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Hadromys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yunnanensis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Hapalomys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longicaudatus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2084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Harpiocephalus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mordax</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162918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162910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76410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16897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Hesperoptenus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blanfordi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441128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422476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165850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49046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Hesperoptenus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doriae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6073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grandis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185983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185983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90555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7284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halophyllus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9355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1558</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khaokhouayensis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17746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nequam</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rotalis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29367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29367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4481</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turpis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48202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47723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1160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Hoolock</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leuconedys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281195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272628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16132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Hylobates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lar</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562941</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552530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233652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66750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Hylobates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pileatus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121517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121474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41737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22170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Hylopetes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phayrei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1048014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1006748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498323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86861</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Kerivoula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kachinensis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570150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319961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166571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22087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Kerivoula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krauensis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734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Kerivoula</w:t>
            </w:r>
            <w:proofErr w:type="spellEnd"/>
            <w:r w:rsidRPr="00B65B24">
              <w:rPr>
                <w:rFonts w:ascii="Times New Roman" w:eastAsia="Times New Roman" w:hAnsi="Times New Roman" w:cs="Times New Roman"/>
                <w:i/>
                <w:iCs/>
                <w:color w:val="000000"/>
                <w:sz w:val="16"/>
                <w:szCs w:val="16"/>
              </w:rPr>
              <w:t xml:space="preserve"> lenis</w:t>
            </w:r>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115628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110598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46314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6591</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Kerivoula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titania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562037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555403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277503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49058</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Laonastes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aenigmamus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DIATOMYIDAE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2249</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Leopoldamys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milleti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5654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Leopoldamys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neilli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2142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Macaca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arctoides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1146298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1048290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575635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113701</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Macaca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leonina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1444778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1407754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658433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137064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Maxomys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inas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12646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Megaerops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niphanae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PTEROPODIDAE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1281978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930819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442046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107775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Melogale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personata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MUSTELIDAE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1916852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1699713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763179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151592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Miniopterus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pusillus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970540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930729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339128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94746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feae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86510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86454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54702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24053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puhoatensis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putaoensis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108086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31476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21355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3874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rooseveltorum</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380267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227708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143239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21315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truongsonensis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288729</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112136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78993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11863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vuquangensis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110003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89048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52216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13824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Murina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cyclotis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1780904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806503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531363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124877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Murina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harrisoni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Murina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tubinaris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877828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155907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107681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14339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pahari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1348212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1071013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598277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94973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annamiticus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annectans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235545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64851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53879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12578</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hermani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3063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oreias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siligorensis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914</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1103626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322948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214729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35750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Nesolagus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timminsi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LEPORIDAE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24822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21139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3648</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Niviventer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brahma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32328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6231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Niviventer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cameroni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1520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9975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Niviventer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langbianis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631984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542769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359000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90710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Niviventer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tenaster</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232236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21172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16130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2741</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Nomascus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concolor</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26326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4614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Nomascus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gabriellae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94846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48017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33676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9743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Nomascus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leucogenys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51342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28806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10180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Nomascus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siki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26549</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26042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7724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Nycticebus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bengalensis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LORISIDAE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1968412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1946479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828324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162762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Nycticebus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pygmaeus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LORISIDAE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461373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449989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234911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39191</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Ochotona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gaoligongensis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OCHOTONIDAE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6122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Ochotona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nigritia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OCHOTONIDAE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2239</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Paracoelops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megalotis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Phoniscus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atrox</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174557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147994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42931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6799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Pipistrellus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anthonyi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1884</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Pipistrellus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cadornae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510460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120579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23638</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Pipistrellus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joffrei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4014</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Pipistrellus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paterculus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774413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612337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286201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41876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Pithecheir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parvus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101355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98787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44004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6834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Presbytis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femoralis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126296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125538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46806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14176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Pseudoryx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nghetinhensis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BOVIDAE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13995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12359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Pteropus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lylei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PTEROPODIDAE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106247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102137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11779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6076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Pygathrix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cinerea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24681</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24681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11361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1295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Pygathrix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nemaeus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91505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90863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55781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18969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Pygathrix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nigripes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95061</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95061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31828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coelophyllus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425270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400052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127146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51693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convexus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7651</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paradoxolophus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395850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395799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202021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38351</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robinsoni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47257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43775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2266</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shameli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766127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678474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222464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61592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siamensis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309658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209778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126596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19279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yunanensis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401193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263109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155447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35078</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avunculus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10210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strykeri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2745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Saxatilomys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paulinae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2249</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Suncus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malayanus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170649</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165158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61808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10990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Sus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bucculentus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SUIDAE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Tadarida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johorensis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MOLOSSIDAE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80625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71472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29227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5079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Taphozous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theobaldi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EMBALLONURIDAE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998406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157608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58972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Tonkinomys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daovantieni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barbei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21027</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10952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7487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delacouri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6008</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germaini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342521</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325292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95437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33752</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hatinhensis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18903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2297</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laotum</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5592</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obscurus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257716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251624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103545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23895</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phayrei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1107063</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1106443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466495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75369</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shortridgei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10535</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Tragulus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versicolor</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TRAGULIDAE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1480</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Tragulus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williamsoni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TRAGULIDAE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Uropsilus</w:t>
            </w:r>
            <w:proofErr w:type="spellEnd"/>
            <w:r w:rsidRPr="00B65B24">
              <w:rPr>
                <w:rFonts w:ascii="Times New Roman" w:eastAsia="Times New Roman" w:hAnsi="Times New Roman" w:cs="Times New Roman"/>
                <w:i/>
                <w:iCs/>
                <w:color w:val="000000"/>
                <w:sz w:val="16"/>
                <w:szCs w:val="16"/>
              </w:rPr>
              <w:t xml:space="preserve"> investigator</w:t>
            </w:r>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TALPIDAE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3186</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jc w:val="center"/>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Viverra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megaspila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VIVERRIDAE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1408099</w:t>
            </w:r>
          </w:p>
        </w:tc>
        <w:tc>
          <w:tcPr>
            <w:tcW w:w="1028"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944190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298597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64223</w:t>
            </w:r>
          </w:p>
        </w:tc>
        <w:tc>
          <w:tcPr>
            <w:tcW w:w="102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bl>
    <w:p w:rsidR="001E390B" w:rsidRPr="00B65B24" w:rsidRDefault="001E390B" w:rsidP="001E390B">
      <w:pPr>
        <w:rPr>
          <w:rFonts w:ascii="Times New Roman" w:hAnsi="Times New Roman" w:cs="Times New Roman"/>
        </w:rPr>
      </w:pPr>
    </w:p>
    <w:p w:rsidR="001E390B" w:rsidRPr="00B65B24" w:rsidRDefault="001E390B" w:rsidP="001E390B">
      <w:pPr>
        <w:rPr>
          <w:rFonts w:ascii="Times New Roman" w:hAnsi="Times New Roman" w:cs="Times New Roman"/>
          <w:b/>
          <w:sz w:val="24"/>
        </w:rPr>
      </w:pPr>
      <w:r w:rsidRPr="00B65B24">
        <w:rPr>
          <w:rFonts w:ascii="Times New Roman" w:hAnsi="Times New Roman" w:cs="Times New Roman"/>
          <w:b/>
          <w:sz w:val="24"/>
        </w:rPr>
        <w:t xml:space="preserve">Table </w:t>
      </w:r>
      <w:r w:rsidR="00B0283A">
        <w:rPr>
          <w:rFonts w:ascii="Times New Roman" w:hAnsi="Times New Roman" w:cs="Times New Roman" w:hint="eastAsia"/>
          <w:b/>
          <w:sz w:val="24"/>
        </w:rPr>
        <w:t>C</w:t>
      </w:r>
      <w:r w:rsidRPr="00B65B24">
        <w:rPr>
          <w:rFonts w:ascii="Times New Roman" w:hAnsi="Times New Roman" w:cs="Times New Roman"/>
          <w:b/>
          <w:sz w:val="24"/>
        </w:rPr>
        <w:t>. Bird Information</w:t>
      </w:r>
    </w:p>
    <w:tbl>
      <w:tblPr>
        <w:tblStyle w:val="TableGrid"/>
        <w:tblW w:w="12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26"/>
        <w:gridCol w:w="1870"/>
        <w:gridCol w:w="960"/>
        <w:gridCol w:w="933"/>
        <w:gridCol w:w="987"/>
        <w:gridCol w:w="960"/>
        <w:gridCol w:w="1028"/>
        <w:gridCol w:w="960"/>
        <w:gridCol w:w="960"/>
        <w:gridCol w:w="1027"/>
        <w:gridCol w:w="960"/>
      </w:tblGrid>
      <w:tr w:rsidR="001E390B" w:rsidRPr="00B65B24" w:rsidTr="001216FC">
        <w:trPr>
          <w:trHeight w:val="610"/>
        </w:trPr>
        <w:tc>
          <w:tcPr>
            <w:tcW w:w="2026" w:type="dxa"/>
            <w:vMerge w:val="restart"/>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Species</w:t>
            </w:r>
          </w:p>
        </w:tc>
        <w:tc>
          <w:tcPr>
            <w:tcW w:w="1870" w:type="dxa"/>
            <w:vMerge w:val="restart"/>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Family</w:t>
            </w:r>
          </w:p>
        </w:tc>
        <w:tc>
          <w:tcPr>
            <w:tcW w:w="960" w:type="dxa"/>
            <w:vMerge w:val="restart"/>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IUCN</w:t>
            </w:r>
          </w:p>
        </w:tc>
        <w:tc>
          <w:tcPr>
            <w:tcW w:w="1920" w:type="dxa"/>
            <w:gridSpan w:val="2"/>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Elevational Range</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Original Range</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Refined by Elevation</w:t>
            </w:r>
          </w:p>
        </w:tc>
        <w:tc>
          <w:tcPr>
            <w:tcW w:w="960" w:type="dxa"/>
            <w:noWrap/>
            <w:hideMark/>
          </w:tcPr>
          <w:p w:rsidR="001E390B" w:rsidRPr="00B65B24" w:rsidRDefault="001E390B" w:rsidP="003B5A2F">
            <w:pPr>
              <w:rPr>
                <w:rFonts w:ascii="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 xml:space="preserve">Refined by Forest </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PA</w:t>
            </w:r>
          </w:p>
        </w:tc>
        <w:tc>
          <w:tcPr>
            <w:tcW w:w="960" w:type="dxa"/>
            <w:vMerge w:val="restart"/>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PA</w:t>
            </w:r>
          </w:p>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Coverage</w:t>
            </w:r>
          </w:p>
        </w:tc>
        <w:tc>
          <w:tcPr>
            <w:tcW w:w="960" w:type="dxa"/>
            <w:vMerge w:val="restart"/>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Species of</w:t>
            </w:r>
          </w:p>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Concern</w:t>
            </w:r>
          </w:p>
        </w:tc>
      </w:tr>
      <w:tr w:rsidR="001E390B" w:rsidRPr="00B65B24" w:rsidTr="001216FC">
        <w:trPr>
          <w:trHeight w:val="300"/>
        </w:trPr>
        <w:tc>
          <w:tcPr>
            <w:tcW w:w="2026" w:type="dxa"/>
            <w:vMerge/>
            <w:hideMark/>
          </w:tcPr>
          <w:p w:rsidR="001E390B" w:rsidRPr="00B65B24" w:rsidRDefault="001E390B" w:rsidP="003B5A2F">
            <w:pPr>
              <w:rPr>
                <w:rFonts w:ascii="Times New Roman" w:eastAsia="Times New Roman" w:hAnsi="Times New Roman" w:cs="Times New Roman"/>
                <w:color w:val="000000"/>
                <w:sz w:val="16"/>
                <w:szCs w:val="16"/>
              </w:rPr>
            </w:pPr>
          </w:p>
        </w:tc>
        <w:tc>
          <w:tcPr>
            <w:tcW w:w="1870" w:type="dxa"/>
            <w:vMerge/>
            <w:hideMark/>
          </w:tcPr>
          <w:p w:rsidR="001E390B" w:rsidRPr="00B65B24" w:rsidRDefault="001E390B" w:rsidP="003B5A2F">
            <w:pPr>
              <w:rPr>
                <w:rFonts w:ascii="Times New Roman" w:eastAsia="Times New Roman" w:hAnsi="Times New Roman" w:cs="Times New Roman"/>
                <w:color w:val="000000"/>
                <w:sz w:val="16"/>
                <w:szCs w:val="16"/>
              </w:rPr>
            </w:pPr>
          </w:p>
        </w:tc>
        <w:tc>
          <w:tcPr>
            <w:tcW w:w="960" w:type="dxa"/>
            <w:vMerge/>
            <w:hideMark/>
          </w:tcPr>
          <w:p w:rsidR="001E390B" w:rsidRPr="00B65B24" w:rsidRDefault="001E390B" w:rsidP="003B5A2F">
            <w:pPr>
              <w:rPr>
                <w:rFonts w:ascii="Times New Roman" w:eastAsia="Times New Roman" w:hAnsi="Times New Roman" w:cs="Times New Roman"/>
                <w:color w:val="000000"/>
                <w:sz w:val="16"/>
                <w:szCs w:val="16"/>
              </w:rPr>
            </w:pPr>
          </w:p>
        </w:tc>
        <w:tc>
          <w:tcPr>
            <w:tcW w:w="933"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Min/m</w:t>
            </w:r>
          </w:p>
        </w:tc>
        <w:tc>
          <w:tcPr>
            <w:tcW w:w="987"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Max/m</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vMerge/>
            <w:noWrap/>
            <w:hideMark/>
          </w:tcPr>
          <w:p w:rsidR="001E390B" w:rsidRPr="00B65B24" w:rsidRDefault="001E390B" w:rsidP="003B5A2F">
            <w:pPr>
              <w:rPr>
                <w:rFonts w:ascii="Times New Roman" w:eastAsia="Times New Roman" w:hAnsi="Times New Roman" w:cs="Times New Roman"/>
                <w:color w:val="000000"/>
              </w:rPr>
            </w:pPr>
          </w:p>
        </w:tc>
        <w:tc>
          <w:tcPr>
            <w:tcW w:w="960" w:type="dxa"/>
            <w:vMerge/>
            <w:noWrap/>
            <w:hideMark/>
          </w:tcPr>
          <w:p w:rsidR="001E390B" w:rsidRPr="00B65B24" w:rsidRDefault="001E390B" w:rsidP="003B5A2F">
            <w:pPr>
              <w:rPr>
                <w:rFonts w:ascii="Times New Roman" w:eastAsia="Times New Roman" w:hAnsi="Times New Roman" w:cs="Times New Roman"/>
                <w:color w:val="000000"/>
              </w:rPr>
            </w:pP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Anourosorex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assamensis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17604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Arielulus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aureocollaris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Arielulus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societatis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12278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Berylmys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berdmorei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660032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447602</w:t>
            </w:r>
            <w:r w:rsidRPr="00B65B24">
              <w:rPr>
                <w:rFonts w:ascii="Times New Roman" w:eastAsia="Times New Roman" w:hAnsi="Times New Roman" w:cs="Times New Roman"/>
                <w:color w:val="000000"/>
                <w:sz w:val="18"/>
                <w:szCs w:val="18"/>
              </w:rPr>
              <w:t>  </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271414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79845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r w:rsidRPr="00B65B24">
              <w:rPr>
                <w:rFonts w:ascii="Times New Roman" w:eastAsia="Times New Roman" w:hAnsi="Times New Roman" w:cs="Times New Roman"/>
                <w:color w:val="000000"/>
                <w:sz w:val="18"/>
                <w:szCs w:val="18"/>
              </w:rPr>
              <w:t> </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Berylmys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mackenziei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26526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16187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Biswamoyopterus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biswasi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Blarinella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wardi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114883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72206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35509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2373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Callosciurus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pygerythrus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535122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173492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96323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Callosciurus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quinquestriatus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40862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36137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24703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Cannomys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badius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SPALACIDAE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1015355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1014846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460327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81489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Chimarrogale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hantu</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24713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Chodsigoa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caovansunga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Chodsigoa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parva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Chrotogale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owstoni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VIVERRIDAE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219296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219282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130137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18184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Craseonycteris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thonglongyai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CRASEONYCTERIDAE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Crocidura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indochinensis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659230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150393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90941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Crocidura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malayana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173680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173580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67464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12237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Crocidura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negligens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195548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189981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69847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16165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Dacnomys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millardi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Dendrogale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murina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TUPAIIDAE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203480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200945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72972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17604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Dremomys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gularis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42688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Eothenomys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cachinus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CRICETIDAE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24962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Eudiscopus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denticulus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Euroscaptor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klossi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TALPIDAE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668535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668535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409692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Euroscaptor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parvidens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TALPIDAE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Hadromys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humei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Hadromys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yunnanensis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Hapalomys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longicaudatus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Harpiocephalus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mordax</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162918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162910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76410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16897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Hesperoptenus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blanfordi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441128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422476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165850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49046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Hesperoptenus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doriae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6073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grandis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185983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185983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90555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halophyllus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khaokhouayensis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17746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nequam</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rotalis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29367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29367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Hipposideros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turpis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48202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47723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Hoolock</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leuconedys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281195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272628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16132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Hylobates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lar</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562941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552530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233652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Hylobates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pileatus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121517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121474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41737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22170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Hylopetes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phayrei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SCIURIDAE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1048014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1006748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498323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86861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Kerivoula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kachinensis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570150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319961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166571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22087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Kerivoula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krauensis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Kerivoula</w:t>
            </w:r>
            <w:proofErr w:type="spellEnd"/>
            <w:r w:rsidRPr="00B65B24">
              <w:rPr>
                <w:rFonts w:ascii="Times New Roman" w:eastAsia="Times New Roman" w:hAnsi="Times New Roman" w:cs="Times New Roman"/>
                <w:i/>
                <w:iCs/>
                <w:color w:val="000000"/>
                <w:sz w:val="16"/>
                <w:szCs w:val="16"/>
              </w:rPr>
              <w:t xml:space="preserve"> lenis</w:t>
            </w:r>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115628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110598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46314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Kerivoula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titania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562037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555403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277503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49058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Laonastes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aenigmamus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DIATOMYIDAE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Leopoldamys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milleti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Leopoldamys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neilli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Macaca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arctoides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1146298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1048290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575635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113701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Macaca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leonina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1444778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1407754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658433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137064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Maxomys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inas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12646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Megaerops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niphanae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PTEROPODIDAE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1281978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930819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442046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107775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Melogale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personata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MUSTELIDAE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1916852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1699713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763179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151592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Miniopterus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pusillus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970540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930729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339128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94746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feae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86510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86454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54702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puhoatensis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putaoensis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108086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31476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21355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rooseveltorum</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380267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227708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143239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truongsonensis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288729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112136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78993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11863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Muntiacus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vuquangensis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89048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52216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13824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Murina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cyclotis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1780904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806503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531363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124877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Murina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harrisoni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Murina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tubinaris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877828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155907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107681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14339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pahari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1348212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1071013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598277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94973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annamiticus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annectans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235545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64851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53879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hermani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oreias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Myotis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siligorensis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914</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1103626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322948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214729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Nesolagus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timminsi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LEPORIDAE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24822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21139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Niviventer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brahma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32328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6231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Niviventer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cameroni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1520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Niviventer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langbianis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631984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542769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359000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90710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Niviventer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tenaster</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232236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21172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16130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Nomascus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concolor</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26326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Nomascus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gabriellae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94846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48017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33676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Nomascus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leucogenys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51342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28806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Nomascus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siki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HYLOBATIDAE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26549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26042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Nycticebus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bengalensis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LORISIDAE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1968412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1946479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828324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162762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Nycticebus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pygmaeus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LORISIDAE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461373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449989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234911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39191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Ochotona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gaoligongensis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OCHOTONIDAE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Ochotona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nigritia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OCHOTONIDAE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Paracoelops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megalotis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HIPPOSIDERIDAE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Phoniscus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atrox</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174557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147994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42931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Pipistrellus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anthonyi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1884</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Pipistrellus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cadornae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510460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120579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23638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Pipistrellus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joffrei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Pipistrellus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paterculus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VESPERTILIONIDAE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774413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612337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286201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41876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Pithecheir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parvus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101355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98787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44004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Presbytis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femoralis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126296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125538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46806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14176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Pseudoryx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nghetinhensis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BOVIDAE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13995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12359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Pteropus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lylei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PTEROPODIDAE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106247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102137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11779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Pygathrix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cinerea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24681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24681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11361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Pygathrix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nemaeus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91505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90863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55781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Pygathrix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nigripes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95061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95061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31828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coelophyllus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425270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400052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127146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51693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convexus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paradoxolophus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395850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395799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202021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38351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robinsoni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47257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43775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shameli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766127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678474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222464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61592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siamensis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309658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209778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126596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19279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Rhinolophus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yunanensis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RHINOLOPHIDAE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401193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263109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155447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35078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avunculus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Rhinopithecus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strykeri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2745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Saxatilomys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paulinae</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Suncus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malayanus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SORICIDAE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170649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165158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61808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10990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Sus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bucculentus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SUIDAE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Tadarida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johorensis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MOLOSSIDAE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80625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71472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29227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Taphozous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theobaldi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EMBALLONURIDAE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998406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157608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58972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Tonkinomys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daovantieni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MURIDAE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barbei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10952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7487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delacouri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germaini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342521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325292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95437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33752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hatinhensis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2297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laotum</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obscurus</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257716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251624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103545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23895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phayrei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1107063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1106443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466495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75369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Trachypithecus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shortridgei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CERCOPITHECIDAE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Tragulus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versicolor</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TRAGULIDAE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Tragulus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williamsoni</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TRAGULIDAE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Uropsilus</w:t>
            </w:r>
            <w:proofErr w:type="spellEnd"/>
            <w:r w:rsidRPr="00B65B24">
              <w:rPr>
                <w:rFonts w:ascii="Times New Roman" w:eastAsia="Times New Roman" w:hAnsi="Times New Roman" w:cs="Times New Roman"/>
                <w:i/>
                <w:iCs/>
                <w:color w:val="000000"/>
                <w:sz w:val="16"/>
                <w:szCs w:val="16"/>
              </w:rPr>
              <w:t xml:space="preserve"> investigator</w:t>
            </w:r>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TALPIDAE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3186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15"/>
        </w:trPr>
        <w:tc>
          <w:tcPr>
            <w:tcW w:w="2026"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Viverra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megaspila</w:t>
            </w:r>
            <w:proofErr w:type="spellEnd"/>
          </w:p>
        </w:tc>
        <w:tc>
          <w:tcPr>
            <w:tcW w:w="187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VIVERRIDAE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1408099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944190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298597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64223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bl>
    <w:p w:rsidR="001E390B" w:rsidRPr="00B65B24" w:rsidRDefault="001E390B" w:rsidP="001E390B">
      <w:pPr>
        <w:rPr>
          <w:rFonts w:ascii="Times New Roman" w:hAnsi="Times New Roman" w:cs="Times New Roman"/>
        </w:rPr>
      </w:pPr>
    </w:p>
    <w:p w:rsidR="001E390B" w:rsidRPr="00B65B24" w:rsidRDefault="001E390B" w:rsidP="001E390B">
      <w:pPr>
        <w:rPr>
          <w:rFonts w:ascii="Times New Roman" w:hAnsi="Times New Roman" w:cs="Times New Roman"/>
          <w:b/>
          <w:sz w:val="24"/>
        </w:rPr>
      </w:pPr>
    </w:p>
    <w:p w:rsidR="001E390B" w:rsidRPr="00B65B24" w:rsidRDefault="00B0283A" w:rsidP="001E390B">
      <w:pPr>
        <w:rPr>
          <w:rFonts w:ascii="Times New Roman" w:hAnsi="Times New Roman" w:cs="Times New Roman"/>
          <w:b/>
          <w:sz w:val="24"/>
        </w:rPr>
      </w:pPr>
      <w:r>
        <w:rPr>
          <w:rFonts w:ascii="Times New Roman" w:hAnsi="Times New Roman" w:cs="Times New Roman"/>
          <w:b/>
          <w:sz w:val="24"/>
        </w:rPr>
        <w:t xml:space="preserve">Table </w:t>
      </w:r>
      <w:r>
        <w:rPr>
          <w:rFonts w:ascii="Times New Roman" w:hAnsi="Times New Roman" w:cs="Times New Roman" w:hint="eastAsia"/>
          <w:b/>
          <w:sz w:val="24"/>
        </w:rPr>
        <w:t>D</w:t>
      </w:r>
      <w:r w:rsidR="001E390B" w:rsidRPr="00B65B24">
        <w:rPr>
          <w:rFonts w:ascii="Times New Roman" w:hAnsi="Times New Roman" w:cs="Times New Roman"/>
          <w:b/>
          <w:sz w:val="24"/>
        </w:rPr>
        <w:t>. Amphibian Information</w:t>
      </w:r>
    </w:p>
    <w:tbl>
      <w:tblPr>
        <w:tblStyle w:val="TableGrid"/>
        <w:tblW w:w="1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7"/>
        <w:gridCol w:w="1612"/>
        <w:gridCol w:w="960"/>
        <w:gridCol w:w="933"/>
        <w:gridCol w:w="987"/>
        <w:gridCol w:w="960"/>
        <w:gridCol w:w="1028"/>
        <w:gridCol w:w="960"/>
        <w:gridCol w:w="960"/>
        <w:gridCol w:w="1027"/>
        <w:gridCol w:w="960"/>
      </w:tblGrid>
      <w:tr w:rsidR="001E390B" w:rsidRPr="00B65B24" w:rsidTr="001216FC">
        <w:trPr>
          <w:trHeight w:val="300"/>
        </w:trPr>
        <w:tc>
          <w:tcPr>
            <w:tcW w:w="1937" w:type="dxa"/>
            <w:vMerge w:val="restart"/>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Species</w:t>
            </w:r>
          </w:p>
        </w:tc>
        <w:tc>
          <w:tcPr>
            <w:tcW w:w="1426" w:type="dxa"/>
            <w:vMerge w:val="restart"/>
            <w:noWrap/>
            <w:hideMark/>
          </w:tcPr>
          <w:p w:rsidR="001E390B" w:rsidRPr="00B65B24" w:rsidRDefault="001E390B" w:rsidP="003B5A2F">
            <w:pPr>
              <w:jc w:val="cente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Family</w:t>
            </w:r>
          </w:p>
        </w:tc>
        <w:tc>
          <w:tcPr>
            <w:tcW w:w="960" w:type="dxa"/>
            <w:vMerge w:val="restart"/>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IUCN</w:t>
            </w:r>
          </w:p>
        </w:tc>
        <w:tc>
          <w:tcPr>
            <w:tcW w:w="1920" w:type="dxa"/>
            <w:gridSpan w:val="2"/>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Elevational Range</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Original Range</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Refined by Elevation</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 xml:space="preserve">Refined by Forest </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PA</w:t>
            </w:r>
          </w:p>
        </w:tc>
        <w:tc>
          <w:tcPr>
            <w:tcW w:w="960" w:type="dxa"/>
            <w:vMerge w:val="restart"/>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PA Coverage</w:t>
            </w:r>
          </w:p>
        </w:tc>
        <w:tc>
          <w:tcPr>
            <w:tcW w:w="960" w:type="dxa"/>
            <w:vMerge w:val="restart"/>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Species of Concern</w:t>
            </w:r>
          </w:p>
        </w:tc>
      </w:tr>
      <w:tr w:rsidR="001E390B" w:rsidRPr="00B65B24" w:rsidTr="001216FC">
        <w:trPr>
          <w:trHeight w:val="300"/>
        </w:trPr>
        <w:tc>
          <w:tcPr>
            <w:tcW w:w="1937" w:type="dxa"/>
            <w:vMerge/>
            <w:hideMark/>
          </w:tcPr>
          <w:p w:rsidR="001E390B" w:rsidRPr="00B65B24" w:rsidRDefault="001E390B" w:rsidP="003B5A2F">
            <w:pPr>
              <w:rPr>
                <w:rFonts w:ascii="Times New Roman" w:eastAsia="Times New Roman" w:hAnsi="Times New Roman" w:cs="Times New Roman"/>
                <w:color w:val="000000"/>
                <w:sz w:val="16"/>
                <w:szCs w:val="16"/>
              </w:rPr>
            </w:pPr>
          </w:p>
        </w:tc>
        <w:tc>
          <w:tcPr>
            <w:tcW w:w="1426" w:type="dxa"/>
            <w:vMerge/>
            <w:hideMark/>
          </w:tcPr>
          <w:p w:rsidR="001E390B" w:rsidRPr="00B65B24" w:rsidRDefault="001E390B" w:rsidP="003B5A2F">
            <w:pPr>
              <w:rPr>
                <w:rFonts w:ascii="Times New Roman" w:eastAsia="Times New Roman" w:hAnsi="Times New Roman" w:cs="Times New Roman"/>
                <w:color w:val="000000"/>
                <w:sz w:val="16"/>
                <w:szCs w:val="16"/>
              </w:rPr>
            </w:pPr>
          </w:p>
        </w:tc>
        <w:tc>
          <w:tcPr>
            <w:tcW w:w="960" w:type="dxa"/>
            <w:vMerge/>
            <w:hideMark/>
          </w:tcPr>
          <w:p w:rsidR="001E390B" w:rsidRPr="00B65B24" w:rsidRDefault="001E390B" w:rsidP="003B5A2F">
            <w:pPr>
              <w:rPr>
                <w:rFonts w:ascii="Times New Roman" w:eastAsia="Times New Roman" w:hAnsi="Times New Roman" w:cs="Times New Roman"/>
                <w:color w:val="000000"/>
                <w:sz w:val="16"/>
                <w:szCs w:val="16"/>
              </w:rPr>
            </w:pPr>
          </w:p>
        </w:tc>
        <w:tc>
          <w:tcPr>
            <w:tcW w:w="933"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Min/m</w:t>
            </w:r>
          </w:p>
        </w:tc>
        <w:tc>
          <w:tcPr>
            <w:tcW w:w="987"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Max/m</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noWrap/>
            <w:hideMark/>
          </w:tcPr>
          <w:p w:rsidR="001E390B" w:rsidRPr="00B65B24" w:rsidRDefault="001E390B" w:rsidP="003B5A2F">
            <w:pPr>
              <w:rPr>
                <w:rFonts w:ascii="Times New Roman" w:eastAsia="Times New Roman" w:hAnsi="Times New Roman" w:cs="Times New Roman"/>
                <w:b/>
                <w:color w:val="000000"/>
                <w:sz w:val="20"/>
                <w:szCs w:val="16"/>
              </w:rPr>
            </w:pPr>
            <w:r w:rsidRPr="00B65B24">
              <w:rPr>
                <w:rFonts w:ascii="Times New Roman" w:eastAsia="Times New Roman" w:hAnsi="Times New Roman" w:cs="Times New Roman"/>
                <w:b/>
                <w:color w:val="000000"/>
                <w:sz w:val="20"/>
                <w:szCs w:val="16"/>
              </w:rPr>
              <w:t>km</w:t>
            </w:r>
            <w:r w:rsidRPr="00B65B24">
              <w:rPr>
                <w:rFonts w:ascii="Times New Roman" w:eastAsia="Times New Roman" w:hAnsi="Times New Roman" w:cs="Times New Roman"/>
                <w:b/>
                <w:color w:val="000000"/>
                <w:sz w:val="20"/>
                <w:szCs w:val="16"/>
                <w:vertAlign w:val="superscript"/>
              </w:rPr>
              <w:t>2</w:t>
            </w:r>
          </w:p>
        </w:tc>
        <w:tc>
          <w:tcPr>
            <w:tcW w:w="960" w:type="dxa"/>
            <w:vMerge/>
            <w:hideMark/>
          </w:tcPr>
          <w:p w:rsidR="001E390B" w:rsidRPr="00B65B24" w:rsidRDefault="001E390B" w:rsidP="003B5A2F">
            <w:pPr>
              <w:rPr>
                <w:rFonts w:ascii="Times New Roman" w:eastAsia="Times New Roman" w:hAnsi="Times New Roman" w:cs="Times New Roman"/>
                <w:color w:val="000000"/>
                <w:sz w:val="16"/>
                <w:szCs w:val="16"/>
              </w:rPr>
            </w:pPr>
          </w:p>
        </w:tc>
        <w:tc>
          <w:tcPr>
            <w:tcW w:w="960" w:type="dxa"/>
            <w:vMerge/>
            <w:hideMark/>
          </w:tcPr>
          <w:p w:rsidR="001E390B" w:rsidRPr="00B65B24" w:rsidRDefault="001E390B" w:rsidP="003B5A2F">
            <w:pPr>
              <w:rPr>
                <w:rFonts w:ascii="Times New Roman" w:eastAsia="Times New Roman" w:hAnsi="Times New Roman" w:cs="Times New Roman"/>
                <w:color w:val="000000"/>
                <w:sz w:val="16"/>
                <w:szCs w:val="16"/>
              </w:rPr>
            </w:pP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archotaphus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assamensis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rPr>
            </w:pP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bellulus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caelumnoctis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compotrix</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cremnobatus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41826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30745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24512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cucae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iriodes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kaulbacki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larutensis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104863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88572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51091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longimanus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mengyangensis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minutus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panhai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23891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17779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spinapectoralis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splendissimus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tuberodepressus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viridimaculatus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10982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Amolops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vitreus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Annandia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delacouri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13743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endauensis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inthanon</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jeetsukumarani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842</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kraensis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9120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latiffi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18589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15609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latirostra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malayana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84543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28668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25591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siamensis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r w:rsidRPr="00B65B24">
              <w:rPr>
                <w:rFonts w:ascii="Times New Roman" w:eastAsia="Times New Roman" w:hAnsi="Times New Roman" w:cs="Times New Roman"/>
                <w:i/>
                <w:iCs/>
                <w:color w:val="000000"/>
                <w:sz w:val="16"/>
                <w:szCs w:val="16"/>
              </w:rPr>
              <w:t xml:space="preserve">Ansonia </w:t>
            </w:r>
            <w:proofErr w:type="spellStart"/>
            <w:r w:rsidRPr="00B65B24">
              <w:rPr>
                <w:rFonts w:ascii="Times New Roman" w:eastAsia="Times New Roman" w:hAnsi="Times New Roman" w:cs="Times New Roman"/>
                <w:i/>
                <w:iCs/>
                <w:color w:val="000000"/>
                <w:sz w:val="16"/>
                <w:szCs w:val="16"/>
              </w:rPr>
              <w:t>tiomanica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Brachytarsophrys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carinense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134025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91606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57646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18656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Brachytarsophrys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feae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305191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214475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82060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Brachytarsophrys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intermedia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Bufo</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ailaoanus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2325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Bufo</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aspinius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Bufo</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pageoti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16088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Bufoides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meghalayanus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888</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Calluella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minuta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Chiromantis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cherrapunjiae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880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Chiromantis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hansenae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Chiromantis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samkosensis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Chiromantis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shyamrupus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Duttaphrynus</w:t>
            </w:r>
            <w:proofErr w:type="spellEnd"/>
            <w:r w:rsidRPr="00B65B24">
              <w:rPr>
                <w:rFonts w:ascii="Times New Roman" w:eastAsia="Times New Roman" w:hAnsi="Times New Roman" w:cs="Times New Roman"/>
                <w:i/>
                <w:iCs/>
                <w:color w:val="000000"/>
                <w:sz w:val="16"/>
                <w:szCs w:val="16"/>
              </w:rPr>
              <w:t xml:space="preserve"> crocus</w:t>
            </w:r>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Duttaphrynus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stuarti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556</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Feihyla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palpebralis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16924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9856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Fejervarya</w:t>
            </w:r>
            <w:proofErr w:type="spellEnd"/>
            <w:r w:rsidRPr="00B65B24">
              <w:rPr>
                <w:rFonts w:ascii="Times New Roman" w:eastAsia="Times New Roman" w:hAnsi="Times New Roman" w:cs="Times New Roman"/>
                <w:i/>
                <w:iCs/>
                <w:color w:val="000000"/>
                <w:sz w:val="16"/>
                <w:szCs w:val="16"/>
              </w:rPr>
              <w:t xml:space="preserve"> raja</w:t>
            </w:r>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Fejervarya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triora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Gracixalus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gracilipes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38679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26282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15653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Gracixalus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quyeti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897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Gracixalus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supercornutus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attigua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13624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13624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8824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banjarana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20558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cubitalis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361928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87564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61715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15147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laterimaculata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95380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90159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44404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leptoglossa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66276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55560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19572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maosonensis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70839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43059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31551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milleti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27690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montivaga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mortenseni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23166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12828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7821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Hylarana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nigrovittata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1768060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1331043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582703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125408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Ichthyophis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khumhzi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ICHTHYOPHIIDAE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137</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Ichthyophis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larutensis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ICHTHYOPHIIDAE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Ichthyophis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supachaii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ICHTHYOPHIIDAE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11368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Ichthyophis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youngorum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ICHTHYOPHIIDAE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Ingerana</w:t>
            </w:r>
            <w:proofErr w:type="spellEnd"/>
            <w:r w:rsidRPr="00B65B24">
              <w:rPr>
                <w:rFonts w:ascii="Times New Roman" w:eastAsia="Times New Roman" w:hAnsi="Times New Roman" w:cs="Times New Roman"/>
                <w:i/>
                <w:iCs/>
                <w:color w:val="000000"/>
                <w:sz w:val="16"/>
                <w:szCs w:val="16"/>
              </w:rPr>
              <w:t xml:space="preserve"> borealis</w:t>
            </w:r>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125714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76586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15399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Ingerana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liui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30284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Ingerana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tasanae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Ingerana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tenasserimensis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54117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14625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12106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Ingerophrynus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galeatus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170817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118280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75133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Ingerophrynus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gollum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Ingerophrynus</w:t>
            </w:r>
            <w:proofErr w:type="spellEnd"/>
            <w:r w:rsidRPr="00B65B24">
              <w:rPr>
                <w:rFonts w:ascii="Times New Roman" w:eastAsia="Times New Roman" w:hAnsi="Times New Roman" w:cs="Times New Roman"/>
                <w:i/>
                <w:iCs/>
                <w:color w:val="000000"/>
                <w:sz w:val="16"/>
                <w:szCs w:val="16"/>
              </w:rPr>
              <w:t xml:space="preserve"> kumquat</w:t>
            </w:r>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Kalophrynus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palmatissimus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Kalophrynus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robinsoni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Kaloula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aureata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10696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Kaloula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mediolineata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214351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209199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Kurixalus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ananjevae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rPr>
            </w:pP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Kurixalus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baliogaster</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Kurixalus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banaensis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Kurixalus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bisacculus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81090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Kurixalus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carinensis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Kurixalus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naso</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11824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Kurixalus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verrucosus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197388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141518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94760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26208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Laotriton</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laoensis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SALAMANDRIDAE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ailaonicum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13728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13102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7315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banae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buchardi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835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chapaense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412115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247082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149615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23466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echinatum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huashen</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143625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31993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16920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mouhoti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1480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ngoclinhense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nigrops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55132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48866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promustache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smithi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205922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202264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89181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35997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Leptobrachium</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xanthospilum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1685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alpinus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bourreti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fuliginosus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heteropus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51041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22184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19583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melanolecus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nahangensis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pelodytoides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640544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545341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362629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80928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pluvialis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sungi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tuberosus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Leptolalax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ventripunctatus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675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dabanus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22921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11332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doriae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152911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148976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79081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18123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gyldenstolpei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233677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184355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108492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43832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hascheanus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209390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164806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104399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30458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khammonensis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macrognathus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55182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55173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33556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7859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mawlyndipi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nitidus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plicatellus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94278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91566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46825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7322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poilani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61270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52655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18471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toumanoffi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16477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15194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Limnonectes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tweediei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47111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21853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18197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Microhyla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annamensis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78526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32794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17749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Microhyla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annectens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Microhyla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erythropoda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Microhyla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fusca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Microhyla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mantheyi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49644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37077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18626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Microhyla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marmorata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4085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3472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Microhyla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nanapollexa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Microhyla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pulverata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MICROHYLIDAE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rPr>
            </w:pP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Nanorana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aenea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Nanorana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bourreti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1570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Nanorana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fansipani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Nanorana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feae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Nanorana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maculosa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16428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Nanorana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mokokchungensis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absita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aureola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bacboensis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banaorum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bolavensis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chapaensis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28550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gigatympana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indeprensa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jingdongensis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110920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75298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30637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khalam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livida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melasma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monjerai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morafkai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40778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37606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25982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6487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nasica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45304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24858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19177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9828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orba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tiannanensis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43232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23070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Odorrana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trankieni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Ophryophryne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gerti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Ophryophryne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hansi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Ophryophryne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microstoma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190155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149610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89971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13828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Ophryophryne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pachyproctus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147316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119342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73000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10039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Ophryophryne</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synoria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Oreolalax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granulosus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2125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Oreolalax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jingdongensis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12702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Paramesotriton</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deloustali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SALAMANDRIDAE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23506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2226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Pedostibes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kempi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BUFONIDAE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512</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rPr>
            </w:pP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Pelophylax</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lateralis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1059293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778336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298477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77111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abditus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cardamonus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cinerascens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garo</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4379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kempiae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maosonensis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microdiscus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petilus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truongsonensis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tytthus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Philautus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vermiculatus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44904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13895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12713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Pterorana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khare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RANIDAE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5496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Quasipaa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fasciculispina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12745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9874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8273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6064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Quasipaa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verrucospinosa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DICROGLOSSIDAE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56238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27321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18288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2665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Raorchestes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sahai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Raorchestes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shillongensis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CR</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annamensis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31478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11263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5309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calcaneus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46603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39350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23282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4671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dorsoviridis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duboisi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2175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exechopygus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19353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9592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7471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helenae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hoanglienensis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4568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jarujini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lastRenderedPageBreak/>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kio</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61807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58604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29532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10850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notater</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orlovi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7420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robinsonii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Rhacophorus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vampyrus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1470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1978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Scutiger</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gongshanensis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2988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andersoni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11742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asperum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811579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783136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407450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90785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bicolor</w:t>
            </w:r>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EN</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585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corticale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1827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gordoni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28228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10847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6241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1131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nagalandense</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1171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phrynoderma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9999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ryabovi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960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Theloderma</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stellatum</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RHACOPHORIDAE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17309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11056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5210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4404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Tylototriton</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vietnamensis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SALAMANDRIDAE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29055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18537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auralensis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1140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293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binchuanensis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3307</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daweimontis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1650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2590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giganticus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VU</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4632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3159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1270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134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glandulosa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2225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80754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55359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20701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jingdongensis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52202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42124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15762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849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lekaguli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1050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2418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1119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1085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1073</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longipes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NT</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20928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11029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9746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2214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major</w:t>
            </w:r>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879979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769904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495384</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83595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palpebralespinosa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1800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70329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35646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15259</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1046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parva</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LC</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2500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473138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342905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214170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30646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serchhipii</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630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1130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51</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42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wuliangshanensis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200</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2400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2328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1552</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r w:rsidR="001E390B" w:rsidRPr="00B65B24" w:rsidTr="001216FC">
        <w:trPr>
          <w:trHeight w:val="300"/>
        </w:trPr>
        <w:tc>
          <w:tcPr>
            <w:tcW w:w="1937" w:type="dxa"/>
            <w:noWrap/>
            <w:hideMark/>
          </w:tcPr>
          <w:p w:rsidR="001E390B" w:rsidRPr="00B65B24" w:rsidRDefault="001E390B" w:rsidP="003B5A2F">
            <w:pPr>
              <w:rPr>
                <w:rFonts w:ascii="Times New Roman" w:eastAsia="Times New Roman" w:hAnsi="Times New Roman" w:cs="Times New Roman"/>
                <w:i/>
                <w:iCs/>
                <w:color w:val="000000"/>
                <w:sz w:val="16"/>
                <w:szCs w:val="16"/>
              </w:rPr>
            </w:pPr>
            <w:proofErr w:type="spellStart"/>
            <w:r w:rsidRPr="00B65B24">
              <w:rPr>
                <w:rFonts w:ascii="Times New Roman" w:eastAsia="Times New Roman" w:hAnsi="Times New Roman" w:cs="Times New Roman"/>
                <w:i/>
                <w:iCs/>
                <w:color w:val="000000"/>
                <w:sz w:val="16"/>
                <w:szCs w:val="16"/>
              </w:rPr>
              <w:t>Xenophrys</w:t>
            </w:r>
            <w:proofErr w:type="spellEnd"/>
            <w:r w:rsidRPr="00B65B24">
              <w:rPr>
                <w:rFonts w:ascii="Times New Roman" w:eastAsia="Times New Roman" w:hAnsi="Times New Roman" w:cs="Times New Roman"/>
                <w:i/>
                <w:iCs/>
                <w:color w:val="000000"/>
                <w:sz w:val="16"/>
                <w:szCs w:val="16"/>
              </w:rPr>
              <w:t xml:space="preserve"> </w:t>
            </w:r>
            <w:proofErr w:type="spellStart"/>
            <w:r w:rsidRPr="00B65B24">
              <w:rPr>
                <w:rFonts w:ascii="Times New Roman" w:eastAsia="Times New Roman" w:hAnsi="Times New Roman" w:cs="Times New Roman"/>
                <w:i/>
                <w:iCs/>
                <w:color w:val="000000"/>
                <w:sz w:val="16"/>
                <w:szCs w:val="16"/>
              </w:rPr>
              <w:t>zunhebotoensis</w:t>
            </w:r>
            <w:proofErr w:type="spellEnd"/>
          </w:p>
        </w:tc>
        <w:tc>
          <w:tcPr>
            <w:tcW w:w="1426"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MEGOPHRYIDAE</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DD</w:t>
            </w:r>
          </w:p>
        </w:tc>
        <w:tc>
          <w:tcPr>
            <w:tcW w:w="933"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1465</w:t>
            </w:r>
          </w:p>
        </w:tc>
        <w:tc>
          <w:tcPr>
            <w:tcW w:w="987"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1965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68</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55</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0</w:t>
            </w:r>
          </w:p>
        </w:tc>
        <w:tc>
          <w:tcPr>
            <w:tcW w:w="960" w:type="dxa"/>
            <w:noWrap/>
            <w:hideMark/>
          </w:tcPr>
          <w:p w:rsidR="001E390B" w:rsidRPr="00B65B24" w:rsidRDefault="001E390B" w:rsidP="003B5A2F">
            <w:pPr>
              <w:rPr>
                <w:rFonts w:ascii="Times New Roman" w:eastAsia="Times New Roman" w:hAnsi="Times New Roman" w:cs="Times New Roman"/>
                <w:color w:val="000000"/>
                <w:sz w:val="16"/>
                <w:szCs w:val="16"/>
              </w:rPr>
            </w:pPr>
            <w:r w:rsidRPr="00B65B24">
              <w:rPr>
                <w:rFonts w:ascii="Times New Roman" w:eastAsia="Times New Roman" w:hAnsi="Times New Roman" w:cs="Times New Roman"/>
                <w:color w:val="000000"/>
                <w:sz w:val="16"/>
                <w:szCs w:val="16"/>
              </w:rPr>
              <w:t>1</w:t>
            </w:r>
          </w:p>
        </w:tc>
      </w:tr>
    </w:tbl>
    <w:p w:rsidR="001E390B" w:rsidRPr="001E390B" w:rsidRDefault="001E390B" w:rsidP="0084447E">
      <w:pPr>
        <w:widowControl/>
        <w:spacing w:after="200" w:line="276" w:lineRule="auto"/>
        <w:jc w:val="left"/>
        <w:rPr>
          <w:rFonts w:ascii="Times New Roman" w:hAnsi="Times New Roman" w:cs="Times New Roman"/>
          <w:sz w:val="24"/>
          <w:szCs w:val="24"/>
        </w:rPr>
      </w:pPr>
      <w:bookmarkStart w:id="0" w:name="_GoBack"/>
      <w:bookmarkEnd w:id="0"/>
    </w:p>
    <w:sectPr w:rsidR="001E390B" w:rsidRPr="001E390B" w:rsidSect="00B65B2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05"/>
  <w:displayHorizontalDrawingGridEvery w:val="2"/>
  <w:characterSpacingControl w:val="doNotCompress"/>
  <w:compat>
    <w:useFELayout/>
  </w:compat>
  <w:rsids>
    <w:rsidRoot w:val="00C65E94"/>
    <w:rsid w:val="0003425F"/>
    <w:rsid w:val="00034C0B"/>
    <w:rsid w:val="000815A1"/>
    <w:rsid w:val="000859E3"/>
    <w:rsid w:val="0010761B"/>
    <w:rsid w:val="0011672B"/>
    <w:rsid w:val="001216FC"/>
    <w:rsid w:val="00135A38"/>
    <w:rsid w:val="001705F8"/>
    <w:rsid w:val="001D4B35"/>
    <w:rsid w:val="001E390B"/>
    <w:rsid w:val="001E5254"/>
    <w:rsid w:val="001F0FE2"/>
    <w:rsid w:val="00246B02"/>
    <w:rsid w:val="0026441A"/>
    <w:rsid w:val="00271876"/>
    <w:rsid w:val="00284078"/>
    <w:rsid w:val="002D5AD3"/>
    <w:rsid w:val="002F0ACD"/>
    <w:rsid w:val="00304CA3"/>
    <w:rsid w:val="003234A1"/>
    <w:rsid w:val="00367FA5"/>
    <w:rsid w:val="003900B1"/>
    <w:rsid w:val="003939E5"/>
    <w:rsid w:val="00395F53"/>
    <w:rsid w:val="00397032"/>
    <w:rsid w:val="003B3EAE"/>
    <w:rsid w:val="003C628E"/>
    <w:rsid w:val="003C70AA"/>
    <w:rsid w:val="003C7A58"/>
    <w:rsid w:val="003E2665"/>
    <w:rsid w:val="003E6A17"/>
    <w:rsid w:val="00481147"/>
    <w:rsid w:val="0050155F"/>
    <w:rsid w:val="00521423"/>
    <w:rsid w:val="0052383D"/>
    <w:rsid w:val="00593E7B"/>
    <w:rsid w:val="005B67CE"/>
    <w:rsid w:val="005C02A7"/>
    <w:rsid w:val="005C5950"/>
    <w:rsid w:val="005F2821"/>
    <w:rsid w:val="005F696E"/>
    <w:rsid w:val="006010E9"/>
    <w:rsid w:val="00604120"/>
    <w:rsid w:val="00604EDD"/>
    <w:rsid w:val="00611339"/>
    <w:rsid w:val="00632272"/>
    <w:rsid w:val="00650E59"/>
    <w:rsid w:val="006A0E5D"/>
    <w:rsid w:val="006A18A5"/>
    <w:rsid w:val="00740656"/>
    <w:rsid w:val="00787A2B"/>
    <w:rsid w:val="007C03F3"/>
    <w:rsid w:val="007D3848"/>
    <w:rsid w:val="007D4CE6"/>
    <w:rsid w:val="007E51D7"/>
    <w:rsid w:val="008030E1"/>
    <w:rsid w:val="0084447E"/>
    <w:rsid w:val="008837EF"/>
    <w:rsid w:val="008B704E"/>
    <w:rsid w:val="008F7813"/>
    <w:rsid w:val="00926D6C"/>
    <w:rsid w:val="00956843"/>
    <w:rsid w:val="0099191D"/>
    <w:rsid w:val="00995AA0"/>
    <w:rsid w:val="009961C1"/>
    <w:rsid w:val="009B603D"/>
    <w:rsid w:val="009F1557"/>
    <w:rsid w:val="009F4273"/>
    <w:rsid w:val="00A34B5D"/>
    <w:rsid w:val="00A64411"/>
    <w:rsid w:val="00A87371"/>
    <w:rsid w:val="00A95083"/>
    <w:rsid w:val="00AA6266"/>
    <w:rsid w:val="00AB090C"/>
    <w:rsid w:val="00AE5D9B"/>
    <w:rsid w:val="00B0283A"/>
    <w:rsid w:val="00B21564"/>
    <w:rsid w:val="00B502E9"/>
    <w:rsid w:val="00B607D5"/>
    <w:rsid w:val="00B748A2"/>
    <w:rsid w:val="00B75FA8"/>
    <w:rsid w:val="00B879BA"/>
    <w:rsid w:val="00B939B9"/>
    <w:rsid w:val="00BA0C62"/>
    <w:rsid w:val="00BB72CF"/>
    <w:rsid w:val="00BC6BDE"/>
    <w:rsid w:val="00BD3A3F"/>
    <w:rsid w:val="00BD7FF4"/>
    <w:rsid w:val="00C0426B"/>
    <w:rsid w:val="00C203A6"/>
    <w:rsid w:val="00C21084"/>
    <w:rsid w:val="00C446F0"/>
    <w:rsid w:val="00C50FD0"/>
    <w:rsid w:val="00C65E94"/>
    <w:rsid w:val="00C84D37"/>
    <w:rsid w:val="00CF1B6D"/>
    <w:rsid w:val="00D134E7"/>
    <w:rsid w:val="00DD6E08"/>
    <w:rsid w:val="00DE42D2"/>
    <w:rsid w:val="00E80131"/>
    <w:rsid w:val="00EA3704"/>
    <w:rsid w:val="00EB1049"/>
    <w:rsid w:val="00F222B7"/>
    <w:rsid w:val="00F82701"/>
    <w:rsid w:val="00FE10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94"/>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5E9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US"/>
    </w:rPr>
  </w:style>
  <w:style w:type="paragraph" w:styleId="ListParagraph">
    <w:name w:val="List Paragraph"/>
    <w:basedOn w:val="Normal"/>
    <w:uiPriority w:val="34"/>
    <w:qFormat/>
    <w:rsid w:val="001E390B"/>
    <w:pPr>
      <w:widowControl/>
      <w:spacing w:after="160" w:line="259" w:lineRule="auto"/>
      <w:ind w:left="720"/>
      <w:contextualSpacing/>
      <w:jc w:val="left"/>
    </w:pPr>
    <w:rPr>
      <w:kern w:val="0"/>
      <w:sz w:val="22"/>
    </w:rPr>
  </w:style>
  <w:style w:type="paragraph" w:styleId="BalloonText">
    <w:name w:val="Balloon Text"/>
    <w:basedOn w:val="Normal"/>
    <w:link w:val="BalloonTextChar"/>
    <w:uiPriority w:val="99"/>
    <w:semiHidden/>
    <w:unhideWhenUsed/>
    <w:rsid w:val="001E390B"/>
    <w:rPr>
      <w:rFonts w:ascii="Tahoma" w:hAnsi="Tahoma" w:cs="Tahoma"/>
      <w:sz w:val="16"/>
      <w:szCs w:val="16"/>
    </w:rPr>
  </w:style>
  <w:style w:type="character" w:customStyle="1" w:styleId="BalloonTextChar">
    <w:name w:val="Balloon Text Char"/>
    <w:basedOn w:val="DefaultParagraphFont"/>
    <w:link w:val="BalloonText"/>
    <w:uiPriority w:val="99"/>
    <w:semiHidden/>
    <w:rsid w:val="001E390B"/>
    <w:rPr>
      <w:rFonts w:ascii="Tahoma" w:hAnsi="Tahoma" w:cs="Tahoma"/>
      <w:kern w:val="2"/>
      <w:sz w:val="16"/>
      <w:szCs w:val="16"/>
    </w:rPr>
  </w:style>
  <w:style w:type="character" w:styleId="Hyperlink">
    <w:name w:val="Hyperlink"/>
    <w:basedOn w:val="DefaultParagraphFont"/>
    <w:uiPriority w:val="99"/>
    <w:semiHidden/>
    <w:unhideWhenUsed/>
    <w:rsid w:val="001E390B"/>
    <w:rPr>
      <w:color w:val="0000FF"/>
      <w:u w:val="single"/>
    </w:rPr>
  </w:style>
  <w:style w:type="character" w:styleId="FollowedHyperlink">
    <w:name w:val="FollowedHyperlink"/>
    <w:basedOn w:val="DefaultParagraphFont"/>
    <w:uiPriority w:val="99"/>
    <w:semiHidden/>
    <w:unhideWhenUsed/>
    <w:rsid w:val="001E390B"/>
    <w:rPr>
      <w:color w:val="800080"/>
      <w:u w:val="single"/>
    </w:rPr>
  </w:style>
  <w:style w:type="paragraph" w:customStyle="1" w:styleId="font5">
    <w:name w:val="font5"/>
    <w:basedOn w:val="Normal"/>
    <w:rsid w:val="001E390B"/>
    <w:pPr>
      <w:widowControl/>
      <w:spacing w:before="100" w:beforeAutospacing="1" w:after="100" w:afterAutospacing="1"/>
      <w:jc w:val="left"/>
    </w:pPr>
    <w:rPr>
      <w:rFonts w:ascii="Times New Roman" w:eastAsia="Times New Roman" w:hAnsi="Times New Roman" w:cs="Times New Roman"/>
      <w:color w:val="000000"/>
      <w:kern w:val="0"/>
      <w:sz w:val="16"/>
      <w:szCs w:val="16"/>
    </w:rPr>
  </w:style>
  <w:style w:type="paragraph" w:customStyle="1" w:styleId="font6">
    <w:name w:val="font6"/>
    <w:basedOn w:val="Normal"/>
    <w:rsid w:val="001E390B"/>
    <w:pPr>
      <w:widowControl/>
      <w:spacing w:before="100" w:beforeAutospacing="1" w:after="100" w:afterAutospacing="1"/>
      <w:jc w:val="left"/>
    </w:pPr>
    <w:rPr>
      <w:rFonts w:ascii="Times New Roman" w:eastAsia="Times New Roman" w:hAnsi="Times New Roman" w:cs="Times New Roman"/>
      <w:color w:val="000000"/>
      <w:kern w:val="0"/>
      <w:sz w:val="18"/>
      <w:szCs w:val="18"/>
    </w:rPr>
  </w:style>
  <w:style w:type="paragraph" w:customStyle="1" w:styleId="font7">
    <w:name w:val="font7"/>
    <w:basedOn w:val="Normal"/>
    <w:rsid w:val="001E390B"/>
    <w:pPr>
      <w:widowControl/>
      <w:spacing w:before="100" w:beforeAutospacing="1" w:after="100" w:afterAutospacing="1"/>
      <w:jc w:val="left"/>
    </w:pPr>
    <w:rPr>
      <w:rFonts w:ascii="Calibri" w:eastAsia="Times New Roman" w:hAnsi="Calibri" w:cs="Times New Roman"/>
      <w:color w:val="000000"/>
      <w:kern w:val="0"/>
      <w:sz w:val="18"/>
      <w:szCs w:val="18"/>
    </w:rPr>
  </w:style>
  <w:style w:type="paragraph" w:customStyle="1" w:styleId="xl63">
    <w:name w:val="xl63"/>
    <w:basedOn w:val="Normal"/>
    <w:rsid w:val="001E390B"/>
    <w:pPr>
      <w:widowControl/>
      <w:spacing w:before="100" w:beforeAutospacing="1" w:after="100" w:afterAutospacing="1"/>
      <w:jc w:val="left"/>
      <w:textAlignment w:val="top"/>
    </w:pPr>
    <w:rPr>
      <w:rFonts w:ascii="Times New Roman" w:eastAsia="Times New Roman" w:hAnsi="Times New Roman" w:cs="Times New Roman"/>
      <w:kern w:val="0"/>
      <w:sz w:val="16"/>
      <w:szCs w:val="16"/>
    </w:rPr>
  </w:style>
  <w:style w:type="paragraph" w:customStyle="1" w:styleId="xl64">
    <w:name w:val="xl64"/>
    <w:basedOn w:val="Normal"/>
    <w:rsid w:val="001E390B"/>
    <w:pPr>
      <w:widowControl/>
      <w:spacing w:before="100" w:beforeAutospacing="1" w:after="100" w:afterAutospacing="1"/>
      <w:jc w:val="left"/>
      <w:textAlignment w:val="top"/>
    </w:pPr>
    <w:rPr>
      <w:rFonts w:ascii="Times New Roman" w:eastAsia="Times New Roman" w:hAnsi="Times New Roman" w:cs="Times New Roman"/>
      <w:kern w:val="0"/>
      <w:sz w:val="24"/>
      <w:szCs w:val="24"/>
    </w:rPr>
  </w:style>
  <w:style w:type="paragraph" w:customStyle="1" w:styleId="xl65">
    <w:name w:val="xl65"/>
    <w:basedOn w:val="Normal"/>
    <w:rsid w:val="001E390B"/>
    <w:pPr>
      <w:widowControl/>
      <w:spacing w:before="100" w:beforeAutospacing="1" w:after="100" w:afterAutospacing="1"/>
      <w:jc w:val="left"/>
      <w:textAlignment w:val="top"/>
    </w:pPr>
    <w:rPr>
      <w:rFonts w:ascii="Times New Roman" w:eastAsia="Times New Roman" w:hAnsi="Times New Roman" w:cs="Times New Roman"/>
      <w:i/>
      <w:iCs/>
      <w:kern w:val="0"/>
      <w:sz w:val="16"/>
      <w:szCs w:val="16"/>
    </w:rPr>
  </w:style>
  <w:style w:type="paragraph" w:customStyle="1" w:styleId="xl66">
    <w:name w:val="xl66"/>
    <w:basedOn w:val="Normal"/>
    <w:rsid w:val="001E390B"/>
    <w:pPr>
      <w:widowControl/>
      <w:spacing w:before="100" w:beforeAutospacing="1" w:after="100" w:afterAutospacing="1"/>
      <w:jc w:val="left"/>
      <w:textAlignment w:val="top"/>
    </w:pPr>
    <w:rPr>
      <w:rFonts w:ascii="Times New Roman" w:eastAsia="Times New Roman" w:hAnsi="Times New Roman" w:cs="Times New Roman"/>
      <w:kern w:val="0"/>
      <w:sz w:val="16"/>
      <w:szCs w:val="16"/>
    </w:rPr>
  </w:style>
  <w:style w:type="paragraph" w:customStyle="1" w:styleId="xl67">
    <w:name w:val="xl67"/>
    <w:basedOn w:val="Normal"/>
    <w:rsid w:val="001E390B"/>
    <w:pPr>
      <w:widowControl/>
      <w:spacing w:before="100" w:beforeAutospacing="1" w:after="100" w:afterAutospacing="1"/>
      <w:jc w:val="center"/>
      <w:textAlignment w:val="top"/>
    </w:pPr>
    <w:rPr>
      <w:rFonts w:ascii="Times New Roman" w:eastAsia="Times New Roman" w:hAnsi="Times New Roman" w:cs="Times New Roman"/>
      <w:kern w:val="0"/>
      <w:sz w:val="16"/>
      <w:szCs w:val="16"/>
    </w:rPr>
  </w:style>
  <w:style w:type="table" w:styleId="TableGrid">
    <w:name w:val="Table Grid"/>
    <w:basedOn w:val="TableNormal"/>
    <w:uiPriority w:val="59"/>
    <w:rsid w:val="001E3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8">
    <w:name w:val="xl68"/>
    <w:basedOn w:val="Normal"/>
    <w:rsid w:val="001E390B"/>
    <w:pPr>
      <w:widowControl/>
      <w:spacing w:before="100" w:beforeAutospacing="1" w:after="100" w:afterAutospacing="1"/>
      <w:jc w:val="left"/>
      <w:textAlignment w:val="top"/>
    </w:pPr>
    <w:rPr>
      <w:rFonts w:ascii="Times New Roman" w:eastAsia="Times New Roman" w:hAnsi="Times New Roman" w:cs="Times New Roman"/>
      <w:kern w:val="0"/>
      <w:sz w:val="16"/>
      <w:szCs w:val="16"/>
    </w:rPr>
  </w:style>
  <w:style w:type="paragraph" w:customStyle="1" w:styleId="xl69">
    <w:name w:val="xl69"/>
    <w:basedOn w:val="Normal"/>
    <w:rsid w:val="001E390B"/>
    <w:pPr>
      <w:widowControl/>
      <w:spacing w:before="100" w:beforeAutospacing="1" w:after="100" w:afterAutospacing="1"/>
      <w:jc w:val="center"/>
      <w:textAlignment w:val="top"/>
    </w:pPr>
    <w:rPr>
      <w:rFonts w:ascii="Times New Roman" w:eastAsia="Times New Roman" w:hAnsi="Times New Roman" w:cs="Times New Roman"/>
      <w:kern w:val="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59171519869029"/>
          <c:y val="3.7444551887154412E-2"/>
          <c:w val="0.79037545199553905"/>
          <c:h val="0.77989785268071232"/>
        </c:manualLayout>
      </c:layout>
      <c:scatterChart>
        <c:scatterStyle val="lineMarker"/>
        <c:ser>
          <c:idx val="0"/>
          <c:order val="0"/>
          <c:tx>
            <c:strRef>
              <c:f>Sheet1!$AP$1</c:f>
              <c:strCache>
                <c:ptCount val="1"/>
                <c:pt idx="0">
                  <c:v>60%</c:v>
                </c:pt>
              </c:strCache>
            </c:strRef>
          </c:tx>
          <c:spPr>
            <a:ln w="25400" cap="sq">
              <a:solidFill>
                <a:schemeClr val="accent6">
                  <a:lumMod val="75000"/>
                </a:schemeClr>
              </a:solidFill>
              <a:round/>
            </a:ln>
            <a:effectLst/>
          </c:spPr>
          <c:marker>
            <c:symbol val="circle"/>
            <c:size val="5"/>
            <c:spPr>
              <a:solidFill>
                <a:schemeClr val="accent1"/>
              </a:solidFill>
              <a:ln w="57150">
                <a:solidFill>
                  <a:schemeClr val="accent6">
                    <a:lumMod val="75000"/>
                  </a:schemeClr>
                </a:solidFill>
              </a:ln>
              <a:effectLst/>
            </c:spPr>
          </c:marker>
          <c:xVal>
            <c:numRef>
              <c:f>Sheet1!$AO$2:$AO$14</c:f>
              <c:numCache>
                <c:formatCode>General</c:formatCode>
                <c:ptCount val="13"/>
                <c:pt idx="0">
                  <c:v>800</c:v>
                </c:pt>
                <c:pt idx="1">
                  <c:v>1000</c:v>
                </c:pt>
                <c:pt idx="2">
                  <c:v>1200</c:v>
                </c:pt>
                <c:pt idx="3">
                  <c:v>1400</c:v>
                </c:pt>
                <c:pt idx="4">
                  <c:v>1600</c:v>
                </c:pt>
                <c:pt idx="5">
                  <c:v>1800</c:v>
                </c:pt>
                <c:pt idx="6">
                  <c:v>2000</c:v>
                </c:pt>
                <c:pt idx="7">
                  <c:v>2200</c:v>
                </c:pt>
                <c:pt idx="8">
                  <c:v>2400</c:v>
                </c:pt>
                <c:pt idx="9">
                  <c:v>2600</c:v>
                </c:pt>
                <c:pt idx="10">
                  <c:v>2800</c:v>
                </c:pt>
                <c:pt idx="11">
                  <c:v>3000</c:v>
                </c:pt>
                <c:pt idx="12">
                  <c:v>3200</c:v>
                </c:pt>
              </c:numCache>
            </c:numRef>
          </c:xVal>
          <c:yVal>
            <c:numRef>
              <c:f>Sheet1!$AP$2:$AP$14</c:f>
              <c:numCache>
                <c:formatCode>0%</c:formatCode>
                <c:ptCount val="13"/>
                <c:pt idx="0">
                  <c:v>0.18181818181818221</c:v>
                </c:pt>
                <c:pt idx="1">
                  <c:v>0.31818181818182023</c:v>
                </c:pt>
                <c:pt idx="2">
                  <c:v>0.42857142857142899</c:v>
                </c:pt>
                <c:pt idx="3">
                  <c:v>0.65000000000000646</c:v>
                </c:pt>
                <c:pt idx="4">
                  <c:v>0.66666666666667473</c:v>
                </c:pt>
                <c:pt idx="5">
                  <c:v>0.91666666666666596</c:v>
                </c:pt>
                <c:pt idx="6">
                  <c:v>0.89473684210526261</c:v>
                </c:pt>
                <c:pt idx="7">
                  <c:v>1</c:v>
                </c:pt>
                <c:pt idx="8">
                  <c:v>0.85714285714286242</c:v>
                </c:pt>
                <c:pt idx="9">
                  <c:v>0.91666666666666596</c:v>
                </c:pt>
                <c:pt idx="10">
                  <c:v>1</c:v>
                </c:pt>
                <c:pt idx="11">
                  <c:v>1</c:v>
                </c:pt>
                <c:pt idx="12">
                  <c:v>1</c:v>
                </c:pt>
              </c:numCache>
            </c:numRef>
          </c:yVal>
        </c:ser>
        <c:ser>
          <c:idx val="1"/>
          <c:order val="1"/>
          <c:tx>
            <c:strRef>
              <c:f>Sheet1!$AQ$1</c:f>
              <c:strCache>
                <c:ptCount val="1"/>
                <c:pt idx="0">
                  <c:v>50%</c:v>
                </c:pt>
              </c:strCache>
            </c:strRef>
          </c:tx>
          <c:spPr>
            <a:ln w="25400" cap="rnd">
              <a:solidFill>
                <a:schemeClr val="accent2"/>
              </a:solidFill>
              <a:round/>
            </a:ln>
            <a:effectLst/>
          </c:spPr>
          <c:marker>
            <c:symbol val="circle"/>
            <c:size val="5"/>
            <c:spPr>
              <a:solidFill>
                <a:schemeClr val="accent2"/>
              </a:solidFill>
              <a:ln w="38100">
                <a:solidFill>
                  <a:schemeClr val="accent2"/>
                </a:solidFill>
                <a:round/>
              </a:ln>
              <a:effectLst/>
            </c:spPr>
          </c:marker>
          <c:xVal>
            <c:numRef>
              <c:f>Sheet1!$AO$2:$AO$14</c:f>
              <c:numCache>
                <c:formatCode>General</c:formatCode>
                <c:ptCount val="13"/>
                <c:pt idx="0">
                  <c:v>800</c:v>
                </c:pt>
                <c:pt idx="1">
                  <c:v>1000</c:v>
                </c:pt>
                <c:pt idx="2">
                  <c:v>1200</c:v>
                </c:pt>
                <c:pt idx="3">
                  <c:v>1400</c:v>
                </c:pt>
                <c:pt idx="4">
                  <c:v>1600</c:v>
                </c:pt>
                <c:pt idx="5">
                  <c:v>1800</c:v>
                </c:pt>
                <c:pt idx="6">
                  <c:v>2000</c:v>
                </c:pt>
                <c:pt idx="7">
                  <c:v>2200</c:v>
                </c:pt>
                <c:pt idx="8">
                  <c:v>2400</c:v>
                </c:pt>
                <c:pt idx="9">
                  <c:v>2600</c:v>
                </c:pt>
                <c:pt idx="10">
                  <c:v>2800</c:v>
                </c:pt>
                <c:pt idx="11">
                  <c:v>3000</c:v>
                </c:pt>
                <c:pt idx="12">
                  <c:v>3200</c:v>
                </c:pt>
              </c:numCache>
            </c:numRef>
          </c:xVal>
          <c:yVal>
            <c:numRef>
              <c:f>Sheet1!$AQ$2:$AQ$14</c:f>
              <c:numCache>
                <c:formatCode>0%</c:formatCode>
                <c:ptCount val="13"/>
                <c:pt idx="0">
                  <c:v>0.45454545454545381</c:v>
                </c:pt>
                <c:pt idx="1">
                  <c:v>0.63636363636364246</c:v>
                </c:pt>
                <c:pt idx="2">
                  <c:v>0.71428571428571941</c:v>
                </c:pt>
                <c:pt idx="3">
                  <c:v>0.8</c:v>
                </c:pt>
                <c:pt idx="4">
                  <c:v>0.94444444444444942</c:v>
                </c:pt>
                <c:pt idx="5">
                  <c:v>1</c:v>
                </c:pt>
                <c:pt idx="6">
                  <c:v>0.94736842105262242</c:v>
                </c:pt>
                <c:pt idx="7">
                  <c:v>1</c:v>
                </c:pt>
                <c:pt idx="8">
                  <c:v>0.85714285714286242</c:v>
                </c:pt>
                <c:pt idx="9">
                  <c:v>0.91666666666666596</c:v>
                </c:pt>
                <c:pt idx="10">
                  <c:v>1</c:v>
                </c:pt>
                <c:pt idx="11">
                  <c:v>1</c:v>
                </c:pt>
                <c:pt idx="12">
                  <c:v>1</c:v>
                </c:pt>
              </c:numCache>
            </c:numRef>
          </c:yVal>
        </c:ser>
        <c:ser>
          <c:idx val="2"/>
          <c:order val="2"/>
          <c:tx>
            <c:strRef>
              <c:f>Sheet1!$AR$1</c:f>
              <c:strCache>
                <c:ptCount val="1"/>
                <c:pt idx="0">
                  <c:v>40%</c:v>
                </c:pt>
              </c:strCache>
            </c:strRef>
          </c:tx>
          <c:spPr>
            <a:ln w="25400" cap="rnd">
              <a:solidFill>
                <a:schemeClr val="accent1"/>
              </a:solidFill>
              <a:round/>
            </a:ln>
            <a:effectLst/>
          </c:spPr>
          <c:marker>
            <c:symbol val="circle"/>
            <c:size val="5"/>
            <c:spPr>
              <a:solidFill>
                <a:schemeClr val="accent1"/>
              </a:solidFill>
              <a:ln w="25400">
                <a:solidFill>
                  <a:schemeClr val="accent1"/>
                </a:solidFill>
              </a:ln>
              <a:effectLst/>
            </c:spPr>
          </c:marker>
          <c:xVal>
            <c:numRef>
              <c:f>Sheet1!$AO$2:$AO$14</c:f>
              <c:numCache>
                <c:formatCode>General</c:formatCode>
                <c:ptCount val="13"/>
                <c:pt idx="0">
                  <c:v>800</c:v>
                </c:pt>
                <c:pt idx="1">
                  <c:v>1000</c:v>
                </c:pt>
                <c:pt idx="2">
                  <c:v>1200</c:v>
                </c:pt>
                <c:pt idx="3">
                  <c:v>1400</c:v>
                </c:pt>
                <c:pt idx="4">
                  <c:v>1600</c:v>
                </c:pt>
                <c:pt idx="5">
                  <c:v>1800</c:v>
                </c:pt>
                <c:pt idx="6">
                  <c:v>2000</c:v>
                </c:pt>
                <c:pt idx="7">
                  <c:v>2200</c:v>
                </c:pt>
                <c:pt idx="8">
                  <c:v>2400</c:v>
                </c:pt>
                <c:pt idx="9">
                  <c:v>2600</c:v>
                </c:pt>
                <c:pt idx="10">
                  <c:v>2800</c:v>
                </c:pt>
                <c:pt idx="11">
                  <c:v>3000</c:v>
                </c:pt>
                <c:pt idx="12">
                  <c:v>3200</c:v>
                </c:pt>
              </c:numCache>
            </c:numRef>
          </c:xVal>
          <c:yVal>
            <c:numRef>
              <c:f>Sheet1!$AR$2:$AR$14</c:f>
              <c:numCache>
                <c:formatCode>0%</c:formatCode>
                <c:ptCount val="13"/>
                <c:pt idx="0">
                  <c:v>0.72727272727272696</c:v>
                </c:pt>
                <c:pt idx="1">
                  <c:v>0.63636363636364246</c:v>
                </c:pt>
                <c:pt idx="2">
                  <c:v>0.82142857142858172</c:v>
                </c:pt>
                <c:pt idx="3">
                  <c:v>0.9500000000000034</c:v>
                </c:pt>
                <c:pt idx="4">
                  <c:v>0.88888888888889339</c:v>
                </c:pt>
                <c:pt idx="5">
                  <c:v>1</c:v>
                </c:pt>
                <c:pt idx="6">
                  <c:v>1</c:v>
                </c:pt>
                <c:pt idx="7">
                  <c:v>1</c:v>
                </c:pt>
                <c:pt idx="8">
                  <c:v>0.85714285714286242</c:v>
                </c:pt>
                <c:pt idx="9">
                  <c:v>0.91666666666666596</c:v>
                </c:pt>
                <c:pt idx="10">
                  <c:v>1</c:v>
                </c:pt>
                <c:pt idx="11">
                  <c:v>1</c:v>
                </c:pt>
                <c:pt idx="12">
                  <c:v>1</c:v>
                </c:pt>
              </c:numCache>
            </c:numRef>
          </c:yVal>
        </c:ser>
        <c:ser>
          <c:idx val="3"/>
          <c:order val="3"/>
          <c:tx>
            <c:strRef>
              <c:f>Sheet1!$AS$1</c:f>
              <c:strCache>
                <c:ptCount val="1"/>
                <c:pt idx="0">
                  <c:v>30%</c:v>
                </c:pt>
              </c:strCache>
            </c:strRef>
          </c:tx>
          <c:spPr>
            <a:ln w="25400" cap="rnd">
              <a:solidFill>
                <a:schemeClr val="accent4"/>
              </a:solidFill>
              <a:round/>
            </a:ln>
            <a:effectLst/>
          </c:spPr>
          <c:marker>
            <c:symbol val="circle"/>
            <c:size val="5"/>
            <c:spPr>
              <a:solidFill>
                <a:schemeClr val="accent4"/>
              </a:solidFill>
              <a:ln w="9525">
                <a:solidFill>
                  <a:schemeClr val="accent4"/>
                </a:solidFill>
              </a:ln>
              <a:effectLst/>
            </c:spPr>
          </c:marker>
          <c:xVal>
            <c:numRef>
              <c:f>Sheet1!$AO$2:$AO$14</c:f>
              <c:numCache>
                <c:formatCode>General</c:formatCode>
                <c:ptCount val="13"/>
                <c:pt idx="0">
                  <c:v>800</c:v>
                </c:pt>
                <c:pt idx="1">
                  <c:v>1000</c:v>
                </c:pt>
                <c:pt idx="2">
                  <c:v>1200</c:v>
                </c:pt>
                <c:pt idx="3">
                  <c:v>1400</c:v>
                </c:pt>
                <c:pt idx="4">
                  <c:v>1600</c:v>
                </c:pt>
                <c:pt idx="5">
                  <c:v>1800</c:v>
                </c:pt>
                <c:pt idx="6">
                  <c:v>2000</c:v>
                </c:pt>
                <c:pt idx="7">
                  <c:v>2200</c:v>
                </c:pt>
                <c:pt idx="8">
                  <c:v>2400</c:v>
                </c:pt>
                <c:pt idx="9">
                  <c:v>2600</c:v>
                </c:pt>
                <c:pt idx="10">
                  <c:v>2800</c:v>
                </c:pt>
                <c:pt idx="11">
                  <c:v>3000</c:v>
                </c:pt>
                <c:pt idx="12">
                  <c:v>3200</c:v>
                </c:pt>
              </c:numCache>
            </c:numRef>
          </c:xVal>
          <c:yVal>
            <c:numRef>
              <c:f>Sheet1!$AS$2:$AS$14</c:f>
              <c:numCache>
                <c:formatCode>0%</c:formatCode>
                <c:ptCount val="13"/>
                <c:pt idx="0">
                  <c:v>0.81818181818182445</c:v>
                </c:pt>
                <c:pt idx="1">
                  <c:v>0.90909090909090362</c:v>
                </c:pt>
                <c:pt idx="2">
                  <c:v>0.89285714285714257</c:v>
                </c:pt>
                <c:pt idx="3">
                  <c:v>0.92500000000000004</c:v>
                </c:pt>
                <c:pt idx="4">
                  <c:v>0.94444444444444942</c:v>
                </c:pt>
                <c:pt idx="5">
                  <c:v>1</c:v>
                </c:pt>
                <c:pt idx="6">
                  <c:v>0.94736842105262242</c:v>
                </c:pt>
                <c:pt idx="7">
                  <c:v>1</c:v>
                </c:pt>
                <c:pt idx="8">
                  <c:v>1</c:v>
                </c:pt>
                <c:pt idx="9">
                  <c:v>1</c:v>
                </c:pt>
                <c:pt idx="10">
                  <c:v>1</c:v>
                </c:pt>
                <c:pt idx="11">
                  <c:v>1</c:v>
                </c:pt>
                <c:pt idx="12">
                  <c:v>1</c:v>
                </c:pt>
              </c:numCache>
            </c:numRef>
          </c:yVal>
        </c:ser>
        <c:axId val="223136384"/>
        <c:axId val="257913984"/>
      </c:scatterChart>
      <c:valAx>
        <c:axId val="223136384"/>
        <c:scaling>
          <c:orientation val="minMax"/>
          <c:max val="3400"/>
          <c:min val="600"/>
        </c:scaling>
        <c:axPos val="b"/>
        <c:majorGridlines>
          <c:spPr>
            <a:ln w="9525" cap="flat" cmpd="sng" algn="ctr">
              <a:noFill/>
              <a:round/>
            </a:ln>
            <a:effectLst/>
          </c:spPr>
        </c:majorGridlines>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a:t>Annual Rainfall/mm</a:t>
                </a:r>
              </a:p>
            </c:rich>
          </c:tx>
          <c:layout>
            <c:manualLayout>
              <c:xMode val="edge"/>
              <c:yMode val="edge"/>
              <c:x val="0.41033927784104524"/>
              <c:y val="0.90903666655402005"/>
            </c:manualLayout>
          </c:layout>
          <c:spPr>
            <a:noFill/>
            <a:ln>
              <a:noFill/>
            </a:ln>
            <a:effectLst/>
          </c:spPr>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57913984"/>
        <c:crosses val="autoZero"/>
        <c:crossBetween val="midCat"/>
        <c:majorUnit val="400"/>
      </c:valAx>
      <c:valAx>
        <c:axId val="257913984"/>
        <c:scaling>
          <c:orientation val="minMax"/>
          <c:max val="1"/>
        </c:scaling>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400"/>
                  <a:t>Fraction </a:t>
                </a:r>
                <a:r>
                  <a:rPr lang="en-US" sz="1400" baseline="0"/>
                  <a:t>Correctly Classified</a:t>
                </a:r>
                <a:endParaRPr lang="en-US" sz="1400"/>
              </a:p>
            </c:rich>
          </c:tx>
          <c:spPr>
            <a:noFill/>
            <a:ln>
              <a:noFill/>
            </a:ln>
            <a:effectLst/>
          </c:spPr>
        </c:title>
        <c:numFmt formatCode="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23136384"/>
        <c:crosses val="autoZero"/>
        <c:crossBetween val="midCat"/>
        <c:majorUnit val="0.2"/>
      </c:valAx>
      <c:spPr>
        <a:noFill/>
        <a:ln>
          <a:noFill/>
        </a:ln>
        <a:effectLst/>
      </c:spPr>
    </c:plotArea>
    <c:legend>
      <c:legendPos val="b"/>
      <c:layout>
        <c:manualLayout>
          <c:xMode val="edge"/>
          <c:yMode val="edge"/>
          <c:x val="0.4267425531036092"/>
          <c:y val="0.61873685745422746"/>
          <c:w val="0.51204570458735599"/>
          <c:h val="9.9919801691455201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no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81E09-8423-47D8-9CDD-F6913B5B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5507</Words>
  <Characters>31394</Characters>
  <Application>Microsoft Office Word</Application>
  <DocSecurity>0</DocSecurity>
  <Lines>261</Lines>
  <Paragraphs>73</Paragraphs>
  <ScaleCrop>false</ScaleCrop>
  <Company>Reddwerks Corporation</Company>
  <LinksUpToDate>false</LinksUpToDate>
  <CharactersWithSpaces>36828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(Jingnan) Wang</dc:creator>
  <cp:lastModifiedBy>Jonathan (Jingnan) Wang</cp:lastModifiedBy>
  <cp:revision>8</cp:revision>
  <dcterms:created xsi:type="dcterms:W3CDTF">2016-03-21T18:01:00Z</dcterms:created>
  <dcterms:modified xsi:type="dcterms:W3CDTF">2016-07-26T15:49:00Z</dcterms:modified>
</cp:coreProperties>
</file>