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01" w:rsidRDefault="00522301" w:rsidP="00522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S4 </w:t>
      </w:r>
      <w:r w:rsidRPr="009A1D5B">
        <w:rPr>
          <w:rFonts w:ascii="Arial" w:hAnsi="Arial" w:cs="Arial"/>
          <w:b/>
          <w:sz w:val="22"/>
          <w:szCs w:val="22"/>
        </w:rPr>
        <w:t>Table.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A1D5B">
        <w:rPr>
          <w:rFonts w:ascii="Arial" w:hAnsi="Arial" w:cs="Arial"/>
          <w:b/>
          <w:sz w:val="22"/>
          <w:szCs w:val="22"/>
        </w:rPr>
        <w:t xml:space="preserve">Relative </w:t>
      </w:r>
      <w:r>
        <w:rPr>
          <w:rFonts w:ascii="Arial" w:hAnsi="Arial" w:cs="Arial"/>
          <w:b/>
          <w:sz w:val="22"/>
          <w:szCs w:val="22"/>
        </w:rPr>
        <w:t>R</w:t>
      </w:r>
      <w:r w:rsidRPr="009A1D5B">
        <w:rPr>
          <w:rFonts w:ascii="Arial" w:hAnsi="Arial" w:cs="Arial"/>
          <w:b/>
          <w:sz w:val="22"/>
          <w:szCs w:val="22"/>
        </w:rPr>
        <w:t xml:space="preserve">isks </w:t>
      </w:r>
      <w:r>
        <w:rPr>
          <w:rFonts w:ascii="Arial" w:hAnsi="Arial" w:cs="Arial"/>
          <w:b/>
          <w:sz w:val="22"/>
          <w:szCs w:val="22"/>
        </w:rPr>
        <w:t>C</w:t>
      </w:r>
      <w:r w:rsidRPr="009A1D5B">
        <w:rPr>
          <w:rFonts w:ascii="Arial" w:hAnsi="Arial" w:cs="Arial"/>
          <w:b/>
          <w:sz w:val="22"/>
          <w:szCs w:val="22"/>
        </w:rPr>
        <w:t xml:space="preserve">omparing </w:t>
      </w:r>
      <w:r>
        <w:rPr>
          <w:rFonts w:ascii="Arial" w:hAnsi="Arial" w:cs="Arial"/>
          <w:b/>
          <w:sz w:val="22"/>
          <w:szCs w:val="22"/>
        </w:rPr>
        <w:t>S</w:t>
      </w:r>
      <w:r w:rsidRPr="009A1D5B">
        <w:rPr>
          <w:rFonts w:ascii="Arial" w:hAnsi="Arial" w:cs="Arial"/>
          <w:b/>
          <w:sz w:val="22"/>
          <w:szCs w:val="22"/>
        </w:rPr>
        <w:t xml:space="preserve">tudy </w:t>
      </w:r>
      <w:r>
        <w:rPr>
          <w:rFonts w:ascii="Arial" w:hAnsi="Arial" w:cs="Arial"/>
          <w:b/>
          <w:sz w:val="22"/>
          <w:szCs w:val="22"/>
        </w:rPr>
        <w:t>P</w:t>
      </w:r>
      <w:r w:rsidRPr="009A1D5B">
        <w:rPr>
          <w:rFonts w:ascii="Arial" w:hAnsi="Arial" w:cs="Arial"/>
          <w:b/>
          <w:sz w:val="22"/>
          <w:szCs w:val="22"/>
        </w:rPr>
        <w:t xml:space="preserve">opulations to the Medicare </w:t>
      </w:r>
      <w:r>
        <w:rPr>
          <w:rFonts w:ascii="Arial" w:hAnsi="Arial" w:cs="Arial"/>
          <w:b/>
          <w:sz w:val="22"/>
          <w:szCs w:val="22"/>
        </w:rPr>
        <w:t>F</w:t>
      </w:r>
      <w:r w:rsidRPr="009A1D5B">
        <w:rPr>
          <w:rFonts w:ascii="Arial" w:hAnsi="Arial" w:cs="Arial"/>
          <w:b/>
          <w:sz w:val="22"/>
          <w:szCs w:val="22"/>
        </w:rPr>
        <w:t>ee-</w:t>
      </w:r>
      <w:r>
        <w:rPr>
          <w:rFonts w:ascii="Arial" w:hAnsi="Arial" w:cs="Arial"/>
          <w:b/>
          <w:sz w:val="22"/>
          <w:szCs w:val="22"/>
        </w:rPr>
        <w:t>F</w:t>
      </w:r>
      <w:r w:rsidRPr="009A1D5B">
        <w:rPr>
          <w:rFonts w:ascii="Arial" w:hAnsi="Arial" w:cs="Arial"/>
          <w:b/>
          <w:sz w:val="22"/>
          <w:szCs w:val="22"/>
        </w:rPr>
        <w:t>or-</w:t>
      </w:r>
      <w:r>
        <w:rPr>
          <w:rFonts w:ascii="Arial" w:hAnsi="Arial" w:cs="Arial"/>
          <w:b/>
          <w:sz w:val="22"/>
          <w:szCs w:val="22"/>
        </w:rPr>
        <w:t>S</w:t>
      </w:r>
      <w:r w:rsidRPr="009A1D5B">
        <w:rPr>
          <w:rFonts w:ascii="Arial" w:hAnsi="Arial" w:cs="Arial"/>
          <w:b/>
          <w:sz w:val="22"/>
          <w:szCs w:val="22"/>
        </w:rPr>
        <w:t xml:space="preserve">ervice </w:t>
      </w:r>
      <w:r>
        <w:rPr>
          <w:rFonts w:ascii="Arial" w:hAnsi="Arial" w:cs="Arial"/>
          <w:b/>
          <w:sz w:val="22"/>
          <w:szCs w:val="22"/>
        </w:rPr>
        <w:t>P</w:t>
      </w:r>
      <w:r w:rsidRPr="009A1D5B">
        <w:rPr>
          <w:rFonts w:ascii="Arial" w:hAnsi="Arial" w:cs="Arial"/>
          <w:b/>
          <w:sz w:val="22"/>
          <w:szCs w:val="22"/>
        </w:rPr>
        <w:t xml:space="preserve">opulation for </w:t>
      </w:r>
      <w:r>
        <w:rPr>
          <w:rFonts w:ascii="Arial" w:hAnsi="Arial" w:cs="Arial"/>
          <w:b/>
          <w:sz w:val="22"/>
          <w:szCs w:val="22"/>
        </w:rPr>
        <w:t>A</w:t>
      </w:r>
      <w:r w:rsidRPr="009A1D5B">
        <w:rPr>
          <w:rFonts w:ascii="Arial" w:hAnsi="Arial" w:cs="Arial"/>
          <w:b/>
          <w:sz w:val="22"/>
          <w:szCs w:val="22"/>
        </w:rPr>
        <w:t xml:space="preserve">ll </w:t>
      </w:r>
      <w:r>
        <w:rPr>
          <w:rFonts w:ascii="Arial" w:hAnsi="Arial" w:cs="Arial"/>
          <w:b/>
          <w:sz w:val="22"/>
          <w:szCs w:val="22"/>
        </w:rPr>
        <w:t>O</w:t>
      </w:r>
      <w:r w:rsidRPr="009A1D5B">
        <w:rPr>
          <w:rFonts w:ascii="Arial" w:hAnsi="Arial" w:cs="Arial"/>
          <w:b/>
          <w:sz w:val="22"/>
          <w:szCs w:val="22"/>
        </w:rPr>
        <w:t xml:space="preserve">utcomes and </w:t>
      </w:r>
      <w:r>
        <w:rPr>
          <w:rFonts w:ascii="Arial" w:hAnsi="Arial" w:cs="Arial"/>
          <w:b/>
          <w:sz w:val="22"/>
          <w:szCs w:val="22"/>
        </w:rPr>
        <w:t>C</w:t>
      </w:r>
      <w:r w:rsidRPr="009A1D5B">
        <w:rPr>
          <w:rFonts w:ascii="Arial" w:hAnsi="Arial" w:cs="Arial"/>
          <w:b/>
          <w:sz w:val="22"/>
          <w:szCs w:val="22"/>
        </w:rPr>
        <w:t xml:space="preserve">onditions </w:t>
      </w:r>
      <w:r>
        <w:rPr>
          <w:rFonts w:ascii="Arial" w:hAnsi="Arial" w:cs="Arial"/>
          <w:b/>
          <w:sz w:val="22"/>
          <w:szCs w:val="22"/>
        </w:rPr>
        <w:t>O</w:t>
      </w:r>
      <w:r w:rsidRPr="009A1D5B">
        <w:rPr>
          <w:rFonts w:ascii="Arial" w:hAnsi="Arial" w:cs="Arial"/>
          <w:b/>
          <w:sz w:val="22"/>
          <w:szCs w:val="22"/>
        </w:rPr>
        <w:t xml:space="preserve">ver the </w:t>
      </w:r>
      <w:r>
        <w:rPr>
          <w:rFonts w:ascii="Arial" w:hAnsi="Arial" w:cs="Arial"/>
          <w:b/>
          <w:sz w:val="22"/>
          <w:szCs w:val="22"/>
        </w:rPr>
        <w:t>F</w:t>
      </w:r>
      <w:r w:rsidRPr="009A1D5B">
        <w:rPr>
          <w:rFonts w:ascii="Arial" w:hAnsi="Arial" w:cs="Arial"/>
          <w:b/>
          <w:sz w:val="22"/>
          <w:szCs w:val="22"/>
        </w:rPr>
        <w:t xml:space="preserve">irst 30, 60, 90, 180, and 365 </w:t>
      </w:r>
      <w:r>
        <w:rPr>
          <w:rFonts w:ascii="Arial" w:hAnsi="Arial" w:cs="Arial"/>
          <w:b/>
          <w:sz w:val="22"/>
          <w:szCs w:val="22"/>
        </w:rPr>
        <w:t>D</w:t>
      </w:r>
      <w:r w:rsidRPr="009A1D5B">
        <w:rPr>
          <w:rFonts w:ascii="Arial" w:hAnsi="Arial" w:cs="Arial"/>
          <w:b/>
          <w:sz w:val="22"/>
          <w:szCs w:val="22"/>
        </w:rPr>
        <w:t xml:space="preserve">ays </w:t>
      </w:r>
      <w:r>
        <w:rPr>
          <w:rFonts w:ascii="Arial" w:hAnsi="Arial" w:cs="Arial"/>
          <w:b/>
          <w:sz w:val="22"/>
          <w:szCs w:val="22"/>
        </w:rPr>
        <w:t>A</w:t>
      </w:r>
      <w:r w:rsidRPr="009A1D5B">
        <w:rPr>
          <w:rFonts w:ascii="Arial" w:hAnsi="Arial" w:cs="Arial"/>
          <w:b/>
          <w:sz w:val="22"/>
          <w:szCs w:val="22"/>
        </w:rPr>
        <w:t xml:space="preserve">fter </w:t>
      </w:r>
      <w:r>
        <w:rPr>
          <w:rFonts w:ascii="Arial" w:hAnsi="Arial" w:cs="Arial"/>
          <w:b/>
          <w:sz w:val="22"/>
          <w:szCs w:val="22"/>
        </w:rPr>
        <w:t>D</w:t>
      </w:r>
      <w:r w:rsidRPr="009A1D5B">
        <w:rPr>
          <w:rFonts w:ascii="Arial" w:hAnsi="Arial" w:cs="Arial"/>
          <w:b/>
          <w:sz w:val="22"/>
          <w:szCs w:val="22"/>
        </w:rPr>
        <w:t>ischarge</w:t>
      </w:r>
      <w:r w:rsidRPr="00145323">
        <w:rPr>
          <w:rFonts w:ascii="Arial" w:hAnsi="Arial" w:cs="Arial"/>
          <w:b/>
          <w:sz w:val="22"/>
          <w:szCs w:val="22"/>
        </w:rPr>
        <w:t>.</w:t>
      </w: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Pr="00693FC8" w:rsidRDefault="00522301" w:rsidP="00522301">
      <w:pPr>
        <w:rPr>
          <w:rFonts w:ascii="Arial" w:hAnsi="Arial" w:cs="Arial"/>
          <w:b/>
          <w:sz w:val="22"/>
          <w:szCs w:val="22"/>
        </w:rPr>
      </w:pPr>
      <w:r w:rsidRPr="00693FC8">
        <w:rPr>
          <w:rFonts w:ascii="Arial" w:hAnsi="Arial" w:cs="Arial"/>
          <w:b/>
          <w:sz w:val="22"/>
          <w:szCs w:val="22"/>
        </w:rPr>
        <w:t>A) Heart Failure</w:t>
      </w:r>
    </w:p>
    <w:p w:rsidR="00522301" w:rsidRPr="009A1D5B" w:rsidRDefault="00522301" w:rsidP="0052230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71" w:type="dxa"/>
        <w:tblLayout w:type="fixed"/>
        <w:tblLook w:val="04A0" w:firstRow="1" w:lastRow="0" w:firstColumn="1" w:lastColumn="0" w:noHBand="0" w:noVBand="1"/>
      </w:tblPr>
      <w:tblGrid>
        <w:gridCol w:w="2515"/>
        <w:gridCol w:w="1620"/>
        <w:gridCol w:w="1350"/>
        <w:gridCol w:w="1350"/>
        <w:gridCol w:w="1350"/>
        <w:gridCol w:w="1386"/>
      </w:tblGrid>
      <w:tr w:rsidR="00522301" w:rsidTr="00744468">
        <w:tc>
          <w:tcPr>
            <w:tcW w:w="2515" w:type="dxa"/>
          </w:tcPr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A154D6">
              <w:rPr>
                <w:rFonts w:ascii="Arial" w:hAnsi="Arial" w:cs="Arial"/>
                <w:b/>
                <w:sz w:val="22"/>
                <w:szCs w:val="22"/>
              </w:rPr>
              <w:t>Readmission Diagnosis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Category</w:t>
            </w:r>
          </w:p>
        </w:tc>
        <w:tc>
          <w:tcPr>
            <w:tcW w:w="7056" w:type="dxa"/>
            <w:gridSpan w:val="5"/>
          </w:tcPr>
          <w:p w:rsidR="00522301" w:rsidRPr="009A1D5B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5B">
              <w:rPr>
                <w:rFonts w:ascii="Arial" w:hAnsi="Arial" w:cs="Arial"/>
                <w:b/>
                <w:sz w:val="22"/>
                <w:szCs w:val="22"/>
              </w:rPr>
              <w:t>Days After Discharge</w:t>
            </w:r>
          </w:p>
        </w:tc>
      </w:tr>
      <w:tr w:rsidR="00522301" w:rsidTr="00744468">
        <w:tc>
          <w:tcPr>
            <w:tcW w:w="2515" w:type="dxa"/>
          </w:tcPr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522301" w:rsidRPr="009A1D5B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5B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  <w:tc>
          <w:tcPr>
            <w:tcW w:w="1350" w:type="dxa"/>
          </w:tcPr>
          <w:p w:rsidR="00522301" w:rsidRPr="009A1D5B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5B">
              <w:rPr>
                <w:rFonts w:ascii="Arial" w:hAnsi="Arial" w:cs="Arial"/>
                <w:b/>
                <w:sz w:val="22"/>
                <w:szCs w:val="22"/>
              </w:rPr>
              <w:t xml:space="preserve">60 </w:t>
            </w:r>
          </w:p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  <w:tc>
          <w:tcPr>
            <w:tcW w:w="1350" w:type="dxa"/>
          </w:tcPr>
          <w:p w:rsidR="00522301" w:rsidRPr="009A1D5B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5B"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  <w:p w:rsidR="00522301" w:rsidRPr="009A1D5B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5B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  <w:tc>
          <w:tcPr>
            <w:tcW w:w="1350" w:type="dxa"/>
          </w:tcPr>
          <w:p w:rsidR="00522301" w:rsidRPr="009A1D5B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5B">
              <w:rPr>
                <w:rFonts w:ascii="Arial" w:hAnsi="Arial" w:cs="Arial"/>
                <w:b/>
                <w:sz w:val="22"/>
                <w:szCs w:val="22"/>
              </w:rPr>
              <w:t>180</w:t>
            </w:r>
          </w:p>
          <w:p w:rsidR="00522301" w:rsidRPr="009A1D5B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5B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  <w:tc>
          <w:tcPr>
            <w:tcW w:w="1386" w:type="dxa"/>
          </w:tcPr>
          <w:p w:rsidR="00522301" w:rsidRPr="009A1D5B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5B">
              <w:rPr>
                <w:rFonts w:ascii="Arial" w:hAnsi="Arial" w:cs="Arial"/>
                <w:b/>
                <w:sz w:val="22"/>
                <w:szCs w:val="22"/>
              </w:rPr>
              <w:t>365</w:t>
            </w:r>
          </w:p>
          <w:p w:rsidR="00522301" w:rsidRPr="009A1D5B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D5B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</w:tr>
      <w:tr w:rsidR="00522301" w:rsidTr="00744468">
        <w:tc>
          <w:tcPr>
            <w:tcW w:w="2515" w:type="dxa"/>
            <w:vAlign w:val="center"/>
          </w:tcPr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Cardiovascular Disease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7.3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(7.1, 7.4)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5.4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(5.3, 5.5)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4.3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(4.3, 4.4)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2.6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(2.5, 2.6)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(1.2, 1.2)</w:t>
            </w:r>
          </w:p>
        </w:tc>
      </w:tr>
      <w:tr w:rsidR="00522301" w:rsidTr="00744468">
        <w:tc>
          <w:tcPr>
            <w:tcW w:w="2515" w:type="dxa"/>
            <w:vAlign w:val="center"/>
          </w:tcPr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A154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Heart Failure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123.4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(121.7, 125.2)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91.1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(90.2, 92.1)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72.4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(71.8, 73.0)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44.0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(43.7, 44.2)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23.0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(22.9, 23.1)</w:t>
            </w:r>
          </w:p>
        </w:tc>
      </w:tr>
      <w:tr w:rsidR="00522301" w:rsidTr="00744468">
        <w:tc>
          <w:tcPr>
            <w:tcW w:w="2515" w:type="dxa"/>
            <w:vAlign w:val="center"/>
          </w:tcPr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Stable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oronary Artery Disease</w:t>
            </w: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/Angina/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Chest Pain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3.0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(2.9, 3.1)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1.9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(1.8, 1.9)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(1.0, 1.1)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0.7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(0.7, 0.7)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(0.0, 0.1)</w:t>
            </w:r>
          </w:p>
        </w:tc>
      </w:tr>
      <w:tr w:rsidR="00522301" w:rsidTr="00744468">
        <w:tc>
          <w:tcPr>
            <w:tcW w:w="2515" w:type="dxa"/>
            <w:vAlign w:val="center"/>
          </w:tcPr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ulmonary </w:t>
            </w: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mbolism</w:t>
            </w: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eep </w:t>
            </w: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ein </w:t>
            </w: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hrombosis</w:t>
            </w: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5.7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(5.4, 6.0)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3.7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(3.6, 3.9)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1.8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(1.8, 1.9)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(0.9, 1.0)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(0.1, 0.1)</w:t>
            </w:r>
          </w:p>
        </w:tc>
      </w:tr>
      <w:tr w:rsidR="00522301" w:rsidTr="00744468">
        <w:tc>
          <w:tcPr>
            <w:tcW w:w="2515" w:type="dxa"/>
            <w:vAlign w:val="center"/>
          </w:tcPr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hronic </w:t>
            </w: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bstructive </w:t>
            </w: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ulmonary </w:t>
            </w: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isease</w:t>
            </w: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/Asthma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16.1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(15.8, 16.4)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12.3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(12.1, 12.5)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9.9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(9.7, 10.0)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5.3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(5.3, 5.4)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3.6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(3.6, 3.6)</w:t>
            </w:r>
          </w:p>
        </w:tc>
      </w:tr>
      <w:tr w:rsidR="00522301" w:rsidTr="00744468">
        <w:tc>
          <w:tcPr>
            <w:tcW w:w="2515" w:type="dxa"/>
            <w:vAlign w:val="center"/>
          </w:tcPr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Other Cardiopulmonary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14.0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(13.8, 14.2)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10.1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(10.0, 10.2)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7.9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(7.8, 8.0)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5.0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(4.9, 5.0)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2.9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(2.9, 2.9)</w:t>
            </w:r>
          </w:p>
        </w:tc>
      </w:tr>
      <w:tr w:rsidR="00522301" w:rsidTr="00744468">
        <w:tc>
          <w:tcPr>
            <w:tcW w:w="2515" w:type="dxa"/>
            <w:vAlign w:val="center"/>
          </w:tcPr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astrointestinal</w:t>
            </w:r>
            <w:r w:rsidRPr="00D026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Bleeding/Anemia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10.2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(9.8, 10.5)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7.3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(7.1, 7.5)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5.9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(5.8, 6.0)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3.3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(3.2, 3.3)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0.9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(0.9, 0.9)</w:t>
            </w:r>
          </w:p>
        </w:tc>
      </w:tr>
      <w:tr w:rsidR="00522301" w:rsidTr="00744468">
        <w:tc>
          <w:tcPr>
            <w:tcW w:w="2515" w:type="dxa"/>
            <w:vAlign w:val="center"/>
          </w:tcPr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A154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Infection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13.0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9A1D5B">
              <w:rPr>
                <w:rFonts w:ascii="Arial" w:hAnsi="Arial" w:cs="Arial"/>
                <w:color w:val="000000"/>
                <w:sz w:val="22"/>
                <w:szCs w:val="22"/>
              </w:rPr>
              <w:t>(12.8, 13.1)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9.6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(9.5, 9.7)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7.7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(7.6, 7.8)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4.9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(4.9, 5.0)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(2.9, 3.0)</w:t>
            </w:r>
          </w:p>
        </w:tc>
      </w:tr>
      <w:tr w:rsidR="00522301" w:rsidTr="00744468">
        <w:tc>
          <w:tcPr>
            <w:tcW w:w="2515" w:type="dxa"/>
            <w:vAlign w:val="center"/>
          </w:tcPr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A154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Trauma/Injury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(3.5, 3.7)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(3.0, 3.1)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(2.5, 2.6)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(1.6, 1.6)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(0.9, 0.9)</w:t>
            </w:r>
          </w:p>
        </w:tc>
      </w:tr>
      <w:tr w:rsidR="00522301" w:rsidTr="00744468">
        <w:tc>
          <w:tcPr>
            <w:tcW w:w="2515" w:type="dxa"/>
            <w:vAlign w:val="center"/>
          </w:tcPr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A154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Renal/Metabolic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Disorders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28.6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(28.1, 29.0)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20.1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(19.9, 20.3)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15.7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(15.6, 15.9)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9.5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(9.4, 9.5)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4.3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(4.2, 4.3)</w:t>
            </w:r>
          </w:p>
        </w:tc>
      </w:tr>
      <w:tr w:rsidR="00522301" w:rsidTr="00744468">
        <w:tc>
          <w:tcPr>
            <w:tcW w:w="2515" w:type="dxa"/>
            <w:vAlign w:val="center"/>
          </w:tcPr>
          <w:p w:rsidR="00522301" w:rsidRDefault="00522301" w:rsidP="007444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54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Arrhythmia/</w:t>
            </w:r>
          </w:p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A154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Conduction Disorders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10.5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(10.3, 10.7)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7.8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(7.7, 7.9)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6.2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(6.1, 6.3)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(3.1, 3.1)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(1.1, 1.1)</w:t>
            </w:r>
          </w:p>
        </w:tc>
      </w:tr>
      <w:tr w:rsidR="00522301" w:rsidTr="00744468">
        <w:tc>
          <w:tcPr>
            <w:tcW w:w="2515" w:type="dxa"/>
            <w:vAlign w:val="center"/>
          </w:tcPr>
          <w:p w:rsidR="00522301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A154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Other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5.8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(5.7, 5.8)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4.2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(4.2, 4.3)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(3.4, 3.5)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(2.2, 2.2)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(1.3, 1.3)</w:t>
            </w:r>
          </w:p>
        </w:tc>
      </w:tr>
    </w:tbl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Pr="00693FC8" w:rsidRDefault="00522301" w:rsidP="00522301">
      <w:pPr>
        <w:rPr>
          <w:rFonts w:ascii="Arial" w:hAnsi="Arial" w:cs="Arial"/>
          <w:b/>
          <w:sz w:val="22"/>
          <w:szCs w:val="22"/>
        </w:rPr>
      </w:pPr>
      <w:r w:rsidRPr="00693FC8">
        <w:rPr>
          <w:rFonts w:ascii="Arial" w:hAnsi="Arial" w:cs="Arial"/>
          <w:b/>
          <w:sz w:val="22"/>
          <w:szCs w:val="22"/>
        </w:rPr>
        <w:t>B) Acute Myocardial Infarction</w:t>
      </w:r>
    </w:p>
    <w:p w:rsidR="00522301" w:rsidRPr="009A1D5B" w:rsidRDefault="00522301" w:rsidP="0052230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695"/>
        <w:gridCol w:w="1350"/>
        <w:gridCol w:w="1350"/>
        <w:gridCol w:w="1350"/>
        <w:gridCol w:w="1476"/>
        <w:gridCol w:w="1139"/>
      </w:tblGrid>
      <w:tr w:rsidR="00522301" w:rsidRPr="00E85CCA" w:rsidTr="00744468">
        <w:tc>
          <w:tcPr>
            <w:tcW w:w="2695" w:type="dxa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Readmission Diagnosis Category</w:t>
            </w:r>
          </w:p>
        </w:tc>
        <w:tc>
          <w:tcPr>
            <w:tcW w:w="6665" w:type="dxa"/>
            <w:gridSpan w:val="5"/>
          </w:tcPr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Days After Discharge</w:t>
            </w:r>
          </w:p>
        </w:tc>
      </w:tr>
      <w:tr w:rsidR="00522301" w:rsidRPr="00E85CCA" w:rsidTr="00744468">
        <w:tc>
          <w:tcPr>
            <w:tcW w:w="2695" w:type="dxa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  <w:tc>
          <w:tcPr>
            <w:tcW w:w="1350" w:type="dxa"/>
          </w:tcPr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 xml:space="preserve">60 </w:t>
            </w:r>
          </w:p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  <w:tc>
          <w:tcPr>
            <w:tcW w:w="1350" w:type="dxa"/>
          </w:tcPr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  <w:tc>
          <w:tcPr>
            <w:tcW w:w="1476" w:type="dxa"/>
          </w:tcPr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180</w:t>
            </w:r>
          </w:p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  <w:tc>
          <w:tcPr>
            <w:tcW w:w="1139" w:type="dxa"/>
          </w:tcPr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365</w:t>
            </w:r>
          </w:p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>Cardiovascular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19.1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(18.7, 19.4)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13.3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(13.1, 13.5)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10.5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(10.4, 10.6)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6.7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(6.7, 6.8)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(3.3, 3.4)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Heart Failure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44.3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(43.5, 45.1)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29.4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(29.0, 29.8)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22.0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(21.8, 22.3)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11.1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(10.9, 11.2)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(3.8, 3.9)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Stable Coronary Artery Disease/Angina/Chest Pain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11.0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(10.7, 11.4)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6.9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(6.7, 7.1)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4.8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(4.7, 4.9)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(2.5, 2.6)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(0.7, 0.8)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Pulmonary Embolism/Deep Vein Thrombosis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8.1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(7.6, 8.6)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(2.2, 2.6)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(1.6, 1.8)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(1.1, 1.3)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(0.5, 0.6)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Chronic Obstructive Pulmonary Disease/Asthma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6.5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(6.3, 6.8)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4.2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(4.1, 4.4)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(3.4, 3.7)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(1.9, 2.0)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(0.5, 0.6)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Cardiopulmonary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13.0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(12.8, 13.3)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8.7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(8.6, 8.8)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6.7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(6.6, 6.8)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4.2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(4.1, 4.2)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(1.8, 1.8)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Gastrointestinal Bleeding/Anemia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9.5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(9.1, 10.0)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5.8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(5.6, 6.0)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(4.8, 5.2)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(1.7, 1.8)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(0.7, 0.8)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Infection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9.5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(9.3, 9.6)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6.7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(6.6, 6.8)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5.1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(5.1, 5.2)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(2.9, 3.0)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(1.8, 1.8)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Trauma/Injury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(2.1, 2.3)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(1.8, 1.9)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(1.3, 1.4)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(1.3, 1.3)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(0.7, 0.8)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>Renal/Metabolic Disorders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12.9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(12.6, 13.3)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(7.9, 8.2)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6.4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(6.3, 6.5)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(3.8, 3.9)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(1.3, 1.3)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Arrhythmia/Conduction Disorders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9.6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(9.3, 9.9)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6.2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(6.0, 6.3)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(3.7, 3.9)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(2.0, 2.2)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(1.5, 1.6)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5.8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(5.7, 5.9)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(3.8, 3.9)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(3.0, 3.1)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(1.8, 1.8)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(1.0, 1.1)</w:t>
            </w:r>
          </w:p>
        </w:tc>
      </w:tr>
    </w:tbl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b/>
          <w:sz w:val="22"/>
          <w:szCs w:val="22"/>
        </w:rPr>
      </w:pPr>
    </w:p>
    <w:p w:rsidR="00522301" w:rsidRPr="00693FC8" w:rsidRDefault="00522301" w:rsidP="00522301">
      <w:pPr>
        <w:rPr>
          <w:rFonts w:ascii="Arial" w:hAnsi="Arial" w:cs="Arial"/>
          <w:b/>
          <w:sz w:val="22"/>
          <w:szCs w:val="22"/>
        </w:rPr>
      </w:pPr>
      <w:r w:rsidRPr="00693FC8">
        <w:rPr>
          <w:rFonts w:ascii="Arial" w:hAnsi="Arial" w:cs="Arial"/>
          <w:b/>
          <w:sz w:val="22"/>
          <w:szCs w:val="22"/>
        </w:rPr>
        <w:t>C) Pneumonia</w:t>
      </w: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695"/>
        <w:gridCol w:w="1350"/>
        <w:gridCol w:w="1440"/>
        <w:gridCol w:w="1350"/>
        <w:gridCol w:w="1391"/>
        <w:gridCol w:w="1134"/>
      </w:tblGrid>
      <w:tr w:rsidR="00522301" w:rsidRPr="00E85CCA" w:rsidTr="00744468">
        <w:tc>
          <w:tcPr>
            <w:tcW w:w="2695" w:type="dxa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Readmission Diagnosis Category</w:t>
            </w:r>
          </w:p>
        </w:tc>
        <w:tc>
          <w:tcPr>
            <w:tcW w:w="6665" w:type="dxa"/>
            <w:gridSpan w:val="5"/>
          </w:tcPr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Days After Discharge</w:t>
            </w:r>
          </w:p>
        </w:tc>
      </w:tr>
      <w:tr w:rsidR="00522301" w:rsidRPr="00E85CCA" w:rsidTr="00744468">
        <w:tc>
          <w:tcPr>
            <w:tcW w:w="2695" w:type="dxa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  <w:tc>
          <w:tcPr>
            <w:tcW w:w="1440" w:type="dxa"/>
          </w:tcPr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 xml:space="preserve">60 </w:t>
            </w:r>
          </w:p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  <w:tc>
          <w:tcPr>
            <w:tcW w:w="1350" w:type="dxa"/>
          </w:tcPr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  <w:tc>
          <w:tcPr>
            <w:tcW w:w="1391" w:type="dxa"/>
          </w:tcPr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180</w:t>
            </w:r>
          </w:p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  <w:tc>
          <w:tcPr>
            <w:tcW w:w="1134" w:type="dxa"/>
          </w:tcPr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365</w:t>
            </w:r>
          </w:p>
          <w:p w:rsidR="00522301" w:rsidRPr="00E85CCA" w:rsidRDefault="00522301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sz w:val="22"/>
                <w:szCs w:val="22"/>
              </w:rPr>
              <w:t>(95% CI)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>Cardiovascular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(3.3, 3.5)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(2.6, 2.7)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(2.3, 2.4)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(1.6, 1.6)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(0.9, 1.0)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Heart Failure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17.9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(17.5, 18.2)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13.1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(12.9, 13.3)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10.4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(10.3, 10.6)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6.1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(6.0, 6.1)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(2.9, 3.0)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Stable Coronary Artery Disease/Angina/Chest Pain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(0.3, 0.4)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0.5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(0.4, 0.5)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(0.3, 0.3)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(0.1, 0.1)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(0.1, 0.1)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Pulmonary Embolism/Deep Vein Thrombosis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13.3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(12.7, 13.9)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9.4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(9.1, 9.7)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(3.7, 4.0)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(1.8, 1.9)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(0.4, 0.5)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Chronic Obstructive Pulmonary Disease/Asthma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26.1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(25.6, 26.6)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20.9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(20.6, 21.2)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17.4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(17.2, 17.7)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12.4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(12.2, 12.5)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7.9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(7.9, 8.0)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Cardiopulmonary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13.3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(13.1, 13.5)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9.2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(9.1, 9.3)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7.3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(7.2, 7.4)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4.6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(4.6, 4.6)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(2.5, 2.6)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Gastrointestinal Bleeding/Anemia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7.6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(7.3, 7.9)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4.3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(4.2, 4.5)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(3.1, 3.3)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(1.9, 2.0)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(0.6, 0.6)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Infection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27.4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(27.1, 27.7)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19.9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(19.7, 20.0)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16.0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(15.9, 16.1)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10.3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(10.2, 10.3)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6.2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(6.2, 6.3)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Trauma/Injury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(3.1, 3.3)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(2.8, 2.9)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(1.8, 1.9)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1.6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(1.6, 1.7)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(0.9, 0.9)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>Renal/Metabolic Disorders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12.8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(12.6, 13.1)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8.7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(8.6, 8.8)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6.9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(6.8, 7.0)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(3.8, 3.9)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(1.4, 1.4)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Arrhythmia/Conduction Disorders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4.9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(4.7, 5.0)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(3.2, 3.4)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(2.4, 2.6)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(1.7, 1.7)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(0.7, 0.8)</w:t>
            </w:r>
          </w:p>
        </w:tc>
      </w:tr>
      <w:tr w:rsidR="00522301" w:rsidRPr="00E85CCA" w:rsidTr="00744468">
        <w:tc>
          <w:tcPr>
            <w:tcW w:w="2695" w:type="dxa"/>
            <w:vAlign w:val="center"/>
          </w:tcPr>
          <w:p w:rsidR="00522301" w:rsidRPr="00E85CCA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E85C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5.2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(5.1, 5.2)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3.7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(3.7, 3.8)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(3.0, 3.0)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(2.0, 2.1)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  <w:p w:rsidR="00522301" w:rsidRPr="009A1D5B" w:rsidRDefault="00522301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3E0769">
              <w:rPr>
                <w:rFonts w:ascii="Arial" w:hAnsi="Arial" w:cs="Arial"/>
                <w:color w:val="000000"/>
                <w:sz w:val="22"/>
                <w:szCs w:val="22"/>
              </w:rPr>
              <w:t>(1.2, 1.2)</w:t>
            </w:r>
          </w:p>
        </w:tc>
      </w:tr>
    </w:tbl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rPr>
          <w:rFonts w:ascii="Arial" w:hAnsi="Arial" w:cs="Arial"/>
          <w:sz w:val="22"/>
          <w:szCs w:val="22"/>
        </w:rPr>
      </w:pPr>
    </w:p>
    <w:p w:rsidR="00522301" w:rsidRDefault="00522301" w:rsidP="00522301">
      <w:pPr>
        <w:tabs>
          <w:tab w:val="left" w:pos="1980"/>
        </w:tabs>
        <w:rPr>
          <w:rFonts w:ascii="Arial" w:hAnsi="Arial" w:cs="Arial"/>
        </w:rPr>
      </w:pPr>
    </w:p>
    <w:p w:rsidR="00522301" w:rsidRPr="00BB575F" w:rsidRDefault="00522301" w:rsidP="00522301">
      <w:pPr>
        <w:spacing w:after="160" w:line="259" w:lineRule="auto"/>
        <w:rPr>
          <w:rFonts w:ascii="Arial" w:hAnsi="Arial" w:cs="Arial"/>
        </w:rPr>
      </w:pPr>
    </w:p>
    <w:p w:rsidR="00522301" w:rsidRPr="00287349" w:rsidRDefault="00522301" w:rsidP="00522301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522301" w:rsidRPr="00910214" w:rsidRDefault="00522301" w:rsidP="00522301">
      <w:pPr>
        <w:tabs>
          <w:tab w:val="left" w:pos="1980"/>
        </w:tabs>
        <w:rPr>
          <w:rFonts w:ascii="Arial" w:hAnsi="Arial" w:cs="Arial"/>
        </w:rPr>
      </w:pPr>
    </w:p>
    <w:p w:rsidR="00296A3A" w:rsidRDefault="00296A3A">
      <w:bookmarkStart w:id="0" w:name="_GoBack"/>
      <w:bookmarkEnd w:id="0"/>
    </w:p>
    <w:sectPr w:rsidR="00296A3A" w:rsidSect="009A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1"/>
    <w:rsid w:val="00296A3A"/>
    <w:rsid w:val="005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EBC13-C8D1-4D98-9136-858FE464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230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30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Maria</dc:creator>
  <cp:keywords/>
  <dc:description/>
  <cp:lastModifiedBy>Johnson, Maria</cp:lastModifiedBy>
  <cp:revision>1</cp:revision>
  <dcterms:created xsi:type="dcterms:W3CDTF">2016-07-29T20:10:00Z</dcterms:created>
  <dcterms:modified xsi:type="dcterms:W3CDTF">2016-07-29T20:11:00Z</dcterms:modified>
</cp:coreProperties>
</file>