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9" w:rsidRDefault="00EC4109" w:rsidP="00EC4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S1 </w:t>
      </w:r>
      <w:r w:rsidRPr="00A927AA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927AA">
        <w:rPr>
          <w:rFonts w:ascii="Arial" w:hAnsi="Arial" w:cs="Arial"/>
          <w:b/>
          <w:sz w:val="22"/>
          <w:szCs w:val="22"/>
        </w:rPr>
        <w:t>International Classification of Disease, Ninth Revision, Clinical Modification Codes Used to Define H</w:t>
      </w:r>
      <w:r>
        <w:rPr>
          <w:rFonts w:ascii="Arial" w:hAnsi="Arial" w:cs="Arial"/>
          <w:b/>
          <w:sz w:val="22"/>
          <w:szCs w:val="22"/>
        </w:rPr>
        <w:t>F</w:t>
      </w:r>
      <w:r w:rsidRPr="00A927AA">
        <w:rPr>
          <w:rFonts w:ascii="Arial" w:hAnsi="Arial" w:cs="Arial"/>
          <w:b/>
          <w:sz w:val="22"/>
          <w:szCs w:val="22"/>
        </w:rPr>
        <w:t>, A</w:t>
      </w:r>
      <w:r>
        <w:rPr>
          <w:rFonts w:ascii="Arial" w:hAnsi="Arial" w:cs="Arial"/>
          <w:b/>
          <w:sz w:val="22"/>
          <w:szCs w:val="22"/>
        </w:rPr>
        <w:t>MI</w:t>
      </w:r>
      <w:r w:rsidRPr="00A927AA">
        <w:rPr>
          <w:rFonts w:ascii="Arial" w:hAnsi="Arial" w:cs="Arial"/>
          <w:b/>
          <w:sz w:val="22"/>
          <w:szCs w:val="22"/>
        </w:rPr>
        <w:t>, and Pneumonia Cohorts</w:t>
      </w:r>
      <w:r>
        <w:rPr>
          <w:rFonts w:ascii="Arial" w:hAnsi="Arial" w:cs="Arial"/>
          <w:b/>
          <w:sz w:val="22"/>
          <w:szCs w:val="22"/>
        </w:rPr>
        <w:t>.</w:t>
      </w:r>
    </w:p>
    <w:p w:rsidR="00EC4109" w:rsidRPr="00A927AA" w:rsidRDefault="00EC4109" w:rsidP="00EC410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109" w:rsidRPr="006A3DF4" w:rsidTr="00744468">
        <w:tc>
          <w:tcPr>
            <w:tcW w:w="4675" w:type="dxa"/>
          </w:tcPr>
          <w:p w:rsidR="00EC4109" w:rsidRPr="006A3DF4" w:rsidRDefault="00EC4109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DF4">
              <w:rPr>
                <w:rFonts w:ascii="Arial" w:hAnsi="Arial" w:cs="Arial"/>
                <w:b/>
                <w:sz w:val="22"/>
                <w:szCs w:val="22"/>
              </w:rPr>
              <w:t xml:space="preserve">Cohort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A3DF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675" w:type="dxa"/>
          </w:tcPr>
          <w:p w:rsidR="00EC4109" w:rsidRPr="006A3DF4" w:rsidRDefault="00EC4109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DF4">
              <w:rPr>
                <w:rFonts w:ascii="Arial" w:hAnsi="Arial" w:cs="Arial"/>
                <w:b/>
                <w:sz w:val="22"/>
                <w:szCs w:val="22"/>
              </w:rPr>
              <w:t xml:space="preserve">Constituent ICD-9-CM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A3DF4">
              <w:rPr>
                <w:rFonts w:ascii="Arial" w:hAnsi="Arial" w:cs="Arial"/>
                <w:b/>
                <w:sz w:val="22"/>
                <w:szCs w:val="22"/>
              </w:rPr>
              <w:t>odes</w:t>
            </w:r>
          </w:p>
        </w:tc>
      </w:tr>
      <w:tr w:rsidR="00EC4109" w:rsidRPr="00CA53ED" w:rsidTr="00744468">
        <w:tc>
          <w:tcPr>
            <w:tcW w:w="4675" w:type="dxa"/>
          </w:tcPr>
          <w:p w:rsidR="00EC4109" w:rsidRPr="00CA53ED" w:rsidRDefault="00EC4109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Heart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A53ED">
              <w:rPr>
                <w:rFonts w:ascii="Arial" w:hAnsi="Arial" w:cs="Arial"/>
                <w:sz w:val="22"/>
                <w:szCs w:val="22"/>
              </w:rPr>
              <w:t>ailure</w:t>
            </w:r>
          </w:p>
        </w:tc>
        <w:tc>
          <w:tcPr>
            <w:tcW w:w="4675" w:type="dxa"/>
          </w:tcPr>
          <w:p w:rsidR="00EC4109" w:rsidRPr="00CA53ED" w:rsidRDefault="00EC4109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402.01, 402.11, 402.91, 404.01, 404.03, 404.11, 404.13, 404.91, 404.93, 428.xx</w:t>
            </w:r>
          </w:p>
        </w:tc>
      </w:tr>
      <w:tr w:rsidR="00EC4109" w:rsidRPr="00CA53ED" w:rsidTr="00744468">
        <w:tc>
          <w:tcPr>
            <w:tcW w:w="4675" w:type="dxa"/>
          </w:tcPr>
          <w:p w:rsidR="00EC4109" w:rsidRPr="00CA53ED" w:rsidRDefault="00EC4109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Acute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yocardial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A53ED">
              <w:rPr>
                <w:rFonts w:ascii="Arial" w:hAnsi="Arial" w:cs="Arial"/>
                <w:sz w:val="22"/>
                <w:szCs w:val="22"/>
              </w:rPr>
              <w:t>nfarction</w:t>
            </w:r>
          </w:p>
        </w:tc>
        <w:tc>
          <w:tcPr>
            <w:tcW w:w="4675" w:type="dxa"/>
          </w:tcPr>
          <w:p w:rsidR="00EC4109" w:rsidRPr="00CA53ED" w:rsidRDefault="00EC4109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410.xx excluding those with 410.x2 (AMI, subsequent episode of care)</w:t>
            </w:r>
          </w:p>
        </w:tc>
      </w:tr>
      <w:tr w:rsidR="00EC4109" w:rsidRPr="00CA53ED" w:rsidTr="00744468">
        <w:tc>
          <w:tcPr>
            <w:tcW w:w="4675" w:type="dxa"/>
          </w:tcPr>
          <w:p w:rsidR="00EC4109" w:rsidRPr="00CA53ED" w:rsidRDefault="00EC4109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4675" w:type="dxa"/>
          </w:tcPr>
          <w:p w:rsidR="00EC4109" w:rsidRPr="00CA53ED" w:rsidRDefault="00EC4109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480.x, 481, 482.xx, 483.x, 485, 486, 487.0, 488.11</w:t>
            </w:r>
          </w:p>
        </w:tc>
      </w:tr>
    </w:tbl>
    <w:p w:rsidR="00EC4109" w:rsidRPr="00CA53ED" w:rsidRDefault="00EC4109" w:rsidP="00EC4109">
      <w:pPr>
        <w:rPr>
          <w:rFonts w:ascii="Arial" w:hAnsi="Arial" w:cs="Arial"/>
          <w:sz w:val="22"/>
          <w:szCs w:val="22"/>
        </w:rPr>
      </w:pPr>
      <w:r w:rsidRPr="00CA53ED">
        <w:rPr>
          <w:rFonts w:ascii="Arial" w:hAnsi="Arial" w:cs="Arial"/>
          <w:sz w:val="22"/>
          <w:szCs w:val="22"/>
        </w:rPr>
        <w:t>ICD-9-CM: International Classification of Diseases, Ninth Revision, Clinical Modification</w:t>
      </w:r>
    </w:p>
    <w:p w:rsidR="00EC4109" w:rsidRPr="00CA53ED" w:rsidRDefault="00EC4109" w:rsidP="00EC4109">
      <w:pPr>
        <w:rPr>
          <w:rFonts w:ascii="Arial" w:hAnsi="Arial" w:cs="Arial"/>
          <w:sz w:val="22"/>
          <w:szCs w:val="22"/>
        </w:rPr>
      </w:pPr>
    </w:p>
    <w:p w:rsidR="00296A3A" w:rsidRDefault="00296A3A">
      <w:bookmarkStart w:id="0" w:name="_GoBack"/>
      <w:bookmarkEnd w:id="0"/>
    </w:p>
    <w:sectPr w:rsidR="0029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09"/>
    <w:rsid w:val="00296A3A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1222F-7020-430E-A7F8-7A87F4D4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1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10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Maria</dc:creator>
  <cp:keywords/>
  <dc:description/>
  <cp:lastModifiedBy>Johnson, Maria</cp:lastModifiedBy>
  <cp:revision>1</cp:revision>
  <dcterms:created xsi:type="dcterms:W3CDTF">2016-07-29T20:06:00Z</dcterms:created>
  <dcterms:modified xsi:type="dcterms:W3CDTF">2016-07-29T20:08:00Z</dcterms:modified>
</cp:coreProperties>
</file>