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42" w:tblpY="3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4"/>
        <w:gridCol w:w="1531"/>
        <w:gridCol w:w="4422"/>
        <w:gridCol w:w="1304"/>
        <w:gridCol w:w="1644"/>
      </w:tblGrid>
      <w:tr w:rsidR="00A56BC5" w:rsidRPr="001321DD" w:rsidTr="00FE37C2">
        <w:tc>
          <w:tcPr>
            <w:tcW w:w="102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BC5" w:rsidRPr="001321DD" w:rsidRDefault="00BD34B6" w:rsidP="00FE37C2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S1 </w:t>
            </w:r>
            <w:r>
              <w:rPr>
                <w:b/>
                <w:sz w:val="20"/>
                <w:szCs w:val="20"/>
              </w:rPr>
              <w:t>Table</w:t>
            </w:r>
            <w:r w:rsidR="00A56BC5">
              <w:rPr>
                <w:rFonts w:hint="eastAsia"/>
                <w:b/>
                <w:sz w:val="20"/>
                <w:szCs w:val="20"/>
              </w:rPr>
              <w:t>.</w:t>
            </w:r>
            <w:r w:rsidR="00A56BC5" w:rsidRPr="001321DD">
              <w:rPr>
                <w:b/>
                <w:sz w:val="20"/>
                <w:szCs w:val="20"/>
              </w:rPr>
              <w:t xml:space="preserve"> </w:t>
            </w:r>
            <w:r w:rsidR="00A56BC5" w:rsidRPr="00A56BC5">
              <w:rPr>
                <w:b/>
                <w:sz w:val="20"/>
                <w:szCs w:val="20"/>
              </w:rPr>
              <w:t>Primer details and PCR conditions for HRM, direct sequencing and RT-qPCR analyses in our study.</w:t>
            </w:r>
          </w:p>
        </w:tc>
      </w:tr>
      <w:tr w:rsidR="00A56BC5" w:rsidRPr="001321DD" w:rsidTr="00FE37C2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BC5" w:rsidRPr="001321DD" w:rsidRDefault="00A56BC5" w:rsidP="00FE37C2">
            <w:pPr>
              <w:rPr>
                <w:sz w:val="20"/>
                <w:szCs w:val="20"/>
              </w:rPr>
            </w:pPr>
            <w:r w:rsidRPr="001321DD">
              <w:rPr>
                <w:sz w:val="20"/>
                <w:szCs w:val="20"/>
              </w:rPr>
              <w:t>Method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BC5" w:rsidRPr="001321DD" w:rsidRDefault="00A56BC5" w:rsidP="00FE37C2">
            <w:pPr>
              <w:rPr>
                <w:sz w:val="20"/>
                <w:szCs w:val="20"/>
              </w:rPr>
            </w:pPr>
            <w:r w:rsidRPr="001321DD">
              <w:rPr>
                <w:sz w:val="20"/>
                <w:szCs w:val="20"/>
              </w:rPr>
              <w:t>Variables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BC5" w:rsidRPr="001321DD" w:rsidRDefault="00A56BC5" w:rsidP="00FE37C2">
            <w:pPr>
              <w:rPr>
                <w:sz w:val="20"/>
                <w:szCs w:val="20"/>
              </w:rPr>
            </w:pPr>
            <w:r w:rsidRPr="001321DD">
              <w:rPr>
                <w:sz w:val="20"/>
                <w:szCs w:val="20"/>
              </w:rPr>
              <w:t>Primers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BC5" w:rsidRPr="001321DD" w:rsidRDefault="00A56BC5" w:rsidP="00FE37C2">
            <w:pPr>
              <w:jc w:val="center"/>
              <w:rPr>
                <w:sz w:val="20"/>
                <w:szCs w:val="20"/>
              </w:rPr>
            </w:pPr>
            <w:r w:rsidRPr="001321DD">
              <w:rPr>
                <w:sz w:val="20"/>
                <w:szCs w:val="20"/>
              </w:rPr>
              <w:t>Length (bp)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BC5" w:rsidRPr="001321DD" w:rsidRDefault="00A56BC5" w:rsidP="00FE37C2">
            <w:pPr>
              <w:jc w:val="center"/>
              <w:rPr>
                <w:sz w:val="20"/>
                <w:szCs w:val="20"/>
              </w:rPr>
            </w:pPr>
            <w:r w:rsidRPr="001321DD">
              <w:rPr>
                <w:sz w:val="20"/>
                <w:szCs w:val="20"/>
              </w:rPr>
              <w:t>Ann. Temp (</w:t>
            </w:r>
            <w:bookmarkStart w:id="0" w:name="OLE_LINK1"/>
            <w:bookmarkStart w:id="1" w:name="OLE_LINK2"/>
            <w:r w:rsidRPr="001321DD">
              <w:rPr>
                <w:bCs/>
                <w:sz w:val="20"/>
                <w:szCs w:val="20"/>
              </w:rPr>
              <w:t>°C</w:t>
            </w:r>
            <w:bookmarkEnd w:id="0"/>
            <w:bookmarkEnd w:id="1"/>
            <w:r w:rsidRPr="001321DD">
              <w:rPr>
                <w:sz w:val="20"/>
                <w:szCs w:val="20"/>
              </w:rPr>
              <w:t>)</w:t>
            </w:r>
          </w:p>
        </w:tc>
      </w:tr>
      <w:tr w:rsidR="00A56BC5" w:rsidRPr="001321DD" w:rsidTr="00FE37C2"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rPr>
                <w:sz w:val="20"/>
                <w:szCs w:val="20"/>
              </w:rPr>
            </w:pPr>
            <w:r w:rsidRPr="001321DD">
              <w:rPr>
                <w:sz w:val="20"/>
                <w:szCs w:val="20"/>
              </w:rPr>
              <w:t>HRM *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rPr>
                <w:sz w:val="20"/>
                <w:szCs w:val="20"/>
              </w:rPr>
            </w:pPr>
            <w:r w:rsidRPr="001321DD">
              <w:rPr>
                <w:sz w:val="20"/>
                <w:szCs w:val="20"/>
              </w:rPr>
              <w:t>SNP rs2107595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rPr>
                <w:sz w:val="20"/>
                <w:szCs w:val="20"/>
              </w:rPr>
            </w:pPr>
            <w:r w:rsidRPr="001321DD">
              <w:rPr>
                <w:sz w:val="20"/>
                <w:szCs w:val="20"/>
              </w:rPr>
              <w:t>Forward: TCTTTTTTGTGTGCTTGTACATTCT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jc w:val="center"/>
              <w:rPr>
                <w:sz w:val="20"/>
                <w:szCs w:val="20"/>
              </w:rPr>
            </w:pPr>
            <w:r w:rsidRPr="001321DD">
              <w:rPr>
                <w:sz w:val="20"/>
                <w:szCs w:val="20"/>
              </w:rPr>
              <w:t>59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jc w:val="center"/>
              <w:rPr>
                <w:sz w:val="20"/>
                <w:szCs w:val="20"/>
              </w:rPr>
            </w:pPr>
            <w:r w:rsidRPr="001321DD">
              <w:rPr>
                <w:sz w:val="20"/>
                <w:szCs w:val="20"/>
              </w:rPr>
              <w:t>57</w:t>
            </w:r>
          </w:p>
        </w:tc>
      </w:tr>
      <w:tr w:rsidR="00A56BC5" w:rsidRPr="001321DD" w:rsidTr="00FE37C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rPr>
                <w:sz w:val="20"/>
                <w:szCs w:val="20"/>
              </w:rPr>
            </w:pPr>
            <w:r w:rsidRPr="001321DD">
              <w:rPr>
                <w:sz w:val="20"/>
                <w:szCs w:val="20"/>
              </w:rPr>
              <w:t>Reverse: ATTACTGTGGGACAAAAACATTTTC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jc w:val="center"/>
              <w:rPr>
                <w:sz w:val="20"/>
                <w:szCs w:val="20"/>
              </w:rPr>
            </w:pPr>
          </w:p>
        </w:tc>
      </w:tr>
      <w:tr w:rsidR="00A56BC5" w:rsidRPr="001321DD" w:rsidTr="00FE37C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rPr>
                <w:sz w:val="20"/>
                <w:szCs w:val="20"/>
              </w:rPr>
            </w:pPr>
            <w:r w:rsidRPr="001321DD">
              <w:rPr>
                <w:sz w:val="20"/>
                <w:szCs w:val="20"/>
              </w:rPr>
              <w:t xml:space="preserve">Sequencing </w:t>
            </w:r>
            <w:r w:rsidRPr="001321DD">
              <w:rPr>
                <w:rFonts w:eastAsia="AdvTTec369687 + 20"/>
                <w:sz w:val="20"/>
                <w:szCs w:val="20"/>
              </w:rPr>
              <w:t>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rPr>
                <w:sz w:val="20"/>
                <w:szCs w:val="20"/>
              </w:rPr>
            </w:pPr>
            <w:r w:rsidRPr="001321DD">
              <w:rPr>
                <w:sz w:val="20"/>
                <w:szCs w:val="20"/>
              </w:rPr>
              <w:t>SNP rs2107595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rPr>
                <w:sz w:val="20"/>
                <w:szCs w:val="20"/>
              </w:rPr>
            </w:pPr>
            <w:r w:rsidRPr="001321DD">
              <w:rPr>
                <w:sz w:val="20"/>
                <w:szCs w:val="20"/>
              </w:rPr>
              <w:t>Forward: ATTGCATCCAGGAACTCA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jc w:val="center"/>
              <w:rPr>
                <w:sz w:val="20"/>
                <w:szCs w:val="20"/>
              </w:rPr>
            </w:pPr>
            <w:r w:rsidRPr="001321DD">
              <w:rPr>
                <w:sz w:val="20"/>
                <w:szCs w:val="20"/>
              </w:rPr>
              <w:t>477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jc w:val="center"/>
              <w:rPr>
                <w:sz w:val="20"/>
                <w:szCs w:val="20"/>
              </w:rPr>
            </w:pPr>
            <w:r w:rsidRPr="001321DD">
              <w:rPr>
                <w:sz w:val="20"/>
                <w:szCs w:val="20"/>
              </w:rPr>
              <w:t>54</w:t>
            </w:r>
          </w:p>
        </w:tc>
      </w:tr>
      <w:tr w:rsidR="00A56BC5" w:rsidRPr="001321DD" w:rsidTr="00FE37C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rPr>
                <w:sz w:val="20"/>
                <w:szCs w:val="20"/>
              </w:rPr>
            </w:pPr>
            <w:r w:rsidRPr="001321DD">
              <w:rPr>
                <w:sz w:val="20"/>
                <w:szCs w:val="20"/>
              </w:rPr>
              <w:t>Reverse: TAATGCTTGGCAGGAACA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jc w:val="center"/>
              <w:rPr>
                <w:sz w:val="20"/>
                <w:szCs w:val="20"/>
              </w:rPr>
            </w:pPr>
          </w:p>
        </w:tc>
      </w:tr>
      <w:tr w:rsidR="00A56BC5" w:rsidRPr="001321DD" w:rsidTr="00FE37C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rPr>
                <w:sz w:val="20"/>
                <w:szCs w:val="20"/>
              </w:rPr>
            </w:pPr>
            <w:r w:rsidRPr="001321DD">
              <w:rPr>
                <w:sz w:val="20"/>
                <w:szCs w:val="20"/>
              </w:rPr>
              <w:t xml:space="preserve">RT-qPCR </w:t>
            </w:r>
            <w:r w:rsidRPr="001321DD">
              <w:rPr>
                <w:rFonts w:eastAsia="AdvTTec369687 + 20"/>
                <w:sz w:val="20"/>
                <w:szCs w:val="20"/>
              </w:rPr>
              <w:t>‡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rPr>
                <w:i/>
                <w:sz w:val="20"/>
                <w:szCs w:val="20"/>
              </w:rPr>
            </w:pPr>
            <w:r w:rsidRPr="001321DD">
              <w:rPr>
                <w:i/>
                <w:sz w:val="20"/>
                <w:szCs w:val="20"/>
              </w:rPr>
              <w:t>TXNIP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rPr>
                <w:sz w:val="20"/>
                <w:szCs w:val="20"/>
              </w:rPr>
            </w:pPr>
            <w:r w:rsidRPr="001321DD">
              <w:rPr>
                <w:sz w:val="20"/>
                <w:szCs w:val="20"/>
              </w:rPr>
              <w:t xml:space="preserve">Forward: </w:t>
            </w:r>
            <w:r w:rsidRPr="001321DD">
              <w:rPr>
                <w:sz w:val="20"/>
                <w:szCs w:val="20"/>
                <w:shd w:val="clear" w:color="auto" w:fill="FFFFFF"/>
              </w:rPr>
              <w:t>AGGTGCGGTCCAGGTTAA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jc w:val="center"/>
              <w:rPr>
                <w:sz w:val="20"/>
                <w:szCs w:val="20"/>
              </w:rPr>
            </w:pPr>
            <w:r w:rsidRPr="001321DD">
              <w:rPr>
                <w:sz w:val="20"/>
                <w:szCs w:val="20"/>
              </w:rPr>
              <w:t>172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jc w:val="center"/>
              <w:rPr>
                <w:sz w:val="20"/>
                <w:szCs w:val="20"/>
              </w:rPr>
            </w:pPr>
            <w:r w:rsidRPr="001321DD">
              <w:rPr>
                <w:sz w:val="20"/>
                <w:szCs w:val="20"/>
              </w:rPr>
              <w:t>57</w:t>
            </w:r>
          </w:p>
        </w:tc>
      </w:tr>
      <w:tr w:rsidR="00A56BC5" w:rsidRPr="001321DD" w:rsidTr="00FE37C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rPr>
                <w:i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rPr>
                <w:sz w:val="20"/>
                <w:szCs w:val="20"/>
              </w:rPr>
            </w:pPr>
            <w:r w:rsidRPr="001321DD">
              <w:rPr>
                <w:sz w:val="20"/>
                <w:szCs w:val="20"/>
              </w:rPr>
              <w:t xml:space="preserve">Reverse: </w:t>
            </w:r>
            <w:r w:rsidRPr="001321DD">
              <w:rPr>
                <w:sz w:val="20"/>
                <w:szCs w:val="20"/>
                <w:shd w:val="clear" w:color="auto" w:fill="FFFFFF"/>
              </w:rPr>
              <w:t>GGCCCATTGTTTGGTGAA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jc w:val="center"/>
              <w:rPr>
                <w:sz w:val="20"/>
                <w:szCs w:val="20"/>
              </w:rPr>
            </w:pPr>
          </w:p>
        </w:tc>
      </w:tr>
      <w:tr w:rsidR="00A56BC5" w:rsidRPr="001321DD" w:rsidTr="00FE37C2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rPr>
                <w:i/>
                <w:sz w:val="20"/>
                <w:szCs w:val="20"/>
              </w:rPr>
            </w:pPr>
            <w:r w:rsidRPr="001321DD">
              <w:rPr>
                <w:i/>
                <w:sz w:val="20"/>
                <w:szCs w:val="20"/>
              </w:rPr>
              <w:t>GAPDH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rPr>
                <w:sz w:val="20"/>
                <w:szCs w:val="20"/>
              </w:rPr>
            </w:pPr>
            <w:r w:rsidRPr="001321DD">
              <w:rPr>
                <w:sz w:val="20"/>
                <w:szCs w:val="20"/>
              </w:rPr>
              <w:t>Forward: GAAGGTGAAGGTCGGAGTC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jc w:val="center"/>
              <w:rPr>
                <w:sz w:val="20"/>
                <w:szCs w:val="20"/>
              </w:rPr>
            </w:pPr>
            <w:r w:rsidRPr="001321DD">
              <w:rPr>
                <w:sz w:val="20"/>
                <w:szCs w:val="20"/>
              </w:rPr>
              <w:t>226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jc w:val="center"/>
              <w:rPr>
                <w:sz w:val="20"/>
                <w:szCs w:val="20"/>
              </w:rPr>
            </w:pPr>
            <w:r w:rsidRPr="001321DD">
              <w:rPr>
                <w:sz w:val="20"/>
                <w:szCs w:val="20"/>
              </w:rPr>
              <w:t>57</w:t>
            </w:r>
          </w:p>
        </w:tc>
      </w:tr>
      <w:tr w:rsidR="00A56BC5" w:rsidRPr="001321DD" w:rsidTr="00FE37C2"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BC5" w:rsidRPr="001321DD" w:rsidRDefault="00A56BC5" w:rsidP="00FE37C2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BC5" w:rsidRPr="001321DD" w:rsidRDefault="00A56BC5" w:rsidP="00FE37C2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BC5" w:rsidRPr="001321DD" w:rsidRDefault="00A56BC5" w:rsidP="00FE37C2">
            <w:pPr>
              <w:rPr>
                <w:sz w:val="20"/>
                <w:szCs w:val="20"/>
              </w:rPr>
            </w:pPr>
            <w:r w:rsidRPr="001321DD">
              <w:rPr>
                <w:sz w:val="20"/>
                <w:szCs w:val="20"/>
              </w:rPr>
              <w:t>Reverse: GAAGATGGTGATGGGATTTC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BC5" w:rsidRPr="001321DD" w:rsidRDefault="00A56BC5" w:rsidP="00FE3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BC5" w:rsidRPr="001321DD" w:rsidRDefault="00A56BC5" w:rsidP="00FE37C2">
            <w:pPr>
              <w:jc w:val="center"/>
              <w:rPr>
                <w:sz w:val="20"/>
                <w:szCs w:val="20"/>
              </w:rPr>
            </w:pPr>
          </w:p>
        </w:tc>
      </w:tr>
      <w:tr w:rsidR="00A56BC5" w:rsidRPr="001321DD" w:rsidTr="00FE37C2">
        <w:tc>
          <w:tcPr>
            <w:tcW w:w="102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BC5" w:rsidRPr="001321DD" w:rsidRDefault="00A56BC5" w:rsidP="00FE37C2">
            <w:pPr>
              <w:rPr>
                <w:bCs/>
                <w:sz w:val="20"/>
                <w:szCs w:val="20"/>
              </w:rPr>
            </w:pPr>
            <w:r w:rsidRPr="001321DD">
              <w:rPr>
                <w:sz w:val="20"/>
                <w:szCs w:val="20"/>
              </w:rPr>
              <w:t>*</w:t>
            </w:r>
            <w:r w:rsidRPr="001321DD">
              <w:rPr>
                <w:sz w:val="20"/>
                <w:szCs w:val="20"/>
                <w:vertAlign w:val="superscript"/>
              </w:rPr>
              <w:t xml:space="preserve"> </w:t>
            </w:r>
            <w:r w:rsidRPr="001321DD">
              <w:rPr>
                <w:sz w:val="20"/>
                <w:szCs w:val="20"/>
              </w:rPr>
              <w:t>PCR reaction for HRM was performed in a volume of 10</w:t>
            </w:r>
            <w:bookmarkStart w:id="2" w:name="OLE_LINK17"/>
            <w:bookmarkStart w:id="3" w:name="OLE_LINK16"/>
            <w:r w:rsidRPr="001321DD">
              <w:rPr>
                <w:sz w:val="20"/>
                <w:szCs w:val="20"/>
              </w:rPr>
              <w:t xml:space="preserve"> μL</w:t>
            </w:r>
            <w:bookmarkEnd w:id="2"/>
            <w:bookmarkEnd w:id="3"/>
            <w:r w:rsidRPr="001321DD">
              <w:rPr>
                <w:sz w:val="20"/>
                <w:szCs w:val="20"/>
              </w:rPr>
              <w:t xml:space="preserve"> containing 25 ng of genomic DNA, 5 pmol of each primer, 2 mmol dNTPs, 2 μL of 10</w:t>
            </w:r>
            <w:r w:rsidRPr="001321DD">
              <w:rPr>
                <w:sz w:val="20"/>
                <w:szCs w:val="20"/>
                <w:shd w:val="clear" w:color="auto" w:fill="FFFFFF"/>
              </w:rPr>
              <w:t>×</w:t>
            </w:r>
            <w:r w:rsidRPr="001321DD">
              <w:rPr>
                <w:sz w:val="20"/>
                <w:szCs w:val="20"/>
              </w:rPr>
              <w:t>PCR buffer with 1.5 mmol</w:t>
            </w:r>
            <w:bookmarkStart w:id="4" w:name="OLE_LINK23"/>
            <w:bookmarkStart w:id="5" w:name="OLE_LINK24"/>
            <w:r w:rsidRPr="001321DD">
              <w:rPr>
                <w:sz w:val="20"/>
                <w:szCs w:val="20"/>
              </w:rPr>
              <w:t>/L</w:t>
            </w:r>
            <w:bookmarkEnd w:id="4"/>
            <w:bookmarkEnd w:id="5"/>
            <w:r w:rsidRPr="001321DD">
              <w:rPr>
                <w:sz w:val="20"/>
                <w:szCs w:val="20"/>
              </w:rPr>
              <w:t xml:space="preserve"> MgCl</w:t>
            </w:r>
            <w:r w:rsidRPr="001321DD">
              <w:rPr>
                <w:sz w:val="20"/>
                <w:szCs w:val="20"/>
                <w:vertAlign w:val="subscript"/>
              </w:rPr>
              <w:t>2</w:t>
            </w:r>
            <w:r w:rsidRPr="001321DD">
              <w:rPr>
                <w:sz w:val="20"/>
                <w:szCs w:val="20"/>
              </w:rPr>
              <w:t xml:space="preserve">, 1 unit of Taq polymerase and 1 μL of LC green. The cycling conditions for HRM analyses are 95 </w:t>
            </w:r>
            <w:r w:rsidRPr="001321DD">
              <w:rPr>
                <w:bCs/>
                <w:sz w:val="20"/>
                <w:szCs w:val="20"/>
              </w:rPr>
              <w:t xml:space="preserve">°C for 5 min followed by 45 cycles of 20 s at 95 °C, 20 s at 57 °C and 30 s at 72 °C, and final extensions of 30 s at 95 °C and 30 s at 28 °C for heteroduplex formation. </w:t>
            </w:r>
          </w:p>
          <w:p w:rsidR="00A56BC5" w:rsidRPr="001321DD" w:rsidRDefault="00A56BC5" w:rsidP="00FE37C2">
            <w:pPr>
              <w:rPr>
                <w:bCs/>
                <w:sz w:val="20"/>
                <w:szCs w:val="20"/>
              </w:rPr>
            </w:pPr>
            <w:r w:rsidRPr="001321DD">
              <w:rPr>
                <w:rFonts w:eastAsia="AdvTTec369687 + 20"/>
                <w:sz w:val="20"/>
                <w:szCs w:val="20"/>
              </w:rPr>
              <w:t>†</w:t>
            </w:r>
            <w:r w:rsidRPr="001321DD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1321DD">
              <w:rPr>
                <w:bCs/>
                <w:sz w:val="20"/>
                <w:szCs w:val="20"/>
              </w:rPr>
              <w:t>The</w:t>
            </w:r>
            <w:r w:rsidRPr="001321DD">
              <w:rPr>
                <w:sz w:val="20"/>
                <w:szCs w:val="20"/>
              </w:rPr>
              <w:t xml:space="preserve"> cycling conditions for sequencing are 95 </w:t>
            </w:r>
            <w:r w:rsidRPr="001321DD">
              <w:rPr>
                <w:bCs/>
                <w:sz w:val="20"/>
                <w:szCs w:val="20"/>
              </w:rPr>
              <w:t xml:space="preserve">°C for 5 min, 35 cycles of 95 °C for 30 s, 30s at 54 °C and 45 s at 72 °C. </w:t>
            </w:r>
          </w:p>
          <w:p w:rsidR="00A56BC5" w:rsidRPr="001321DD" w:rsidRDefault="00A56BC5" w:rsidP="00FE37C2">
            <w:pPr>
              <w:rPr>
                <w:bCs/>
                <w:sz w:val="20"/>
                <w:szCs w:val="20"/>
              </w:rPr>
            </w:pPr>
            <w:r w:rsidRPr="001321DD">
              <w:rPr>
                <w:rFonts w:eastAsia="AdvTTec369687 + 20"/>
                <w:sz w:val="20"/>
                <w:szCs w:val="20"/>
              </w:rPr>
              <w:t>‡</w:t>
            </w:r>
            <w:r w:rsidRPr="001321DD">
              <w:rPr>
                <w:bCs/>
                <w:sz w:val="20"/>
                <w:szCs w:val="20"/>
                <w:vertAlign w:val="superscript"/>
              </w:rPr>
              <w:t xml:space="preserve"> </w:t>
            </w:r>
            <w:r w:rsidRPr="001321DD">
              <w:rPr>
                <w:bCs/>
                <w:sz w:val="20"/>
                <w:szCs w:val="20"/>
              </w:rPr>
              <w:t xml:space="preserve">RT-qPCR analysis was performed in a final volume of 20 </w:t>
            </w:r>
            <w:r w:rsidRPr="001321DD">
              <w:rPr>
                <w:sz w:val="20"/>
                <w:szCs w:val="20"/>
              </w:rPr>
              <w:t xml:space="preserve">μL reaction mixture containing 10 μL of 1 X SYBR Green Master mix, 5 pmol of each primer and 50 ng </w:t>
            </w:r>
            <w:r w:rsidR="00527DB5">
              <w:rPr>
                <w:rFonts w:hint="eastAsia"/>
                <w:sz w:val="20"/>
                <w:szCs w:val="20"/>
              </w:rPr>
              <w:t>cDNA products</w:t>
            </w:r>
            <w:r w:rsidRPr="001321DD">
              <w:rPr>
                <w:sz w:val="20"/>
                <w:szCs w:val="20"/>
              </w:rPr>
              <w:t xml:space="preserve">. The cycling conditions for RT-qPCR are 95 </w:t>
            </w:r>
            <w:r w:rsidRPr="001321DD">
              <w:rPr>
                <w:bCs/>
                <w:sz w:val="20"/>
                <w:szCs w:val="20"/>
              </w:rPr>
              <w:t>°C for 5 min and 40 cycles of 95 °C for 15 s and 57 °C elongation for 45s.</w:t>
            </w:r>
          </w:p>
          <w:p w:rsidR="00A56BC5" w:rsidRPr="001321DD" w:rsidRDefault="00A56BC5" w:rsidP="00FE37C2">
            <w:pPr>
              <w:rPr>
                <w:bCs/>
                <w:sz w:val="20"/>
                <w:szCs w:val="20"/>
              </w:rPr>
            </w:pPr>
            <w:r w:rsidRPr="001321DD">
              <w:rPr>
                <w:sz w:val="20"/>
                <w:szCs w:val="20"/>
              </w:rPr>
              <w:t>HRM, High Resolution Melt; Ann. Temp., annealing temperature; RT-qPCR, reverse-transcription quantitative PCR.</w:t>
            </w:r>
          </w:p>
        </w:tc>
      </w:tr>
    </w:tbl>
    <w:p w:rsidR="00DF29D4" w:rsidRPr="00A56BC5" w:rsidRDefault="00DF29D4"/>
    <w:sectPr w:rsidR="00DF29D4" w:rsidRPr="00A56BC5" w:rsidSect="00FB3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33E" w:rsidRDefault="007F033E" w:rsidP="00A56BC5">
      <w:r>
        <w:separator/>
      </w:r>
    </w:p>
  </w:endnote>
  <w:endnote w:type="continuationSeparator" w:id="1">
    <w:p w:rsidR="007F033E" w:rsidRDefault="007F033E" w:rsidP="00A56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vTTec369687 + 20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33E" w:rsidRDefault="007F033E" w:rsidP="00A56BC5">
      <w:r>
        <w:separator/>
      </w:r>
    </w:p>
  </w:footnote>
  <w:footnote w:type="continuationSeparator" w:id="1">
    <w:p w:rsidR="007F033E" w:rsidRDefault="007F033E" w:rsidP="00A56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BC5"/>
    <w:rsid w:val="00527DB5"/>
    <w:rsid w:val="00623B80"/>
    <w:rsid w:val="007F033E"/>
    <w:rsid w:val="00854C48"/>
    <w:rsid w:val="00A56BC5"/>
    <w:rsid w:val="00BD34B6"/>
    <w:rsid w:val="00DF29D4"/>
    <w:rsid w:val="00FB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C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6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6B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6B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6B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2016-04-02T02:40:00Z</dcterms:created>
  <dcterms:modified xsi:type="dcterms:W3CDTF">2016-04-07T07:20:00Z</dcterms:modified>
</cp:coreProperties>
</file>