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36" w:rsidRPr="00D12D54" w:rsidRDefault="00F42436" w:rsidP="00F42436">
      <w:pPr>
        <w:spacing w:after="0" w:line="480" w:lineRule="auto"/>
        <w:jc w:val="both"/>
        <w:rPr>
          <w:rFonts w:ascii="Times New Roman" w:hAnsi="Times New Roman"/>
          <w:b/>
        </w:rPr>
      </w:pPr>
      <w:r w:rsidRPr="00443F60">
        <w:rPr>
          <w:rFonts w:ascii="Times New Roman" w:hAnsi="Times New Roman"/>
          <w:b/>
        </w:rPr>
        <w:t>S</w:t>
      </w:r>
      <w:r>
        <w:rPr>
          <w:rFonts w:ascii="Times New Roman" w:hAnsi="Times New Roman" w:hint="eastAsia"/>
          <w:b/>
        </w:rPr>
        <w:t xml:space="preserve">5 </w:t>
      </w:r>
      <w:r w:rsidRPr="00D12D54">
        <w:rPr>
          <w:rFonts w:ascii="Times New Roman" w:hAnsi="Times New Roman"/>
          <w:b/>
          <w:kern w:val="2"/>
        </w:rPr>
        <w:t>Table</w:t>
      </w:r>
      <w:r>
        <w:rPr>
          <w:rFonts w:ascii="Times New Roman" w:hAnsi="Times New Roman" w:hint="eastAsia"/>
          <w:b/>
          <w:kern w:val="2"/>
        </w:rPr>
        <w:t>.</w:t>
      </w:r>
      <w:r w:rsidRPr="00D12D54">
        <w:rPr>
          <w:rFonts w:ascii="Times New Roman" w:hAnsi="Times New Roman"/>
          <w:b/>
          <w:kern w:val="2"/>
        </w:rPr>
        <w:t xml:space="preserve"> </w:t>
      </w:r>
      <w:r w:rsidRPr="00D12D54">
        <w:rPr>
          <w:rFonts w:ascii="Times New Roman" w:hAnsi="Times New Roman"/>
          <w:b/>
        </w:rPr>
        <w:t>miRNA changes in psychiatric disorders from other studies in comparison with our data</w:t>
      </w:r>
    </w:p>
    <w:tbl>
      <w:tblPr>
        <w:tblW w:w="11723" w:type="dxa"/>
        <w:tblInd w:w="-1063" w:type="dxa"/>
        <w:tblLook w:val="04A0" w:firstRow="1" w:lastRow="0" w:firstColumn="1" w:lastColumn="0" w:noHBand="0" w:noVBand="1"/>
      </w:tblPr>
      <w:tblGrid>
        <w:gridCol w:w="1266"/>
        <w:gridCol w:w="1230"/>
        <w:gridCol w:w="1358"/>
        <w:gridCol w:w="1194"/>
        <w:gridCol w:w="1265"/>
        <w:gridCol w:w="124"/>
        <w:gridCol w:w="1390"/>
        <w:gridCol w:w="2548"/>
        <w:gridCol w:w="1348"/>
      </w:tblGrid>
      <w:tr w:rsidR="00F42436" w:rsidRPr="00D12D54" w:rsidTr="00B46EFE">
        <w:trPr>
          <w:trHeight w:val="499"/>
        </w:trPr>
        <w:tc>
          <w:tcPr>
            <w:tcW w:w="1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miRNA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Psychiatric disease</w:t>
            </w:r>
          </w:p>
        </w:tc>
        <w:tc>
          <w:tcPr>
            <w:tcW w:w="1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Resourse</w:t>
            </w:r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Modeling methods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Brain area</w:t>
            </w:r>
          </w:p>
        </w:tc>
        <w:tc>
          <w:tcPr>
            <w:tcW w:w="15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Assay technique</w:t>
            </w:r>
          </w:p>
        </w:tc>
        <w:tc>
          <w:tcPr>
            <w:tcW w:w="2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Main Conclusion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References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miR-148b-5p ↑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AD</w:t>
            </w:r>
          </w:p>
        </w:tc>
        <w:tc>
          <w:tcPr>
            <w:tcW w:w="13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Blood samples </w:t>
            </w:r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High-throughput sequencing</w:t>
            </w:r>
          </w:p>
        </w:tc>
        <w:tc>
          <w:tcPr>
            <w:tcW w:w="25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miR-148b-5p up-regulation in AD 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SCZ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Post-mortem brain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PFC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qRT-PCR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miR-148b up-regulation in SCZ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BD</w:t>
            </w: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miR-148b down-regulation in BD</w:t>
            </w:r>
          </w:p>
        </w:tc>
        <w:tc>
          <w:tcPr>
            <w:tcW w:w="1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ASD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Human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Cerebellar cortex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Multiplex qPCR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miR-148b down-regulation in ASD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ASD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Human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Lymphoblastoid cell lines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Microarray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miR-148b down-regulation in ASD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Depressed Suicide</w:t>
            </w:r>
          </w:p>
        </w:tc>
        <w:tc>
          <w:tcPr>
            <w:tcW w:w="135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Postmortem brain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PFC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Multiplex RT-PCR plate</w:t>
            </w: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hsa-miR-148b down-regulation in in depressed suicide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miR-879-5p 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Depression-like behavior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CUMS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Microarray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miR-879-5p up-regulation in depression model vs control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miR-144-3p 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Depression-like behavior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CUMS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2436" w:rsidRPr="00D12D54" w:rsidRDefault="00F42436" w:rsidP="00B46EFE">
            <w:pPr>
              <w:jc w:val="center"/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Microarray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miR-144-3p down-regulation depression model vs control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miR-540-5p ↑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Depression-like behavior</w:t>
            </w:r>
          </w:p>
        </w:tc>
        <w:tc>
          <w:tcPr>
            <w:tcW w:w="135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Mice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CUMS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F42436" w:rsidRPr="00D12D54" w:rsidRDefault="00F42436" w:rsidP="00B46EFE">
            <w:pPr>
              <w:jc w:val="center"/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Microarray</w:t>
            </w: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miR-540-5p down-regulation im depression model vs control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mmiR-582-5p 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Depression-like behavior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CUMS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2436" w:rsidRPr="00D12D54" w:rsidRDefault="00F42436" w:rsidP="00B46EFE">
            <w:pPr>
              <w:jc w:val="center"/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Microarray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miR-582-5p up-regulation in depression model vs control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miR-210-5p 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SCZ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Post-mortem brain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PFC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qRT-PCR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miR-210 down-regulation in Schizophrenia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F42436" w:rsidRPr="00D12D54" w:rsidTr="00B46EFE">
        <w:trPr>
          <w:trHeight w:val="402"/>
        </w:trPr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BD</w:t>
            </w:r>
          </w:p>
        </w:tc>
        <w:tc>
          <w:tcPr>
            <w:tcW w:w="1358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miR-210 down-regulation in Bipolar Disorder</w:t>
            </w:r>
          </w:p>
        </w:tc>
        <w:tc>
          <w:tcPr>
            <w:tcW w:w="1348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Depression-like behavior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Rat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LH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Frontal cortex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TLDA array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miR-210 up-regulation in LH vs Controls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Depression-like behavior</w:t>
            </w:r>
          </w:p>
        </w:tc>
        <w:tc>
          <w:tcPr>
            <w:tcW w:w="135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Mice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CUMS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Microarray</w:t>
            </w: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miR-210-5p down-regulation in MDD vs control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miR-3103-5p 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Depression-like behavior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CUMS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Microarray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miR-3103-5p up-regulation in depression model vs control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miR-15b-5p 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Depression-like behavior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Rat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CUMS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Microarray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miR-15b down-regulation in depression model vs control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miR-15b-5p ↑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SCZ</w:t>
            </w:r>
          </w:p>
        </w:tc>
        <w:tc>
          <w:tcPr>
            <w:tcW w:w="135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Human 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PFC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qRT-PCR</w:t>
            </w: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miR-15b down-regulation in SZ patients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miR-15b-5p 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Depression-like behavior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CUMS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Microarray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miR-15b-5p up-regulation in depression model vs control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miR-15b-5p ↑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SCZ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Human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Superior temporal gyrus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Microarray, qRT-PCR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miR-15b up-regulation in SZ patients vs control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miR-16-1-3p ↑</w:t>
            </w: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miR-16-1-3p 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SCZ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Human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PFC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TLDA array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miR-16 up-regulation in SZ patients vs control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9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Depression-like behavior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Rat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MD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qRT-PCR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miR-16 up-regulation in depression model vs control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Depression-like behavior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CUMS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Microarray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miR-16 up-regulation in depression model vs control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let-7a-1-3p ↑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Depression-like behavior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immobilization stress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Hippocampal CA1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Spotted array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Whether under acute or chronic stress mmu-let-7a-1 was down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11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Rat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MD and CUMS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qRT-PCR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Higher Let-7a level in the hippocampus than control rats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CUMS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Microarray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Llet-7a up-regulation in depression model vs control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miR-470-5p 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Depression-like behavior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CUMS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Microarray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miR-470-5p up-regulation in depression model vs control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miR-218-2-3p 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Depression-like behavior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CUMS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Microarray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miR-218-2-3p up-regulation in depression model vs control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miR-190-5p 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BD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Human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PFC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qRT-PCR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miR-190b-5p down-regulation in BD patients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Depressed Suicide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Postmortem brain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PFC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Multiplex RT-PCR plate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color w:val="000000"/>
                <w:sz w:val="16"/>
                <w:szCs w:val="16"/>
              </w:rPr>
              <w:t>hsa-miR-190 down-regulation in  depressed suicide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2436" w:rsidRPr="00D12D54" w:rsidRDefault="00F42436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D54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F42436" w:rsidRPr="00D12D54" w:rsidTr="00B46EFE">
        <w:trPr>
          <w:trHeight w:val="499"/>
        </w:trPr>
        <w:tc>
          <w:tcPr>
            <w:tcW w:w="1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42436" w:rsidRPr="00D12D54" w:rsidRDefault="00F42436" w:rsidP="00B46E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42436" w:rsidRPr="00D12D54" w:rsidRDefault="00F42436" w:rsidP="00B46E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42436" w:rsidRPr="00D12D54" w:rsidRDefault="00F42436" w:rsidP="00B46E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</w:tcPr>
          <w:p w:rsidR="00F42436" w:rsidRPr="00D12D54" w:rsidRDefault="00F42436" w:rsidP="00B46E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42436" w:rsidRPr="00D12D54" w:rsidRDefault="00F42436" w:rsidP="00B46E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42436" w:rsidRPr="00D12D54" w:rsidRDefault="00F42436" w:rsidP="00B46E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42436" w:rsidRPr="00D12D54" w:rsidRDefault="00F42436" w:rsidP="00B46E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42436" w:rsidRPr="00D12D54" w:rsidRDefault="00F42436" w:rsidP="00B46E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F42436" w:rsidRPr="00D12D54" w:rsidRDefault="00F42436" w:rsidP="00F42436">
      <w:pPr>
        <w:spacing w:after="0" w:line="360" w:lineRule="auto"/>
        <w:rPr>
          <w:rFonts w:ascii="Times New Roman" w:hAnsi="Times New Roman"/>
          <w:color w:val="000000"/>
        </w:rPr>
      </w:pPr>
      <w:r w:rsidRPr="00D12D54">
        <w:rPr>
          <w:rFonts w:ascii="Times New Roman" w:hAnsi="Times New Roman"/>
          <w:color w:val="000000"/>
        </w:rPr>
        <w:t>Abbreviations: ↑ indicates miRNA is up-regulation in the tissue of PFC from depression-like mice versus control mice, whereas ↓ represent down-regulation. AD, Alzheimer’s disease; SCZ, Schizophrenia; BD, Bipolar Disorder; ASD, Autism Spectrum Disorders; CUMS, Chronic unpredicted mild stress; MD, Maternal deprivation; LH, Learned helplessness, PFC, Prefrontal cortex</w:t>
      </w:r>
    </w:p>
    <w:p w:rsidR="00F42436" w:rsidRPr="00D12D54" w:rsidRDefault="00F42436" w:rsidP="00F42436">
      <w:pPr>
        <w:keepNext/>
        <w:snapToGri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D0104" w:rsidRDefault="00F42436" w:rsidP="00F42436">
      <w:r>
        <w:rPr>
          <w:rFonts w:ascii="Times New Roman" w:hAnsi="Times New Roman"/>
        </w:rPr>
        <w:br w:type="page"/>
      </w:r>
      <w:bookmarkStart w:id="0" w:name="_GoBack"/>
      <w:bookmarkEnd w:id="0"/>
    </w:p>
    <w:sectPr w:rsidR="008D0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FB" w:rsidRDefault="006263FB" w:rsidP="00F42436">
      <w:pPr>
        <w:spacing w:after="0" w:line="240" w:lineRule="auto"/>
      </w:pPr>
      <w:r>
        <w:separator/>
      </w:r>
    </w:p>
  </w:endnote>
  <w:endnote w:type="continuationSeparator" w:id="0">
    <w:p w:rsidR="006263FB" w:rsidRDefault="006263FB" w:rsidP="00F4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FB" w:rsidRDefault="006263FB" w:rsidP="00F42436">
      <w:pPr>
        <w:spacing w:after="0" w:line="240" w:lineRule="auto"/>
      </w:pPr>
      <w:r>
        <w:separator/>
      </w:r>
    </w:p>
  </w:footnote>
  <w:footnote w:type="continuationSeparator" w:id="0">
    <w:p w:rsidR="006263FB" w:rsidRDefault="006263FB" w:rsidP="00F42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71"/>
    <w:rsid w:val="006263FB"/>
    <w:rsid w:val="008D0104"/>
    <w:rsid w:val="00CE1271"/>
    <w:rsid w:val="00F4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36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43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4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43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4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36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43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4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43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4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2016-06-16T06:34:00Z</dcterms:created>
  <dcterms:modified xsi:type="dcterms:W3CDTF">2016-06-16T06:34:00Z</dcterms:modified>
</cp:coreProperties>
</file>