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40C1" w:rsidRPr="00B72088" w:rsidRDefault="007D40C1" w:rsidP="007D40C1">
      <w:pPr>
        <w:spacing w:after="0" w:line="480" w:lineRule="auto"/>
        <w:jc w:val="center"/>
        <w:rPr>
          <w:rFonts w:ascii="Times New Roman" w:hAnsi="Times New Roman" w:cs="Times New Roman"/>
          <w:b/>
          <w:color w:val="000000" w:themeColor="text1"/>
          <w:sz w:val="24"/>
          <w:szCs w:val="24"/>
          <w:lang w:val="tr-TR"/>
        </w:rPr>
      </w:pPr>
      <w:r w:rsidRPr="00B72088">
        <w:rPr>
          <w:rFonts w:ascii="Times New Roman" w:hAnsi="Times New Roman" w:cs="Times New Roman"/>
          <w:b/>
          <w:color w:val="000000" w:themeColor="text1"/>
          <w:sz w:val="24"/>
          <w:szCs w:val="24"/>
        </w:rPr>
        <w:t>S1</w:t>
      </w:r>
      <w:r>
        <w:rPr>
          <w:rFonts w:ascii="Times New Roman" w:hAnsi="Times New Roman" w:cs="Times New Roman"/>
          <w:b/>
          <w:color w:val="000000" w:themeColor="text1"/>
          <w:sz w:val="24"/>
          <w:szCs w:val="24"/>
        </w:rPr>
        <w:t xml:space="preserve"> Table</w:t>
      </w:r>
      <w:r w:rsidRPr="00B72088">
        <w:rPr>
          <w:rFonts w:ascii="Times New Roman" w:hAnsi="Times New Roman" w:cs="Times New Roman"/>
          <w:b/>
          <w:color w:val="000000" w:themeColor="text1"/>
          <w:sz w:val="24"/>
          <w:szCs w:val="24"/>
        </w:rPr>
        <w:t>.</w:t>
      </w:r>
      <w:r w:rsidRPr="00B72088">
        <w:rPr>
          <w:rFonts w:ascii="Times New Roman" w:hAnsi="Times New Roman" w:cs="Times New Roman"/>
          <w:color w:val="000000" w:themeColor="text1"/>
          <w:sz w:val="24"/>
          <w:szCs w:val="24"/>
        </w:rPr>
        <w:t xml:space="preserve"> Energy and radius of gyration values for apo and holo crystal structures </w:t>
      </w:r>
    </w:p>
    <w:tbl>
      <w:tblPr>
        <w:tblStyle w:val="TableGrid"/>
        <w:tblW w:w="0" w:type="auto"/>
        <w:tblLayout w:type="fixed"/>
        <w:tblLook w:val="04A0" w:firstRow="1" w:lastRow="0" w:firstColumn="1" w:lastColumn="0" w:noHBand="0" w:noVBand="1"/>
      </w:tblPr>
      <w:tblGrid>
        <w:gridCol w:w="1329"/>
        <w:gridCol w:w="1643"/>
        <w:gridCol w:w="1559"/>
        <w:gridCol w:w="1560"/>
        <w:gridCol w:w="1417"/>
        <w:gridCol w:w="1559"/>
      </w:tblGrid>
      <w:tr w:rsidR="007D40C1" w:rsidRPr="00B72088" w:rsidTr="00F670EB">
        <w:tc>
          <w:tcPr>
            <w:tcW w:w="1329" w:type="dxa"/>
            <w:vMerge w:val="restart"/>
          </w:tcPr>
          <w:p w:rsidR="007D40C1" w:rsidRPr="00B72088" w:rsidRDefault="007D40C1" w:rsidP="00F670EB">
            <w:pPr>
              <w:pStyle w:val="TAMainText"/>
              <w:ind w:firstLine="0"/>
              <w:rPr>
                <w:rFonts w:ascii="Times New Roman" w:hAnsi="Times New Roman"/>
                <w:color w:val="000000" w:themeColor="text1"/>
                <w:szCs w:val="24"/>
              </w:rPr>
            </w:pPr>
            <w:r w:rsidRPr="00B72088">
              <w:rPr>
                <w:rFonts w:ascii="Times New Roman" w:hAnsi="Times New Roman"/>
                <w:color w:val="000000" w:themeColor="text1"/>
                <w:szCs w:val="24"/>
              </w:rPr>
              <w:t>Protein</w:t>
            </w:r>
          </w:p>
        </w:tc>
        <w:tc>
          <w:tcPr>
            <w:tcW w:w="3202" w:type="dxa"/>
            <w:gridSpan w:val="2"/>
          </w:tcPr>
          <w:p w:rsidR="007D40C1" w:rsidRPr="00B72088" w:rsidRDefault="007D40C1" w:rsidP="00F670EB">
            <w:pPr>
              <w:pStyle w:val="TAMainText"/>
              <w:ind w:firstLine="0"/>
              <w:rPr>
                <w:rFonts w:ascii="Times New Roman" w:hAnsi="Times New Roman"/>
                <w:color w:val="000000" w:themeColor="text1"/>
                <w:szCs w:val="24"/>
              </w:rPr>
            </w:pPr>
            <w:r w:rsidRPr="00B72088">
              <w:rPr>
                <w:rFonts w:ascii="Times New Roman" w:hAnsi="Times New Roman"/>
                <w:color w:val="000000" w:themeColor="text1"/>
                <w:szCs w:val="24"/>
              </w:rPr>
              <w:t>Minimization energy</w:t>
            </w:r>
            <w:r w:rsidRPr="00B72088">
              <w:rPr>
                <w:rFonts w:ascii="Times New Roman" w:hAnsi="Times New Roman"/>
                <w:color w:val="000000" w:themeColor="text1"/>
                <w:szCs w:val="24"/>
                <w:vertAlign w:val="superscript"/>
              </w:rPr>
              <w:t>a</w:t>
            </w:r>
          </w:p>
          <w:p w:rsidR="007D40C1" w:rsidRPr="00B72088" w:rsidRDefault="007D40C1" w:rsidP="00F670EB">
            <w:pPr>
              <w:pStyle w:val="TAMainText"/>
              <w:ind w:firstLine="0"/>
              <w:rPr>
                <w:rFonts w:ascii="Times New Roman" w:hAnsi="Times New Roman"/>
                <w:color w:val="000000" w:themeColor="text1"/>
                <w:szCs w:val="24"/>
              </w:rPr>
            </w:pPr>
            <w:r w:rsidRPr="00B72088">
              <w:rPr>
                <w:rFonts w:ascii="Times New Roman" w:hAnsi="Times New Roman"/>
                <w:color w:val="000000" w:themeColor="text1"/>
                <w:szCs w:val="24"/>
              </w:rPr>
              <w:t>(kcal/mol)</w:t>
            </w:r>
          </w:p>
        </w:tc>
        <w:tc>
          <w:tcPr>
            <w:tcW w:w="4536" w:type="dxa"/>
            <w:gridSpan w:val="3"/>
          </w:tcPr>
          <w:p w:rsidR="007D40C1" w:rsidRPr="00B72088" w:rsidRDefault="007D40C1" w:rsidP="00F670EB">
            <w:pPr>
              <w:pStyle w:val="TAMainText"/>
              <w:ind w:firstLine="0"/>
              <w:rPr>
                <w:rFonts w:ascii="Times New Roman" w:hAnsi="Times New Roman"/>
                <w:color w:val="000000" w:themeColor="text1"/>
                <w:szCs w:val="24"/>
              </w:rPr>
            </w:pPr>
            <w:r w:rsidRPr="00B72088">
              <w:rPr>
                <w:rFonts w:ascii="Times New Roman" w:hAnsi="Times New Roman"/>
                <w:color w:val="000000" w:themeColor="text1"/>
                <w:szCs w:val="24"/>
              </w:rPr>
              <w:t>Radius of gyration- RG</w:t>
            </w:r>
            <w:r w:rsidRPr="00B72088">
              <w:rPr>
                <w:rFonts w:ascii="Times New Roman" w:hAnsi="Times New Roman"/>
                <w:i/>
                <w:color w:val="000000" w:themeColor="text1"/>
                <w:szCs w:val="24"/>
                <w:vertAlign w:val="superscript"/>
              </w:rPr>
              <w:t>b</w:t>
            </w:r>
            <w:r w:rsidRPr="00B72088">
              <w:rPr>
                <w:rFonts w:ascii="Times New Roman" w:hAnsi="Times New Roman"/>
                <w:i/>
                <w:color w:val="000000" w:themeColor="text1"/>
                <w:szCs w:val="24"/>
              </w:rPr>
              <w:t xml:space="preserve"> </w:t>
            </w:r>
          </w:p>
          <w:p w:rsidR="007D40C1" w:rsidRPr="00B72088" w:rsidRDefault="007D40C1" w:rsidP="00F670EB">
            <w:pPr>
              <w:pStyle w:val="TAMainText"/>
              <w:ind w:firstLine="0"/>
              <w:rPr>
                <w:rFonts w:ascii="Times New Roman" w:hAnsi="Times New Roman"/>
                <w:color w:val="000000" w:themeColor="text1"/>
                <w:szCs w:val="24"/>
                <w:highlight w:val="yellow"/>
              </w:rPr>
            </w:pPr>
            <w:r w:rsidRPr="00B72088">
              <w:rPr>
                <w:rFonts w:ascii="Times New Roman" w:hAnsi="Times New Roman"/>
                <w:color w:val="000000" w:themeColor="text1"/>
                <w:szCs w:val="24"/>
              </w:rPr>
              <w:t>(Å)</w:t>
            </w:r>
            <w:r w:rsidRPr="00B72088" w:rsidDel="00FB7871">
              <w:rPr>
                <w:rFonts w:ascii="Times New Roman" w:hAnsi="Times New Roman"/>
                <w:color w:val="000000" w:themeColor="text1"/>
                <w:szCs w:val="24"/>
              </w:rPr>
              <w:t xml:space="preserve"> </w:t>
            </w:r>
          </w:p>
        </w:tc>
      </w:tr>
      <w:tr w:rsidR="007D40C1" w:rsidRPr="00B72088" w:rsidTr="00F670EB">
        <w:tc>
          <w:tcPr>
            <w:tcW w:w="1329" w:type="dxa"/>
            <w:vMerge/>
          </w:tcPr>
          <w:p w:rsidR="007D40C1" w:rsidRPr="00B72088" w:rsidRDefault="007D40C1" w:rsidP="00F670EB">
            <w:pPr>
              <w:pStyle w:val="TAMainText"/>
              <w:ind w:firstLine="0"/>
              <w:rPr>
                <w:rFonts w:ascii="Times New Roman" w:hAnsi="Times New Roman"/>
                <w:color w:val="000000" w:themeColor="text1"/>
                <w:szCs w:val="24"/>
              </w:rPr>
            </w:pPr>
          </w:p>
        </w:tc>
        <w:tc>
          <w:tcPr>
            <w:tcW w:w="1643" w:type="dxa"/>
          </w:tcPr>
          <w:p w:rsidR="007D40C1" w:rsidRPr="00B72088" w:rsidRDefault="007D40C1" w:rsidP="00F670EB">
            <w:pPr>
              <w:pStyle w:val="TAMainText"/>
              <w:ind w:firstLine="0"/>
              <w:rPr>
                <w:rFonts w:ascii="Times New Roman" w:hAnsi="Times New Roman"/>
                <w:color w:val="000000" w:themeColor="text1"/>
                <w:szCs w:val="24"/>
              </w:rPr>
            </w:pPr>
            <w:r w:rsidRPr="00B72088">
              <w:rPr>
                <w:rFonts w:ascii="Times New Roman" w:hAnsi="Times New Roman"/>
                <w:color w:val="000000" w:themeColor="text1"/>
                <w:szCs w:val="24"/>
              </w:rPr>
              <w:t>apo</w:t>
            </w:r>
          </w:p>
        </w:tc>
        <w:tc>
          <w:tcPr>
            <w:tcW w:w="1559" w:type="dxa"/>
          </w:tcPr>
          <w:p w:rsidR="007D40C1" w:rsidRPr="00B72088" w:rsidRDefault="007D40C1" w:rsidP="00F670EB">
            <w:pPr>
              <w:pStyle w:val="TAMainText"/>
              <w:ind w:firstLine="0"/>
              <w:rPr>
                <w:rFonts w:ascii="Times New Roman" w:hAnsi="Times New Roman"/>
                <w:color w:val="000000" w:themeColor="text1"/>
                <w:szCs w:val="24"/>
              </w:rPr>
            </w:pPr>
            <w:r w:rsidRPr="00B72088">
              <w:rPr>
                <w:rFonts w:ascii="Times New Roman" w:hAnsi="Times New Roman"/>
                <w:color w:val="000000" w:themeColor="text1"/>
                <w:szCs w:val="24"/>
              </w:rPr>
              <w:t>Holo</w:t>
            </w:r>
          </w:p>
        </w:tc>
        <w:tc>
          <w:tcPr>
            <w:tcW w:w="1560" w:type="dxa"/>
          </w:tcPr>
          <w:p w:rsidR="007D40C1" w:rsidRPr="00B72088" w:rsidRDefault="007D40C1" w:rsidP="00F670EB">
            <w:pPr>
              <w:pStyle w:val="TAMainText"/>
              <w:ind w:firstLine="0"/>
              <w:rPr>
                <w:rFonts w:ascii="Times New Roman" w:hAnsi="Times New Roman"/>
                <w:color w:val="000000" w:themeColor="text1"/>
                <w:szCs w:val="24"/>
              </w:rPr>
            </w:pPr>
            <w:r w:rsidRPr="00B72088">
              <w:rPr>
                <w:rFonts w:ascii="Times New Roman" w:hAnsi="Times New Roman"/>
                <w:color w:val="000000" w:themeColor="text1"/>
                <w:szCs w:val="24"/>
              </w:rPr>
              <w:t>apo</w:t>
            </w:r>
          </w:p>
        </w:tc>
        <w:tc>
          <w:tcPr>
            <w:tcW w:w="1417" w:type="dxa"/>
          </w:tcPr>
          <w:p w:rsidR="007D40C1" w:rsidRPr="00B72088" w:rsidRDefault="007D40C1" w:rsidP="00F670EB">
            <w:pPr>
              <w:pStyle w:val="TAMainText"/>
              <w:ind w:firstLine="0"/>
              <w:rPr>
                <w:rFonts w:ascii="Times New Roman" w:hAnsi="Times New Roman"/>
                <w:color w:val="000000" w:themeColor="text1"/>
                <w:szCs w:val="24"/>
              </w:rPr>
            </w:pPr>
            <w:r w:rsidRPr="00B72088">
              <w:rPr>
                <w:rFonts w:ascii="Times New Roman" w:hAnsi="Times New Roman"/>
                <w:color w:val="000000" w:themeColor="text1"/>
                <w:szCs w:val="24"/>
              </w:rPr>
              <w:t>holo</w:t>
            </w:r>
          </w:p>
        </w:tc>
        <w:tc>
          <w:tcPr>
            <w:tcW w:w="1559" w:type="dxa"/>
          </w:tcPr>
          <w:p w:rsidR="007D40C1" w:rsidRPr="00B72088" w:rsidRDefault="007D40C1" w:rsidP="00F670EB">
            <w:pPr>
              <w:pStyle w:val="TAMainText"/>
              <w:ind w:firstLine="0"/>
              <w:rPr>
                <w:rFonts w:ascii="Times New Roman" w:hAnsi="Times New Roman"/>
                <w:color w:val="000000" w:themeColor="text1"/>
                <w:szCs w:val="24"/>
              </w:rPr>
            </w:pPr>
            <w:r w:rsidRPr="00B72088">
              <w:rPr>
                <w:rFonts w:ascii="Times New Roman" w:hAnsi="Times New Roman"/>
                <w:color w:val="000000" w:themeColor="text1"/>
                <w:szCs w:val="24"/>
              </w:rPr>
              <w:t>predicted</w:t>
            </w:r>
            <w:r w:rsidRPr="00B72088">
              <w:rPr>
                <w:rFonts w:ascii="Times New Roman" w:hAnsi="Times New Roman"/>
                <w:i/>
                <w:color w:val="000000" w:themeColor="text1"/>
                <w:szCs w:val="24"/>
                <w:vertAlign w:val="superscript"/>
              </w:rPr>
              <w:t>c</w:t>
            </w:r>
          </w:p>
        </w:tc>
      </w:tr>
      <w:tr w:rsidR="007D40C1" w:rsidRPr="00B72088" w:rsidTr="00F670EB">
        <w:tc>
          <w:tcPr>
            <w:tcW w:w="1329" w:type="dxa"/>
          </w:tcPr>
          <w:p w:rsidR="007D40C1" w:rsidRPr="00B72088" w:rsidRDefault="007D40C1" w:rsidP="00F670EB">
            <w:pPr>
              <w:pStyle w:val="TAMainText"/>
              <w:ind w:firstLine="0"/>
              <w:rPr>
                <w:rFonts w:ascii="Times New Roman" w:hAnsi="Times New Roman"/>
                <w:color w:val="000000" w:themeColor="text1"/>
                <w:szCs w:val="24"/>
              </w:rPr>
            </w:pPr>
            <w:r w:rsidRPr="00B72088">
              <w:rPr>
                <w:rFonts w:ascii="Times New Roman" w:hAnsi="Times New Roman"/>
                <w:color w:val="000000" w:themeColor="text1"/>
                <w:szCs w:val="24"/>
              </w:rPr>
              <w:t>AK</w:t>
            </w:r>
          </w:p>
        </w:tc>
        <w:tc>
          <w:tcPr>
            <w:tcW w:w="1643" w:type="dxa"/>
          </w:tcPr>
          <w:p w:rsidR="007D40C1" w:rsidRPr="00B72088" w:rsidRDefault="007D40C1" w:rsidP="00F670EB">
            <w:pPr>
              <w:pStyle w:val="TAMainText"/>
              <w:ind w:firstLine="0"/>
              <w:rPr>
                <w:rFonts w:ascii="Times New Roman" w:hAnsi="Times New Roman"/>
                <w:color w:val="000000" w:themeColor="text1"/>
                <w:szCs w:val="24"/>
              </w:rPr>
            </w:pPr>
            <w:r w:rsidRPr="00B72088">
              <w:rPr>
                <w:rFonts w:ascii="Times New Roman" w:hAnsi="Times New Roman"/>
                <w:color w:val="000000" w:themeColor="text1"/>
                <w:szCs w:val="24"/>
              </w:rPr>
              <w:t>-7065</w:t>
            </w:r>
          </w:p>
        </w:tc>
        <w:tc>
          <w:tcPr>
            <w:tcW w:w="1559" w:type="dxa"/>
          </w:tcPr>
          <w:p w:rsidR="007D40C1" w:rsidRPr="00B72088" w:rsidRDefault="007D40C1" w:rsidP="00F670EB">
            <w:pPr>
              <w:pStyle w:val="TAMainText"/>
              <w:ind w:firstLine="0"/>
              <w:rPr>
                <w:rFonts w:ascii="Times New Roman" w:hAnsi="Times New Roman"/>
                <w:color w:val="000000" w:themeColor="text1"/>
                <w:szCs w:val="24"/>
              </w:rPr>
            </w:pPr>
            <w:r w:rsidRPr="00B72088">
              <w:rPr>
                <w:rFonts w:ascii="Times New Roman" w:hAnsi="Times New Roman"/>
                <w:color w:val="000000" w:themeColor="text1"/>
                <w:szCs w:val="24"/>
              </w:rPr>
              <w:t>-7115</w:t>
            </w:r>
          </w:p>
        </w:tc>
        <w:tc>
          <w:tcPr>
            <w:tcW w:w="1560" w:type="dxa"/>
          </w:tcPr>
          <w:p w:rsidR="007D40C1" w:rsidRPr="00B72088" w:rsidRDefault="007D40C1" w:rsidP="00F670EB">
            <w:pPr>
              <w:pStyle w:val="TAMainText"/>
              <w:ind w:firstLine="0"/>
              <w:rPr>
                <w:rFonts w:ascii="Times New Roman" w:hAnsi="Times New Roman"/>
                <w:color w:val="000000" w:themeColor="text1"/>
                <w:szCs w:val="24"/>
              </w:rPr>
            </w:pPr>
            <w:r w:rsidRPr="00B72088">
              <w:rPr>
                <w:rFonts w:ascii="Times New Roman" w:hAnsi="Times New Roman"/>
                <w:color w:val="000000" w:themeColor="text1"/>
                <w:szCs w:val="24"/>
              </w:rPr>
              <w:t>19.4</w:t>
            </w:r>
          </w:p>
        </w:tc>
        <w:tc>
          <w:tcPr>
            <w:tcW w:w="1417" w:type="dxa"/>
          </w:tcPr>
          <w:p w:rsidR="007D40C1" w:rsidRPr="00B72088" w:rsidRDefault="007D40C1" w:rsidP="00F670EB">
            <w:pPr>
              <w:pStyle w:val="TAMainText"/>
              <w:ind w:firstLine="0"/>
              <w:rPr>
                <w:rFonts w:ascii="Times New Roman" w:hAnsi="Times New Roman"/>
                <w:color w:val="000000" w:themeColor="text1"/>
                <w:szCs w:val="24"/>
              </w:rPr>
            </w:pPr>
            <w:r w:rsidRPr="00B72088">
              <w:rPr>
                <w:rFonts w:ascii="Times New Roman" w:hAnsi="Times New Roman"/>
                <w:color w:val="000000" w:themeColor="text1"/>
                <w:szCs w:val="24"/>
              </w:rPr>
              <w:t>16.4</w:t>
            </w:r>
          </w:p>
        </w:tc>
        <w:tc>
          <w:tcPr>
            <w:tcW w:w="1559" w:type="dxa"/>
          </w:tcPr>
          <w:p w:rsidR="007D40C1" w:rsidRPr="00B72088" w:rsidRDefault="007D40C1" w:rsidP="00F670EB">
            <w:pPr>
              <w:pStyle w:val="TAMainText"/>
              <w:ind w:firstLine="0"/>
              <w:rPr>
                <w:rFonts w:ascii="Times New Roman" w:hAnsi="Times New Roman"/>
                <w:color w:val="000000" w:themeColor="text1"/>
                <w:szCs w:val="24"/>
              </w:rPr>
            </w:pPr>
            <w:r w:rsidRPr="00B72088">
              <w:rPr>
                <w:rFonts w:ascii="Times New Roman" w:hAnsi="Times New Roman"/>
                <w:color w:val="000000" w:themeColor="text1"/>
                <w:szCs w:val="24"/>
              </w:rPr>
              <w:t>16.9</w:t>
            </w:r>
          </w:p>
        </w:tc>
      </w:tr>
      <w:tr w:rsidR="007D40C1" w:rsidRPr="00B72088" w:rsidTr="00F670EB">
        <w:tc>
          <w:tcPr>
            <w:tcW w:w="1329" w:type="dxa"/>
          </w:tcPr>
          <w:p w:rsidR="007D40C1" w:rsidRPr="00B72088" w:rsidRDefault="007D40C1" w:rsidP="00F670EB">
            <w:pPr>
              <w:pStyle w:val="TAMainText"/>
              <w:ind w:firstLine="0"/>
              <w:rPr>
                <w:rFonts w:ascii="Times New Roman" w:hAnsi="Times New Roman"/>
                <w:color w:val="000000" w:themeColor="text1"/>
                <w:szCs w:val="24"/>
              </w:rPr>
            </w:pPr>
            <w:r w:rsidRPr="00B72088">
              <w:rPr>
                <w:rFonts w:ascii="Times New Roman" w:hAnsi="Times New Roman"/>
                <w:color w:val="000000" w:themeColor="text1"/>
                <w:szCs w:val="24"/>
              </w:rPr>
              <w:t>BC</w:t>
            </w:r>
          </w:p>
        </w:tc>
        <w:tc>
          <w:tcPr>
            <w:tcW w:w="1643" w:type="dxa"/>
          </w:tcPr>
          <w:p w:rsidR="007D40C1" w:rsidRPr="00B72088" w:rsidRDefault="007D40C1" w:rsidP="00F670EB">
            <w:pPr>
              <w:pStyle w:val="TAMainText"/>
              <w:ind w:firstLine="0"/>
              <w:rPr>
                <w:rFonts w:ascii="Times New Roman" w:hAnsi="Times New Roman"/>
                <w:color w:val="000000" w:themeColor="text1"/>
                <w:szCs w:val="24"/>
              </w:rPr>
            </w:pPr>
            <w:r w:rsidRPr="00B72088">
              <w:rPr>
                <w:rFonts w:ascii="Times New Roman" w:hAnsi="Times New Roman"/>
                <w:color w:val="000000" w:themeColor="text1"/>
                <w:szCs w:val="24"/>
              </w:rPr>
              <w:t>-27764</w:t>
            </w:r>
          </w:p>
        </w:tc>
        <w:tc>
          <w:tcPr>
            <w:tcW w:w="1559" w:type="dxa"/>
          </w:tcPr>
          <w:p w:rsidR="007D40C1" w:rsidRPr="00B72088" w:rsidRDefault="007D40C1" w:rsidP="00F670EB">
            <w:pPr>
              <w:pStyle w:val="TAMainText"/>
              <w:ind w:firstLine="0"/>
              <w:rPr>
                <w:rFonts w:ascii="Times New Roman" w:hAnsi="Times New Roman"/>
                <w:color w:val="000000" w:themeColor="text1"/>
                <w:szCs w:val="24"/>
              </w:rPr>
            </w:pPr>
            <w:r w:rsidRPr="00B72088">
              <w:rPr>
                <w:rFonts w:ascii="Times New Roman" w:hAnsi="Times New Roman"/>
                <w:color w:val="000000" w:themeColor="text1"/>
                <w:szCs w:val="24"/>
              </w:rPr>
              <w:t>-27652</w:t>
            </w:r>
          </w:p>
        </w:tc>
        <w:tc>
          <w:tcPr>
            <w:tcW w:w="1560" w:type="dxa"/>
          </w:tcPr>
          <w:p w:rsidR="007D40C1" w:rsidRPr="00B72088" w:rsidRDefault="007D40C1" w:rsidP="00F670EB">
            <w:pPr>
              <w:pStyle w:val="TAMainText"/>
              <w:ind w:firstLine="0"/>
              <w:rPr>
                <w:rFonts w:ascii="Times New Roman" w:hAnsi="Times New Roman"/>
                <w:color w:val="000000" w:themeColor="text1"/>
                <w:szCs w:val="24"/>
              </w:rPr>
            </w:pPr>
            <w:r w:rsidRPr="00B72088">
              <w:rPr>
                <w:rFonts w:ascii="Times New Roman" w:hAnsi="Times New Roman"/>
                <w:color w:val="000000" w:themeColor="text1"/>
                <w:szCs w:val="24"/>
              </w:rPr>
              <w:t>23.2</w:t>
            </w:r>
          </w:p>
        </w:tc>
        <w:tc>
          <w:tcPr>
            <w:tcW w:w="1417" w:type="dxa"/>
          </w:tcPr>
          <w:p w:rsidR="007D40C1" w:rsidRPr="00B72088" w:rsidRDefault="007D40C1" w:rsidP="00F670EB">
            <w:pPr>
              <w:pStyle w:val="TAMainText"/>
              <w:ind w:firstLine="0"/>
              <w:rPr>
                <w:rFonts w:ascii="Times New Roman" w:hAnsi="Times New Roman"/>
                <w:color w:val="000000" w:themeColor="text1"/>
                <w:szCs w:val="24"/>
              </w:rPr>
            </w:pPr>
            <w:r w:rsidRPr="00B72088">
              <w:rPr>
                <w:rFonts w:ascii="Times New Roman" w:hAnsi="Times New Roman"/>
                <w:color w:val="000000" w:themeColor="text1"/>
                <w:szCs w:val="24"/>
              </w:rPr>
              <w:t>21.7</w:t>
            </w:r>
          </w:p>
        </w:tc>
        <w:tc>
          <w:tcPr>
            <w:tcW w:w="1559" w:type="dxa"/>
          </w:tcPr>
          <w:p w:rsidR="007D40C1" w:rsidRPr="00B72088" w:rsidRDefault="007D40C1" w:rsidP="00F670EB">
            <w:pPr>
              <w:pStyle w:val="TAMainText"/>
              <w:ind w:firstLine="0"/>
              <w:rPr>
                <w:rFonts w:ascii="Times New Roman" w:hAnsi="Times New Roman"/>
                <w:color w:val="000000" w:themeColor="text1"/>
                <w:szCs w:val="24"/>
              </w:rPr>
            </w:pPr>
            <w:r w:rsidRPr="00B72088">
              <w:rPr>
                <w:rFonts w:ascii="Times New Roman" w:hAnsi="Times New Roman"/>
                <w:color w:val="000000" w:themeColor="text1"/>
                <w:szCs w:val="24"/>
              </w:rPr>
              <w:t>22.3</w:t>
            </w:r>
          </w:p>
        </w:tc>
      </w:tr>
      <w:tr w:rsidR="007D40C1" w:rsidRPr="00B72088" w:rsidTr="00F670EB">
        <w:tc>
          <w:tcPr>
            <w:tcW w:w="1329" w:type="dxa"/>
          </w:tcPr>
          <w:p w:rsidR="007D40C1" w:rsidRPr="00B72088" w:rsidRDefault="007D40C1" w:rsidP="00F670EB">
            <w:pPr>
              <w:pStyle w:val="TAMainText"/>
              <w:ind w:firstLine="0"/>
              <w:rPr>
                <w:rFonts w:ascii="Times New Roman" w:hAnsi="Times New Roman"/>
                <w:color w:val="000000" w:themeColor="text1"/>
                <w:szCs w:val="24"/>
              </w:rPr>
            </w:pPr>
            <w:r w:rsidRPr="00B72088">
              <w:rPr>
                <w:rFonts w:ascii="Times New Roman" w:hAnsi="Times New Roman"/>
                <w:color w:val="000000" w:themeColor="text1"/>
                <w:szCs w:val="24"/>
              </w:rPr>
              <w:t>LAO</w:t>
            </w:r>
          </w:p>
        </w:tc>
        <w:tc>
          <w:tcPr>
            <w:tcW w:w="1643" w:type="dxa"/>
          </w:tcPr>
          <w:p w:rsidR="007D40C1" w:rsidRPr="00B72088" w:rsidRDefault="007D40C1" w:rsidP="00F670EB">
            <w:pPr>
              <w:pStyle w:val="TAMainText"/>
              <w:ind w:firstLine="0"/>
              <w:rPr>
                <w:rFonts w:ascii="Times New Roman" w:hAnsi="Times New Roman"/>
                <w:color w:val="000000" w:themeColor="text1"/>
                <w:szCs w:val="24"/>
              </w:rPr>
            </w:pPr>
            <w:r w:rsidRPr="00B72088">
              <w:rPr>
                <w:rFonts w:ascii="Times New Roman" w:hAnsi="Times New Roman"/>
                <w:color w:val="000000" w:themeColor="text1"/>
                <w:szCs w:val="24"/>
              </w:rPr>
              <w:t>-6826</w:t>
            </w:r>
          </w:p>
        </w:tc>
        <w:tc>
          <w:tcPr>
            <w:tcW w:w="1559" w:type="dxa"/>
          </w:tcPr>
          <w:p w:rsidR="007D40C1" w:rsidRPr="00B72088" w:rsidRDefault="007D40C1" w:rsidP="00F670EB">
            <w:pPr>
              <w:pStyle w:val="TAMainText"/>
              <w:ind w:firstLine="0"/>
              <w:rPr>
                <w:rFonts w:ascii="Times New Roman" w:hAnsi="Times New Roman"/>
                <w:color w:val="000000" w:themeColor="text1"/>
                <w:szCs w:val="24"/>
              </w:rPr>
            </w:pPr>
            <w:r w:rsidRPr="00B72088">
              <w:rPr>
                <w:rFonts w:ascii="Times New Roman" w:hAnsi="Times New Roman"/>
                <w:color w:val="000000" w:themeColor="text1"/>
                <w:szCs w:val="24"/>
              </w:rPr>
              <w:t>-6853</w:t>
            </w:r>
          </w:p>
        </w:tc>
        <w:tc>
          <w:tcPr>
            <w:tcW w:w="1560" w:type="dxa"/>
          </w:tcPr>
          <w:p w:rsidR="007D40C1" w:rsidRPr="00B72088" w:rsidRDefault="007D40C1" w:rsidP="00F670EB">
            <w:pPr>
              <w:pStyle w:val="TAMainText"/>
              <w:ind w:firstLine="0"/>
              <w:rPr>
                <w:rFonts w:ascii="Times New Roman" w:hAnsi="Times New Roman"/>
                <w:color w:val="000000" w:themeColor="text1"/>
                <w:szCs w:val="24"/>
              </w:rPr>
            </w:pPr>
            <w:r w:rsidRPr="00B72088">
              <w:rPr>
                <w:rFonts w:ascii="Times New Roman" w:hAnsi="Times New Roman"/>
                <w:color w:val="000000" w:themeColor="text1"/>
                <w:szCs w:val="24"/>
              </w:rPr>
              <w:t>19.1</w:t>
            </w:r>
          </w:p>
        </w:tc>
        <w:tc>
          <w:tcPr>
            <w:tcW w:w="1417" w:type="dxa"/>
          </w:tcPr>
          <w:p w:rsidR="007D40C1" w:rsidRPr="00B72088" w:rsidRDefault="007D40C1" w:rsidP="00F670EB">
            <w:pPr>
              <w:pStyle w:val="TAMainText"/>
              <w:ind w:firstLine="0"/>
              <w:rPr>
                <w:rFonts w:ascii="Times New Roman" w:hAnsi="Times New Roman"/>
                <w:color w:val="000000" w:themeColor="text1"/>
                <w:szCs w:val="24"/>
              </w:rPr>
            </w:pPr>
            <w:r w:rsidRPr="00B72088">
              <w:rPr>
                <w:rFonts w:ascii="Times New Roman" w:hAnsi="Times New Roman"/>
                <w:color w:val="000000" w:themeColor="text1"/>
                <w:szCs w:val="24"/>
              </w:rPr>
              <w:t>17.7</w:t>
            </w:r>
          </w:p>
        </w:tc>
        <w:tc>
          <w:tcPr>
            <w:tcW w:w="1559" w:type="dxa"/>
          </w:tcPr>
          <w:p w:rsidR="007D40C1" w:rsidRPr="00B72088" w:rsidRDefault="007D40C1" w:rsidP="00F670EB">
            <w:pPr>
              <w:pStyle w:val="TAMainText"/>
              <w:ind w:firstLine="0"/>
              <w:rPr>
                <w:rFonts w:ascii="Times New Roman" w:hAnsi="Times New Roman"/>
                <w:color w:val="000000" w:themeColor="text1"/>
                <w:szCs w:val="24"/>
              </w:rPr>
            </w:pPr>
            <w:r w:rsidRPr="00B72088">
              <w:rPr>
                <w:rFonts w:ascii="Times New Roman" w:hAnsi="Times New Roman"/>
                <w:color w:val="000000" w:themeColor="text1"/>
                <w:szCs w:val="24"/>
              </w:rPr>
              <w:t>17.6</w:t>
            </w:r>
          </w:p>
        </w:tc>
      </w:tr>
      <w:tr w:rsidR="007D40C1" w:rsidRPr="00B72088" w:rsidTr="00F670EB">
        <w:tc>
          <w:tcPr>
            <w:tcW w:w="1329" w:type="dxa"/>
          </w:tcPr>
          <w:p w:rsidR="007D40C1" w:rsidRPr="00B72088" w:rsidRDefault="007D40C1" w:rsidP="00F670EB">
            <w:pPr>
              <w:pStyle w:val="TAMainText"/>
              <w:ind w:firstLine="0"/>
              <w:rPr>
                <w:rFonts w:ascii="Times New Roman" w:hAnsi="Times New Roman"/>
                <w:color w:val="000000" w:themeColor="text1"/>
                <w:szCs w:val="24"/>
              </w:rPr>
            </w:pPr>
            <w:r w:rsidRPr="00B72088">
              <w:rPr>
                <w:rFonts w:ascii="Times New Roman" w:hAnsi="Times New Roman"/>
                <w:color w:val="000000" w:themeColor="text1"/>
                <w:szCs w:val="24"/>
              </w:rPr>
              <w:t>DBP</w:t>
            </w:r>
          </w:p>
        </w:tc>
        <w:tc>
          <w:tcPr>
            <w:tcW w:w="1643" w:type="dxa"/>
          </w:tcPr>
          <w:p w:rsidR="007D40C1" w:rsidRPr="00B72088" w:rsidRDefault="007D40C1" w:rsidP="00F670EB">
            <w:pPr>
              <w:pStyle w:val="TAMainText"/>
              <w:ind w:firstLine="0"/>
              <w:rPr>
                <w:rFonts w:ascii="Times New Roman" w:hAnsi="Times New Roman"/>
                <w:color w:val="000000" w:themeColor="text1"/>
                <w:szCs w:val="24"/>
              </w:rPr>
            </w:pPr>
            <w:r w:rsidRPr="00B72088">
              <w:rPr>
                <w:rFonts w:ascii="Times New Roman" w:hAnsi="Times New Roman"/>
                <w:color w:val="000000" w:themeColor="text1"/>
                <w:szCs w:val="24"/>
              </w:rPr>
              <w:t>-14840</w:t>
            </w:r>
          </w:p>
        </w:tc>
        <w:tc>
          <w:tcPr>
            <w:tcW w:w="1559" w:type="dxa"/>
          </w:tcPr>
          <w:p w:rsidR="007D40C1" w:rsidRPr="00B72088" w:rsidRDefault="007D40C1" w:rsidP="00F670EB">
            <w:pPr>
              <w:pStyle w:val="TAMainText"/>
              <w:ind w:firstLine="0"/>
              <w:rPr>
                <w:rFonts w:ascii="Times New Roman" w:hAnsi="Times New Roman"/>
                <w:color w:val="000000" w:themeColor="text1"/>
                <w:szCs w:val="24"/>
              </w:rPr>
            </w:pPr>
            <w:r w:rsidRPr="00B72088">
              <w:rPr>
                <w:rFonts w:ascii="Times New Roman" w:hAnsi="Times New Roman"/>
                <w:color w:val="000000" w:themeColor="text1"/>
                <w:szCs w:val="24"/>
              </w:rPr>
              <w:t>-14742</w:t>
            </w:r>
          </w:p>
        </w:tc>
        <w:tc>
          <w:tcPr>
            <w:tcW w:w="1560" w:type="dxa"/>
          </w:tcPr>
          <w:p w:rsidR="007D40C1" w:rsidRPr="00B72088" w:rsidRDefault="007D40C1" w:rsidP="00F670EB">
            <w:pPr>
              <w:pStyle w:val="TAMainText"/>
              <w:ind w:firstLine="0"/>
              <w:rPr>
                <w:rFonts w:ascii="Times New Roman" w:hAnsi="Times New Roman"/>
                <w:color w:val="000000" w:themeColor="text1"/>
                <w:szCs w:val="24"/>
              </w:rPr>
            </w:pPr>
            <w:r w:rsidRPr="00B72088">
              <w:rPr>
                <w:rFonts w:ascii="Times New Roman" w:hAnsi="Times New Roman"/>
                <w:color w:val="000000" w:themeColor="text1"/>
                <w:szCs w:val="24"/>
              </w:rPr>
              <w:t>24.7</w:t>
            </w:r>
          </w:p>
        </w:tc>
        <w:tc>
          <w:tcPr>
            <w:tcW w:w="1417" w:type="dxa"/>
          </w:tcPr>
          <w:p w:rsidR="007D40C1" w:rsidRPr="00B72088" w:rsidRDefault="007D40C1" w:rsidP="00F670EB">
            <w:pPr>
              <w:pStyle w:val="TAMainText"/>
              <w:ind w:firstLine="0"/>
              <w:rPr>
                <w:rFonts w:ascii="Times New Roman" w:hAnsi="Times New Roman"/>
                <w:color w:val="000000" w:themeColor="text1"/>
                <w:szCs w:val="24"/>
              </w:rPr>
            </w:pPr>
            <w:r w:rsidRPr="00B72088">
              <w:rPr>
                <w:rFonts w:ascii="Times New Roman" w:hAnsi="Times New Roman"/>
                <w:color w:val="000000" w:themeColor="text1"/>
                <w:szCs w:val="24"/>
              </w:rPr>
              <w:t>22.8</w:t>
            </w:r>
          </w:p>
        </w:tc>
        <w:tc>
          <w:tcPr>
            <w:tcW w:w="1559" w:type="dxa"/>
          </w:tcPr>
          <w:p w:rsidR="007D40C1" w:rsidRPr="00B72088" w:rsidRDefault="007D40C1" w:rsidP="00F670EB">
            <w:pPr>
              <w:pStyle w:val="TAMainText"/>
              <w:ind w:firstLine="0"/>
              <w:rPr>
                <w:rFonts w:ascii="Times New Roman" w:hAnsi="Times New Roman"/>
                <w:color w:val="000000" w:themeColor="text1"/>
                <w:szCs w:val="24"/>
              </w:rPr>
            </w:pPr>
            <w:r w:rsidRPr="00B72088">
              <w:rPr>
                <w:rFonts w:ascii="Times New Roman" w:hAnsi="Times New Roman"/>
                <w:color w:val="000000" w:themeColor="text1"/>
                <w:szCs w:val="24"/>
              </w:rPr>
              <w:t>23.5</w:t>
            </w:r>
          </w:p>
        </w:tc>
      </w:tr>
      <w:tr w:rsidR="007D40C1" w:rsidRPr="00B72088" w:rsidTr="00F670EB">
        <w:tc>
          <w:tcPr>
            <w:tcW w:w="1329" w:type="dxa"/>
          </w:tcPr>
          <w:p w:rsidR="007D40C1" w:rsidRPr="00B72088" w:rsidRDefault="007D40C1" w:rsidP="00F670EB">
            <w:pPr>
              <w:pStyle w:val="TAMainText"/>
              <w:ind w:firstLine="0"/>
              <w:rPr>
                <w:rFonts w:ascii="Times New Roman" w:hAnsi="Times New Roman"/>
                <w:color w:val="000000" w:themeColor="text1"/>
                <w:szCs w:val="24"/>
              </w:rPr>
            </w:pPr>
            <w:r w:rsidRPr="00B72088">
              <w:rPr>
                <w:rFonts w:ascii="Times New Roman" w:hAnsi="Times New Roman"/>
                <w:color w:val="000000" w:themeColor="text1"/>
                <w:szCs w:val="24"/>
              </w:rPr>
              <w:t>CAM</w:t>
            </w:r>
          </w:p>
        </w:tc>
        <w:tc>
          <w:tcPr>
            <w:tcW w:w="1643" w:type="dxa"/>
          </w:tcPr>
          <w:p w:rsidR="007D40C1" w:rsidRPr="00B72088" w:rsidRDefault="007D40C1" w:rsidP="00F670EB">
            <w:pPr>
              <w:pStyle w:val="TAMainText"/>
              <w:ind w:firstLine="0"/>
              <w:rPr>
                <w:rFonts w:ascii="Times New Roman" w:hAnsi="Times New Roman"/>
                <w:color w:val="000000" w:themeColor="text1"/>
                <w:szCs w:val="24"/>
              </w:rPr>
            </w:pPr>
            <w:r w:rsidRPr="00B72088">
              <w:rPr>
                <w:rFonts w:ascii="Times New Roman" w:hAnsi="Times New Roman"/>
                <w:color w:val="000000" w:themeColor="text1"/>
                <w:szCs w:val="24"/>
              </w:rPr>
              <w:t>-5685</w:t>
            </w:r>
          </w:p>
        </w:tc>
        <w:tc>
          <w:tcPr>
            <w:tcW w:w="1559" w:type="dxa"/>
          </w:tcPr>
          <w:p w:rsidR="007D40C1" w:rsidRPr="00B72088" w:rsidRDefault="007D40C1" w:rsidP="00F670EB">
            <w:pPr>
              <w:pStyle w:val="TAMainText"/>
              <w:ind w:firstLine="0"/>
              <w:rPr>
                <w:rFonts w:ascii="Times New Roman" w:hAnsi="Times New Roman"/>
                <w:color w:val="000000" w:themeColor="text1"/>
                <w:szCs w:val="24"/>
              </w:rPr>
            </w:pPr>
            <w:r w:rsidRPr="00B72088">
              <w:rPr>
                <w:rFonts w:ascii="Times New Roman" w:hAnsi="Times New Roman"/>
                <w:color w:val="000000" w:themeColor="text1"/>
                <w:szCs w:val="24"/>
              </w:rPr>
              <w:t>-5710</w:t>
            </w:r>
          </w:p>
        </w:tc>
        <w:tc>
          <w:tcPr>
            <w:tcW w:w="1560" w:type="dxa"/>
          </w:tcPr>
          <w:p w:rsidR="007D40C1" w:rsidRPr="00B72088" w:rsidRDefault="007D40C1" w:rsidP="00F670EB">
            <w:pPr>
              <w:pStyle w:val="TAMainText"/>
              <w:ind w:firstLine="0"/>
              <w:rPr>
                <w:rFonts w:ascii="Times New Roman" w:hAnsi="Times New Roman"/>
                <w:color w:val="000000" w:themeColor="text1"/>
                <w:szCs w:val="24"/>
              </w:rPr>
            </w:pPr>
            <w:r w:rsidRPr="00B72088">
              <w:rPr>
                <w:rFonts w:ascii="Times New Roman" w:hAnsi="Times New Roman"/>
                <w:color w:val="000000" w:themeColor="text1"/>
                <w:szCs w:val="24"/>
              </w:rPr>
              <w:t>20.3</w:t>
            </w:r>
          </w:p>
        </w:tc>
        <w:tc>
          <w:tcPr>
            <w:tcW w:w="1417" w:type="dxa"/>
          </w:tcPr>
          <w:p w:rsidR="007D40C1" w:rsidRPr="00B72088" w:rsidRDefault="007D40C1" w:rsidP="00F670EB">
            <w:pPr>
              <w:pStyle w:val="TAMainText"/>
              <w:ind w:firstLine="0"/>
              <w:rPr>
                <w:rFonts w:ascii="Times New Roman" w:hAnsi="Times New Roman"/>
                <w:color w:val="000000" w:themeColor="text1"/>
                <w:szCs w:val="24"/>
              </w:rPr>
            </w:pPr>
            <w:r w:rsidRPr="00B72088">
              <w:rPr>
                <w:rFonts w:ascii="Times New Roman" w:hAnsi="Times New Roman"/>
                <w:color w:val="000000" w:themeColor="text1"/>
                <w:szCs w:val="24"/>
              </w:rPr>
              <w:t>16.5</w:t>
            </w:r>
          </w:p>
        </w:tc>
        <w:tc>
          <w:tcPr>
            <w:tcW w:w="1559" w:type="dxa"/>
          </w:tcPr>
          <w:p w:rsidR="007D40C1" w:rsidRPr="00B72088" w:rsidRDefault="007D40C1" w:rsidP="00F670EB">
            <w:pPr>
              <w:pStyle w:val="TAMainText"/>
              <w:ind w:firstLine="0"/>
              <w:rPr>
                <w:rFonts w:ascii="Times New Roman" w:hAnsi="Times New Roman"/>
                <w:color w:val="000000" w:themeColor="text1"/>
                <w:szCs w:val="24"/>
              </w:rPr>
            </w:pPr>
            <w:r w:rsidRPr="00B72088">
              <w:rPr>
                <w:rFonts w:ascii="Times New Roman" w:hAnsi="Times New Roman"/>
                <w:color w:val="000000" w:themeColor="text1"/>
                <w:szCs w:val="24"/>
              </w:rPr>
              <w:t>14.7</w:t>
            </w:r>
          </w:p>
        </w:tc>
      </w:tr>
    </w:tbl>
    <w:p w:rsidR="007D40C1" w:rsidRPr="00B72088" w:rsidRDefault="007D40C1" w:rsidP="007D40C1">
      <w:pPr>
        <w:spacing w:after="0" w:line="480" w:lineRule="auto"/>
        <w:rPr>
          <w:rFonts w:ascii="Times New Roman" w:hAnsi="Times New Roman" w:cs="Times New Roman"/>
          <w:color w:val="000000" w:themeColor="text1"/>
          <w:sz w:val="24"/>
          <w:szCs w:val="24"/>
        </w:rPr>
      </w:pPr>
      <w:r w:rsidRPr="00B72088">
        <w:rPr>
          <w:rFonts w:ascii="Times New Roman" w:hAnsi="Times New Roman" w:cs="Times New Roman"/>
          <w:i/>
          <w:color w:val="000000" w:themeColor="text1"/>
          <w:sz w:val="24"/>
          <w:szCs w:val="24"/>
          <w:vertAlign w:val="superscript"/>
        </w:rPr>
        <w:t xml:space="preserve">a </w:t>
      </w:r>
      <w:r w:rsidRPr="00B72088">
        <w:rPr>
          <w:rFonts w:ascii="Times New Roman" w:hAnsi="Times New Roman" w:cs="Times New Roman"/>
          <w:color w:val="000000" w:themeColor="text1"/>
          <w:sz w:val="24"/>
          <w:szCs w:val="24"/>
        </w:rPr>
        <w:t>The energy value obtained at the end of minimization in implicit solvent. The details of the minimization are given in Methods. The energy of the holo state is calculated without the ligand.</w:t>
      </w:r>
    </w:p>
    <w:p w:rsidR="007D40C1" w:rsidRPr="00B72088" w:rsidRDefault="007D40C1" w:rsidP="007D40C1">
      <w:pPr>
        <w:spacing w:after="0" w:line="480" w:lineRule="auto"/>
        <w:rPr>
          <w:rFonts w:ascii="Times New Roman" w:hAnsi="Times New Roman" w:cs="Times New Roman"/>
          <w:color w:val="000000" w:themeColor="text1"/>
          <w:sz w:val="24"/>
          <w:szCs w:val="24"/>
        </w:rPr>
      </w:pPr>
      <w:r w:rsidRPr="00B72088">
        <w:rPr>
          <w:rFonts w:ascii="Times New Roman" w:hAnsi="Times New Roman" w:cs="Times New Roman"/>
          <w:i/>
          <w:color w:val="000000" w:themeColor="text1"/>
          <w:sz w:val="24"/>
          <w:szCs w:val="24"/>
          <w:vertAlign w:val="superscript"/>
        </w:rPr>
        <w:t>b</w:t>
      </w:r>
      <w:r w:rsidRPr="00B72088">
        <w:rPr>
          <w:rFonts w:ascii="Times New Roman" w:hAnsi="Times New Roman" w:cs="Times New Roman"/>
          <w:color w:val="000000" w:themeColor="text1"/>
          <w:sz w:val="24"/>
          <w:szCs w:val="24"/>
          <w:vertAlign w:val="superscript"/>
        </w:rPr>
        <w:t xml:space="preserve"> </w:t>
      </w:r>
      <w:r w:rsidRPr="00B72088">
        <w:rPr>
          <w:rFonts w:ascii="Times New Roman" w:hAnsi="Times New Roman" w:cs="Times New Roman"/>
          <w:color w:val="000000" w:themeColor="text1"/>
          <w:sz w:val="24"/>
          <w:szCs w:val="24"/>
        </w:rPr>
        <w:t>RG is calculated using VMD, according to following formula:</w:t>
      </w:r>
    </w:p>
    <w:p w:rsidR="007D40C1" w:rsidRPr="00B72088" w:rsidRDefault="007D40C1" w:rsidP="007D40C1">
      <w:pPr>
        <w:spacing w:after="0" w:line="480" w:lineRule="auto"/>
        <w:rPr>
          <w:rFonts w:ascii="Times New Roman" w:eastAsia="Times New Roman" w:hAnsi="Times New Roman" w:cs="Times New Roman"/>
          <w:color w:val="000000" w:themeColor="text1"/>
          <w:sz w:val="24"/>
          <w:szCs w:val="24"/>
        </w:rPr>
      </w:pPr>
      <m:oMath>
        <m:r>
          <w:rPr>
            <w:rFonts w:ascii="Cambria Math" w:hAnsi="Cambria Math" w:cs="Times New Roman"/>
            <w:color w:val="000000" w:themeColor="text1"/>
            <w:sz w:val="24"/>
            <w:szCs w:val="24"/>
          </w:rPr>
          <m:t>RG=</m:t>
        </m:r>
        <m:rad>
          <m:radPr>
            <m:degHide m:val="1"/>
            <m:ctrlPr>
              <w:rPr>
                <w:rFonts w:ascii="Cambria Math" w:hAnsi="Cambria Math" w:cs="Times New Roman"/>
                <w:i/>
                <w:color w:val="000000" w:themeColor="text1"/>
                <w:sz w:val="24"/>
                <w:szCs w:val="24"/>
              </w:rPr>
            </m:ctrlPr>
          </m:radPr>
          <m:deg/>
          <m:e>
            <m:d>
              <m:dPr>
                <m:ctrlPr>
                  <w:rPr>
                    <w:rFonts w:ascii="Cambria Math" w:hAnsi="Cambria Math" w:cs="Times New Roman"/>
                    <w:i/>
                    <w:color w:val="000000" w:themeColor="text1"/>
                    <w:sz w:val="24"/>
                    <w:szCs w:val="24"/>
                  </w:rPr>
                </m:ctrlPr>
              </m:dPr>
              <m:e>
                <m:nary>
                  <m:naryPr>
                    <m:chr m:val="∑"/>
                    <m:limLoc m:val="undOvr"/>
                    <m:ctrlPr>
                      <w:rPr>
                        <w:rFonts w:ascii="Cambria Math" w:hAnsi="Cambria Math" w:cs="Times New Roman"/>
                        <w:i/>
                        <w:color w:val="000000" w:themeColor="text1"/>
                        <w:sz w:val="24"/>
                        <w:szCs w:val="24"/>
                      </w:rPr>
                    </m:ctrlPr>
                  </m:naryPr>
                  <m:sub>
                    <m:r>
                      <w:rPr>
                        <w:rFonts w:ascii="Cambria Math" w:hAnsi="Cambria Math" w:cs="Times New Roman"/>
                        <w:color w:val="000000" w:themeColor="text1"/>
                        <w:sz w:val="24"/>
                        <w:szCs w:val="24"/>
                      </w:rPr>
                      <m:t>i=1</m:t>
                    </m:r>
                  </m:sub>
                  <m:sup>
                    <m:r>
                      <w:rPr>
                        <w:rFonts w:ascii="Cambria Math" w:hAnsi="Cambria Math" w:cs="Times New Roman"/>
                        <w:color w:val="000000" w:themeColor="text1"/>
                        <w:sz w:val="24"/>
                        <w:szCs w:val="24"/>
                      </w:rPr>
                      <m:t>n</m:t>
                    </m:r>
                  </m:sup>
                  <m:e>
                    <m:r>
                      <w:rPr>
                        <w:rFonts w:ascii="Cambria Math" w:hAnsi="Cambria Math" w:cs="Times New Roman"/>
                        <w:color w:val="000000" w:themeColor="text1"/>
                        <w:sz w:val="24"/>
                        <w:szCs w:val="24"/>
                      </w:rPr>
                      <m:t>w(i)</m:t>
                    </m:r>
                    <m:sSup>
                      <m:sSupPr>
                        <m:ctrlPr>
                          <w:rPr>
                            <w:rFonts w:ascii="Cambria Math" w:hAnsi="Cambria Math" w:cs="Times New Roman"/>
                            <w:i/>
                            <w:color w:val="000000" w:themeColor="text1"/>
                            <w:sz w:val="24"/>
                            <w:szCs w:val="24"/>
                          </w:rPr>
                        </m:ctrlPr>
                      </m:sSupPr>
                      <m:e>
                        <m:r>
                          <w:rPr>
                            <w:rFonts w:ascii="Cambria Math" w:hAnsi="Cambria Math" w:cs="Times New Roman"/>
                            <w:color w:val="000000" w:themeColor="text1"/>
                            <w:sz w:val="24"/>
                            <w:szCs w:val="24"/>
                          </w:rPr>
                          <m:t>(r</m:t>
                        </m:r>
                        <m:d>
                          <m:dPr>
                            <m:ctrlPr>
                              <w:rPr>
                                <w:rFonts w:ascii="Cambria Math" w:hAnsi="Cambria Math" w:cs="Times New Roman"/>
                                <w:i/>
                                <w:color w:val="000000" w:themeColor="text1"/>
                                <w:sz w:val="24"/>
                                <w:szCs w:val="24"/>
                              </w:rPr>
                            </m:ctrlPr>
                          </m:dPr>
                          <m:e>
                            <m:r>
                              <w:rPr>
                                <w:rFonts w:ascii="Cambria Math" w:hAnsi="Cambria Math" w:cs="Times New Roman"/>
                                <w:color w:val="000000" w:themeColor="text1"/>
                                <w:sz w:val="24"/>
                                <w:szCs w:val="24"/>
                              </w:rPr>
                              <m:t>i</m:t>
                            </m:r>
                          </m:e>
                        </m:d>
                        <m:r>
                          <w:rPr>
                            <w:rFonts w:ascii="Cambria Math" w:hAnsi="Cambria Math" w:cs="Times New Roman"/>
                            <w:color w:val="000000" w:themeColor="text1"/>
                            <w:sz w:val="24"/>
                            <w:szCs w:val="24"/>
                          </w:rPr>
                          <m:t>-</m:t>
                        </m:r>
                        <m:acc>
                          <m:accPr>
                            <m:chr m:val="̅"/>
                            <m:ctrlPr>
                              <w:rPr>
                                <w:rFonts w:ascii="Cambria Math" w:hAnsi="Cambria Math" w:cs="Times New Roman"/>
                                <w:i/>
                                <w:color w:val="000000" w:themeColor="text1"/>
                                <w:sz w:val="24"/>
                                <w:szCs w:val="24"/>
                              </w:rPr>
                            </m:ctrlPr>
                          </m:accPr>
                          <m:e>
                            <m:r>
                              <w:rPr>
                                <w:rFonts w:ascii="Cambria Math" w:hAnsi="Cambria Math" w:cs="Times New Roman"/>
                                <w:color w:val="000000" w:themeColor="text1"/>
                                <w:sz w:val="24"/>
                                <w:szCs w:val="24"/>
                              </w:rPr>
                              <m:t>r</m:t>
                            </m:r>
                          </m:e>
                        </m:acc>
                        <m:r>
                          <w:rPr>
                            <w:rFonts w:ascii="Cambria Math" w:hAnsi="Cambria Math" w:cs="Times New Roman"/>
                            <w:color w:val="000000" w:themeColor="text1"/>
                            <w:sz w:val="24"/>
                            <w:szCs w:val="24"/>
                          </w:rPr>
                          <m:t>)</m:t>
                        </m:r>
                      </m:e>
                      <m:sup>
                        <m:r>
                          <w:rPr>
                            <w:rFonts w:ascii="Cambria Math" w:hAnsi="Cambria Math" w:cs="Times New Roman"/>
                            <w:color w:val="000000" w:themeColor="text1"/>
                            <w:sz w:val="24"/>
                            <w:szCs w:val="24"/>
                          </w:rPr>
                          <m:t>2</m:t>
                        </m:r>
                      </m:sup>
                    </m:sSup>
                  </m:e>
                </m:nary>
              </m:e>
            </m:d>
            <m:r>
              <w:rPr>
                <w:rFonts w:ascii="Cambria Math" w:hAnsi="Cambria Math" w:cs="Times New Roman"/>
                <w:color w:val="000000" w:themeColor="text1"/>
                <w:sz w:val="24"/>
                <w:szCs w:val="24"/>
              </w:rPr>
              <m:t>/</m:t>
            </m:r>
            <m:d>
              <m:dPr>
                <m:ctrlPr>
                  <w:rPr>
                    <w:rFonts w:ascii="Cambria Math" w:hAnsi="Cambria Math" w:cs="Times New Roman"/>
                    <w:i/>
                    <w:color w:val="000000" w:themeColor="text1"/>
                    <w:sz w:val="24"/>
                    <w:szCs w:val="24"/>
                  </w:rPr>
                </m:ctrlPr>
              </m:dPr>
              <m:e>
                <m:nary>
                  <m:naryPr>
                    <m:chr m:val="∑"/>
                    <m:limLoc m:val="undOvr"/>
                    <m:ctrlPr>
                      <w:rPr>
                        <w:rFonts w:ascii="Cambria Math" w:hAnsi="Cambria Math" w:cs="Times New Roman"/>
                        <w:i/>
                        <w:color w:val="000000" w:themeColor="text1"/>
                        <w:sz w:val="24"/>
                        <w:szCs w:val="24"/>
                      </w:rPr>
                    </m:ctrlPr>
                  </m:naryPr>
                  <m:sub>
                    <m:r>
                      <w:rPr>
                        <w:rFonts w:ascii="Cambria Math" w:hAnsi="Cambria Math" w:cs="Times New Roman"/>
                        <w:color w:val="000000" w:themeColor="text1"/>
                        <w:sz w:val="24"/>
                        <w:szCs w:val="24"/>
                      </w:rPr>
                      <m:t>i</m:t>
                    </m:r>
                  </m:sub>
                  <m:sup>
                    <m:r>
                      <w:rPr>
                        <w:rFonts w:ascii="Cambria Math" w:hAnsi="Cambria Math" w:cs="Times New Roman"/>
                        <w:color w:val="000000" w:themeColor="text1"/>
                        <w:sz w:val="24"/>
                        <w:szCs w:val="24"/>
                      </w:rPr>
                      <m:t>n</m:t>
                    </m:r>
                  </m:sup>
                  <m:e>
                    <m:r>
                      <w:rPr>
                        <w:rFonts w:ascii="Cambria Math" w:hAnsi="Cambria Math" w:cs="Times New Roman"/>
                        <w:color w:val="000000" w:themeColor="text1"/>
                        <w:sz w:val="24"/>
                        <w:szCs w:val="24"/>
                      </w:rPr>
                      <m:t>w(i)</m:t>
                    </m:r>
                  </m:e>
                </m:nary>
              </m:e>
            </m:d>
          </m:e>
        </m:rad>
      </m:oMath>
      <w:r w:rsidRPr="00B72088">
        <w:rPr>
          <w:rFonts w:ascii="Times New Roman" w:eastAsia="Times New Roman" w:hAnsi="Times New Roman" w:cs="Times New Roman"/>
          <w:color w:val="000000" w:themeColor="text1"/>
          <w:sz w:val="24"/>
          <w:szCs w:val="24"/>
          <w:shd w:val="clear" w:color="auto" w:fill="FFFFFF"/>
        </w:rPr>
        <w:t> </w:t>
      </w:r>
    </w:p>
    <w:p w:rsidR="007D40C1" w:rsidRPr="00B72088" w:rsidRDefault="007D40C1" w:rsidP="007D40C1">
      <w:pPr>
        <w:shd w:val="clear" w:color="auto" w:fill="FFFFFF"/>
        <w:spacing w:after="0" w:line="480" w:lineRule="auto"/>
        <w:rPr>
          <w:rFonts w:ascii="Times New Roman" w:eastAsia="Times New Roman" w:hAnsi="Times New Roman" w:cs="Times New Roman"/>
          <w:color w:val="000000" w:themeColor="text1"/>
          <w:sz w:val="24"/>
          <w:szCs w:val="24"/>
        </w:rPr>
      </w:pPr>
      <w:r w:rsidRPr="00B72088">
        <w:rPr>
          <w:rFonts w:ascii="Times New Roman" w:eastAsia="Times New Roman" w:hAnsi="Times New Roman" w:cs="Times New Roman"/>
          <w:color w:val="000000" w:themeColor="text1"/>
          <w:sz w:val="24"/>
          <w:szCs w:val="24"/>
        </w:rPr>
        <w:t xml:space="preserve">where </w:t>
      </w:r>
      <w:r w:rsidRPr="00B72088">
        <w:rPr>
          <w:rFonts w:ascii="Times New Roman" w:eastAsia="Times New Roman" w:hAnsi="Times New Roman" w:cs="Times New Roman"/>
          <w:i/>
          <w:color w:val="000000" w:themeColor="text1"/>
          <w:sz w:val="24"/>
          <w:szCs w:val="24"/>
        </w:rPr>
        <w:t>w(i)</w:t>
      </w:r>
      <w:r w:rsidRPr="00B72088">
        <w:rPr>
          <w:rFonts w:ascii="Times New Roman" w:eastAsia="Times New Roman" w:hAnsi="Times New Roman" w:cs="Times New Roman"/>
          <w:color w:val="000000" w:themeColor="text1"/>
          <w:sz w:val="24"/>
          <w:szCs w:val="24"/>
        </w:rPr>
        <w:t xml:space="preserve"> and </w:t>
      </w:r>
      <w:r w:rsidRPr="00B72088">
        <w:rPr>
          <w:rFonts w:ascii="Times New Roman" w:eastAsia="Times New Roman" w:hAnsi="Times New Roman" w:cs="Times New Roman"/>
          <w:i/>
          <w:color w:val="000000" w:themeColor="text1"/>
          <w:sz w:val="24"/>
          <w:szCs w:val="24"/>
        </w:rPr>
        <w:t>r(i)</w:t>
      </w:r>
      <w:r w:rsidRPr="00B72088">
        <w:rPr>
          <w:rFonts w:ascii="Times New Roman" w:eastAsia="Times New Roman" w:hAnsi="Times New Roman" w:cs="Times New Roman"/>
          <w:color w:val="000000" w:themeColor="text1"/>
          <w:sz w:val="24"/>
          <w:szCs w:val="24"/>
        </w:rPr>
        <w:t xml:space="preserve"> are the mass and the position of i</w:t>
      </w:r>
      <w:r w:rsidRPr="00B72088">
        <w:rPr>
          <w:rFonts w:ascii="Times New Roman" w:eastAsia="Times New Roman" w:hAnsi="Times New Roman" w:cs="Times New Roman"/>
          <w:color w:val="000000" w:themeColor="text1"/>
          <w:sz w:val="24"/>
          <w:szCs w:val="24"/>
          <w:vertAlign w:val="superscript"/>
        </w:rPr>
        <w:t>th</w:t>
      </w:r>
      <w:r w:rsidRPr="00B72088">
        <w:rPr>
          <w:rFonts w:ascii="Times New Roman" w:eastAsia="Times New Roman" w:hAnsi="Times New Roman" w:cs="Times New Roman"/>
          <w:color w:val="000000" w:themeColor="text1"/>
          <w:sz w:val="24"/>
          <w:szCs w:val="24"/>
        </w:rPr>
        <w:t xml:space="preserve"> atom, respectively and </w:t>
      </w:r>
      <m:oMath>
        <m:acc>
          <m:accPr>
            <m:chr m:val="̅"/>
            <m:ctrlPr>
              <w:rPr>
                <w:rFonts w:ascii="Cambria Math" w:hAnsi="Cambria Math" w:cs="Times New Roman"/>
                <w:i/>
                <w:color w:val="000000" w:themeColor="text1"/>
                <w:sz w:val="24"/>
                <w:szCs w:val="24"/>
              </w:rPr>
            </m:ctrlPr>
          </m:accPr>
          <m:e>
            <m:r>
              <w:rPr>
                <w:rFonts w:ascii="Cambria Math" w:hAnsi="Cambria Math" w:cs="Times New Roman"/>
                <w:color w:val="000000" w:themeColor="text1"/>
                <w:sz w:val="24"/>
                <w:szCs w:val="24"/>
              </w:rPr>
              <m:t>r</m:t>
            </m:r>
          </m:e>
        </m:acc>
      </m:oMath>
      <w:r w:rsidRPr="00B72088">
        <w:rPr>
          <w:rFonts w:ascii="Times New Roman" w:eastAsia="Times New Roman" w:hAnsi="Times New Roman" w:cs="Times New Roman"/>
          <w:color w:val="000000" w:themeColor="text1"/>
          <w:sz w:val="24"/>
          <w:szCs w:val="24"/>
        </w:rPr>
        <w:t xml:space="preserve"> is the center of mass.</w:t>
      </w:r>
    </w:p>
    <w:p w:rsidR="007D40C1" w:rsidRPr="00B72088" w:rsidRDefault="007D40C1" w:rsidP="007D40C1">
      <w:pPr>
        <w:spacing w:after="0" w:line="480" w:lineRule="auto"/>
        <w:rPr>
          <w:rFonts w:ascii="Times New Roman" w:hAnsi="Times New Roman" w:cs="Times New Roman"/>
          <w:color w:val="000000" w:themeColor="text1"/>
          <w:sz w:val="24"/>
          <w:szCs w:val="24"/>
        </w:rPr>
      </w:pPr>
      <w:r w:rsidRPr="00B72088">
        <w:rPr>
          <w:rFonts w:ascii="Times New Roman" w:hAnsi="Times New Roman" w:cs="Times New Roman"/>
          <w:i/>
          <w:color w:val="000000" w:themeColor="text1"/>
          <w:sz w:val="24"/>
          <w:szCs w:val="24"/>
          <w:vertAlign w:val="superscript"/>
        </w:rPr>
        <w:t>c</w:t>
      </w:r>
      <w:r w:rsidRPr="00B72088">
        <w:rPr>
          <w:rFonts w:ascii="Times New Roman" w:hAnsi="Times New Roman" w:cs="Times New Roman"/>
          <w:color w:val="000000" w:themeColor="text1"/>
          <w:sz w:val="24"/>
          <w:szCs w:val="24"/>
          <w:vertAlign w:val="superscript"/>
        </w:rPr>
        <w:t xml:space="preserve"> </w:t>
      </w:r>
      <w:r w:rsidRPr="00B72088">
        <w:rPr>
          <w:rFonts w:ascii="Times New Roman" w:hAnsi="Times New Roman" w:cs="Times New Roman"/>
          <w:color w:val="000000" w:themeColor="text1"/>
          <w:sz w:val="24"/>
          <w:szCs w:val="24"/>
        </w:rPr>
        <w:t>RG of monomeric proteins (</w:t>
      </w:r>
      <w:r w:rsidRPr="00B72088">
        <w:rPr>
          <w:rFonts w:ascii="Times New Roman" w:hAnsi="Times New Roman" w:cs="Times New Roman"/>
          <w:i/>
          <w:color w:val="000000" w:themeColor="text1"/>
          <w:sz w:val="24"/>
          <w:szCs w:val="24"/>
        </w:rPr>
        <w:t>N</w:t>
      </w:r>
      <w:r w:rsidRPr="00B72088">
        <w:rPr>
          <w:rFonts w:ascii="Times New Roman" w:hAnsi="Times New Roman" w:cs="Times New Roman"/>
          <w:color w:val="000000" w:themeColor="text1"/>
          <w:sz w:val="24"/>
          <w:szCs w:val="24"/>
        </w:rPr>
        <w:t xml:space="preserve"> residues long) can be predicted using the empirical equation by Kolinski and Skolnick </w:t>
      </w:r>
      <w:r w:rsidRPr="00B72088">
        <w:rPr>
          <w:rFonts w:ascii="Times New Roman" w:hAnsi="Times New Roman" w:cs="Times New Roman"/>
          <w:color w:val="000000" w:themeColor="text1"/>
          <w:sz w:val="24"/>
          <w:szCs w:val="24"/>
        </w:rPr>
        <w:fldChar w:fldCharType="begin" w:fldLock="1"/>
      </w:r>
      <w:r w:rsidRPr="00B72088">
        <w:rPr>
          <w:rFonts w:ascii="Times New Roman" w:hAnsi="Times New Roman" w:cs="Times New Roman"/>
          <w:color w:val="000000" w:themeColor="text1"/>
          <w:sz w:val="24"/>
          <w:szCs w:val="24"/>
        </w:rPr>
        <w:instrText>ADDIN CSL_CITATION { "citationItems" : [ { "id" : "ITEM-1", "itemData" : { "DOI" : "10.1002/prot.340180405", "ISSN" : "0887-3585 (Print)", "PMID" : "8208726", "abstract" : "A new hierarchical method for the simulation of the protein folding process and the de novo prediction of protein three-dimensional structure is proposed. The reduced representation of the protein alpha-carbon backbone employs lattice discretizations of increasing geometrical resolution and a single ball representation of side chain rotamers. In particular, coarser and finer lattice backbone descriptions are used. The coarser (finer) lattice represents C alpha traces of native proteins with an accuracy of 1.0 (0.7) A rms. Folding is simulated by means of very fast Monte Carlo lattice dynamics. The potential of mean force, predominantly of statistical origin, contains several novel terms that facilitate the cooperative assembly of secondary structure elements and the cooperative packing of the side chains. Particular contributions to the interaction scheme are discussed in detail. In the accompanying paper (Kolinski, A., Skolnick, J. Monte Carlo simulation of protein folding. II. Application to protein A, ROP, and crambin. Proteins 18:353-366, 1994), the method is applied to three small globular proteins.", "author" : [ { "dropping-particle" : "", "family" : "Kolinski", "given" : "A", "non-dropping-particle" : "", "parse-names" : false, "suffix" : "" }, { "dropping-particle" : "", "family" : "Skolnick", "given" : "J", "non-dropping-particle" : "", "parse-names" : false, "suffix" : "" } ], "container-title" : "Proteins", "id" : "ITEM-1", "issue" : "4", "issued" : { "date-parts" : [ [ "1994", "4" ] ] }, "language" : "eng", "page" : "338-352", "publisher-place" : "UNITED STATES", "title" : "Monte Carlo simulations of protein folding. I. Lattice model and interaction scheme.", "type" : "article-journal", "volume" : "18" }, "uris" : [ "http://www.mendeley.com/documents/?uuid=4dda31a3-5685-4752-a9be-0ecb1112f868" ] } ], "mendeley" : { "formattedCitation" : "(1)", "plainTextFormattedCitation" : "(1)", "previouslyFormattedCitation" : "(1)" }, "properties" : { "noteIndex" : 0 }, "schema" : "https://github.com/citation-style-language/schema/raw/master/csl-citation.json" }</w:instrText>
      </w:r>
      <w:r w:rsidRPr="00B72088">
        <w:rPr>
          <w:rFonts w:ascii="Times New Roman" w:hAnsi="Times New Roman" w:cs="Times New Roman"/>
          <w:color w:val="000000" w:themeColor="text1"/>
          <w:sz w:val="24"/>
          <w:szCs w:val="24"/>
        </w:rPr>
        <w:fldChar w:fldCharType="separate"/>
      </w:r>
      <w:r w:rsidRPr="00B72088">
        <w:rPr>
          <w:rFonts w:ascii="Times New Roman" w:hAnsi="Times New Roman" w:cs="Times New Roman"/>
          <w:noProof/>
          <w:color w:val="000000" w:themeColor="text1"/>
          <w:sz w:val="24"/>
          <w:szCs w:val="24"/>
        </w:rPr>
        <w:t>(1)</w:t>
      </w:r>
      <w:r w:rsidRPr="00B72088">
        <w:rPr>
          <w:rFonts w:ascii="Times New Roman" w:hAnsi="Times New Roman" w:cs="Times New Roman"/>
          <w:color w:val="000000" w:themeColor="text1"/>
          <w:sz w:val="24"/>
          <w:szCs w:val="24"/>
        </w:rPr>
        <w:fldChar w:fldCharType="end"/>
      </w:r>
      <w:r w:rsidRPr="00B72088">
        <w:rPr>
          <w:rFonts w:ascii="Times New Roman" w:hAnsi="Times New Roman" w:cs="Times New Roman"/>
          <w:color w:val="000000" w:themeColor="text1"/>
          <w:sz w:val="24"/>
          <w:szCs w:val="24"/>
        </w:rPr>
        <w:t>:</w:t>
      </w:r>
    </w:p>
    <w:p w:rsidR="007D40C1" w:rsidRPr="00B72088" w:rsidRDefault="007D40C1" w:rsidP="007D40C1">
      <w:pPr>
        <w:spacing w:after="0" w:line="480" w:lineRule="auto"/>
        <w:rPr>
          <w:rFonts w:ascii="Times New Roman" w:hAnsi="Times New Roman" w:cs="Times New Roman"/>
          <w:b/>
          <w:color w:val="000000" w:themeColor="text1"/>
          <w:sz w:val="24"/>
          <w:szCs w:val="24"/>
        </w:rPr>
      </w:pPr>
      <m:oMath>
        <m:r>
          <w:rPr>
            <w:rFonts w:ascii="Cambria Math" w:hAnsi="Cambria Math" w:cs="Times New Roman"/>
            <w:color w:val="000000" w:themeColor="text1"/>
            <w:sz w:val="24"/>
            <w:szCs w:val="24"/>
          </w:rPr>
          <m:t xml:space="preserve">RG=2.2 </m:t>
        </m:r>
        <m:sSup>
          <m:sSupPr>
            <m:ctrlPr>
              <w:rPr>
                <w:rFonts w:ascii="Cambria Math" w:hAnsi="Cambria Math" w:cs="Times New Roman"/>
                <w:i/>
                <w:color w:val="000000" w:themeColor="text1"/>
                <w:sz w:val="24"/>
                <w:szCs w:val="24"/>
              </w:rPr>
            </m:ctrlPr>
          </m:sSupPr>
          <m:e>
            <m:r>
              <w:rPr>
                <w:rFonts w:ascii="Cambria Math" w:hAnsi="Cambria Math" w:cs="Times New Roman"/>
                <w:color w:val="000000" w:themeColor="text1"/>
                <w:sz w:val="24"/>
                <w:szCs w:val="24"/>
              </w:rPr>
              <m:t>N</m:t>
            </m:r>
          </m:e>
          <m:sup>
            <m:r>
              <w:rPr>
                <w:rFonts w:ascii="Cambria Math" w:hAnsi="Cambria Math" w:cs="Times New Roman"/>
                <w:color w:val="000000" w:themeColor="text1"/>
                <w:sz w:val="24"/>
                <w:szCs w:val="24"/>
              </w:rPr>
              <m:t>0.38</m:t>
            </m:r>
          </m:sup>
        </m:sSup>
      </m:oMath>
      <w:r w:rsidRPr="00B72088">
        <w:rPr>
          <w:rFonts w:ascii="Times New Roman" w:hAnsi="Times New Roman" w:cs="Times New Roman"/>
          <w:color w:val="000000" w:themeColor="text1"/>
          <w:sz w:val="24"/>
          <w:szCs w:val="24"/>
        </w:rPr>
        <w:t xml:space="preserve"> </w:t>
      </w:r>
    </w:p>
    <w:p w:rsidR="007D40C1" w:rsidRPr="00B72088" w:rsidRDefault="007D40C1" w:rsidP="007D40C1">
      <w:pPr>
        <w:spacing w:after="0" w:line="480" w:lineRule="auto"/>
        <w:rPr>
          <w:rFonts w:ascii="Times New Roman" w:hAnsi="Times New Roman" w:cs="Times New Roman"/>
          <w:b/>
          <w:color w:val="000000" w:themeColor="text1"/>
          <w:sz w:val="24"/>
          <w:szCs w:val="24"/>
        </w:rPr>
      </w:pPr>
    </w:p>
    <w:p w:rsidR="007D40C1" w:rsidRPr="00B72088" w:rsidRDefault="007D40C1" w:rsidP="007D40C1">
      <w:pPr>
        <w:spacing w:after="0" w:line="480" w:lineRule="auto"/>
        <w:rPr>
          <w:rFonts w:ascii="Times New Roman" w:hAnsi="Times New Roman" w:cs="Times New Roman"/>
          <w:b/>
          <w:color w:val="000000" w:themeColor="text1"/>
          <w:sz w:val="24"/>
          <w:szCs w:val="24"/>
        </w:rPr>
      </w:pPr>
      <w:r w:rsidRPr="00B72088">
        <w:rPr>
          <w:rFonts w:ascii="Times New Roman" w:hAnsi="Times New Roman" w:cs="Times New Roman"/>
          <w:b/>
          <w:color w:val="000000" w:themeColor="text1"/>
          <w:sz w:val="24"/>
          <w:szCs w:val="24"/>
        </w:rPr>
        <w:t>Reference</w:t>
      </w:r>
    </w:p>
    <w:p w:rsidR="007D40C1" w:rsidRPr="00B72088" w:rsidRDefault="007D40C1" w:rsidP="007D40C1">
      <w:pPr>
        <w:widowControl w:val="0"/>
        <w:autoSpaceDE w:val="0"/>
        <w:autoSpaceDN w:val="0"/>
        <w:adjustRightInd w:val="0"/>
        <w:spacing w:after="0" w:line="480" w:lineRule="auto"/>
        <w:ind w:left="640" w:hanging="640"/>
        <w:rPr>
          <w:rFonts w:ascii="Times New Roman" w:hAnsi="Times New Roman" w:cs="Times New Roman"/>
          <w:color w:val="000000" w:themeColor="text1"/>
          <w:sz w:val="24"/>
          <w:szCs w:val="24"/>
        </w:rPr>
      </w:pPr>
      <w:r w:rsidRPr="00B72088">
        <w:rPr>
          <w:rFonts w:ascii="Times New Roman" w:hAnsi="Times New Roman" w:cs="Times New Roman"/>
          <w:b/>
          <w:color w:val="000000" w:themeColor="text1"/>
          <w:sz w:val="24"/>
          <w:szCs w:val="24"/>
        </w:rPr>
        <w:fldChar w:fldCharType="begin" w:fldLock="1"/>
      </w:r>
      <w:r w:rsidRPr="00B72088">
        <w:rPr>
          <w:rFonts w:ascii="Times New Roman" w:hAnsi="Times New Roman" w:cs="Times New Roman"/>
          <w:b/>
          <w:color w:val="000000" w:themeColor="text1"/>
          <w:sz w:val="24"/>
          <w:szCs w:val="24"/>
        </w:rPr>
        <w:instrText xml:space="preserve">ADDIN Mendeley Bibliography CSL_BIBLIOGRAPHY </w:instrText>
      </w:r>
      <w:r w:rsidRPr="00B72088">
        <w:rPr>
          <w:rFonts w:ascii="Times New Roman" w:hAnsi="Times New Roman" w:cs="Times New Roman"/>
          <w:b/>
          <w:color w:val="000000" w:themeColor="text1"/>
          <w:sz w:val="24"/>
          <w:szCs w:val="24"/>
        </w:rPr>
        <w:fldChar w:fldCharType="separate"/>
      </w:r>
      <w:r w:rsidRPr="00B72088">
        <w:rPr>
          <w:rFonts w:ascii="Times New Roman" w:hAnsi="Times New Roman" w:cs="Times New Roman"/>
          <w:noProof/>
          <w:color w:val="000000" w:themeColor="text1"/>
          <w:sz w:val="24"/>
          <w:szCs w:val="24"/>
        </w:rPr>
        <w:t xml:space="preserve">1. </w:t>
      </w:r>
      <w:r w:rsidRPr="00B72088">
        <w:rPr>
          <w:rFonts w:ascii="Times New Roman" w:hAnsi="Times New Roman" w:cs="Times New Roman"/>
          <w:noProof/>
          <w:color w:val="000000" w:themeColor="text1"/>
          <w:sz w:val="24"/>
          <w:szCs w:val="24"/>
        </w:rPr>
        <w:tab/>
        <w:t xml:space="preserve">Kolinski A, Skolnick J. Monte Carlo simulations of protein folding. I. Lattice model and interaction scheme. Proteins. 1994;18(4):338–52. </w:t>
      </w:r>
      <w:r w:rsidRPr="00B72088">
        <w:rPr>
          <w:rFonts w:ascii="Times New Roman" w:hAnsi="Times New Roman" w:cs="Times New Roman"/>
          <w:b/>
          <w:color w:val="000000" w:themeColor="text1"/>
          <w:sz w:val="24"/>
          <w:szCs w:val="24"/>
        </w:rPr>
        <w:fldChar w:fldCharType="end"/>
      </w:r>
    </w:p>
    <w:p w:rsidR="00911B51" w:rsidRDefault="00911B51">
      <w:bookmarkStart w:id="0" w:name="_GoBack"/>
      <w:bookmarkEnd w:id="0"/>
    </w:p>
    <w:sectPr w:rsidR="00911B51" w:rsidSect="00026CF5">
      <w:pgSz w:w="12240" w:h="15840"/>
      <w:pgMar w:top="1134" w:right="1134"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0C1"/>
    <w:rsid w:val="007D40C1"/>
    <w:rsid w:val="00911B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FB9406-F2D1-4ED3-A09C-F5BBADEA0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7D40C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D40C1"/>
    <w:pPr>
      <w:spacing w:after="0" w:line="240" w:lineRule="auto"/>
    </w:pPr>
    <w:rPr>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MainText">
    <w:name w:val="TA_Main_Text"/>
    <w:basedOn w:val="Normal"/>
    <w:rsid w:val="007D40C1"/>
    <w:pPr>
      <w:spacing w:after="0" w:line="480" w:lineRule="auto"/>
      <w:ind w:firstLine="202"/>
      <w:jc w:val="both"/>
    </w:pPr>
    <w:rPr>
      <w:rFonts w:ascii="Times" w:eastAsia="Times New Roman" w:hAnsi="Times"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505</Words>
  <Characters>2885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Zeynep Kurkcuoglu</dc:creator>
  <cp:keywords/>
  <dc:description/>
  <cp:lastModifiedBy>Zeynep Kurkcuoglu</cp:lastModifiedBy>
  <cp:revision>1</cp:revision>
  <dcterms:created xsi:type="dcterms:W3CDTF">2016-06-14T23:41:00Z</dcterms:created>
  <dcterms:modified xsi:type="dcterms:W3CDTF">2016-06-14T23:41:00Z</dcterms:modified>
</cp:coreProperties>
</file>