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48" w:rsidRPr="00427AAE" w:rsidRDefault="005A3948" w:rsidP="005A394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Receptor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Radioligand</w:t>
            </w:r>
          </w:p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(concentration)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Receptor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Radioligand</w:t>
            </w:r>
          </w:p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(concentration)</w:t>
            </w:r>
          </w:p>
        </w:tc>
      </w:tr>
      <w:tr w:rsidR="005A3948" w:rsidRPr="00427AAE" w:rsidTr="008275FF">
        <w:trPr>
          <w:trHeight w:val="863"/>
        </w:trPr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5-HT1A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H]8-OH-DPAT (0.5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H3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H]-alpha-methylhistamine (0.4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5-HT1B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H]GR127543 (0.3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H4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H]Histamine (5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5-HT1D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H]GR127543 (0.3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SERT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H]Citalopram (0.5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5-HT1E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H]5-HT (3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NET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H]Nisoxetine (0.5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5-HT2A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H]Ketanserin (0.5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DAT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H]WIN35428 (0.5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5-HT2B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H]LSD (1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BZP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H]Flunitrazepam (0.5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5-HT2C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H]Mesulergine (0.5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Alpha1A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H]Prazosin (0.7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5-HT3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H]LY278584 (0.3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Alpha1B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H]Prazosin (0.7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5-HT5a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H]LSD (1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Alpha2A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H]Clonidine (1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5-HT6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H]LSD (1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Alpha2B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H]Clonidine (1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5-HT7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H]LSD (1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Alpha2C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H]Clonidine (1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D1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H]SCH233930 (0.2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Beta1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125</w:t>
            </w:r>
            <w:r w:rsidRPr="00430924">
              <w:rPr>
                <w:rFonts w:ascii="Arial" w:hAnsi="Arial" w:cs="Arial"/>
              </w:rPr>
              <w:t>I]Iodopindolol (0.1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D2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H]N-methylspiperone (0.2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Beta2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125</w:t>
            </w:r>
            <w:r w:rsidRPr="00430924">
              <w:rPr>
                <w:rFonts w:ascii="Arial" w:hAnsi="Arial" w:cs="Arial"/>
              </w:rPr>
              <w:t>I]Iodopindolol (0.1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D3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H]N-methylspiperone (0.2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Beta3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125</w:t>
            </w:r>
            <w:r w:rsidRPr="00430924">
              <w:rPr>
                <w:rFonts w:ascii="Arial" w:hAnsi="Arial" w:cs="Arial"/>
              </w:rPr>
              <w:t>I]Iodopindolol (0.1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D4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H]N-methylspiperone (0.2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M1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H]QNB (0.5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D5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H]SCH233930 (0.2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M2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H]QNB (0.5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lastRenderedPageBreak/>
              <w:t>DOR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H]DADLE (0.3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M3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H]QNB (0.5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KOR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H]U69593 (0.3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M4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H]QNB (0.5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MOR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H]DAMGO (0.3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M5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H]QNB (0.5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H1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H]Pyrilamine (0.9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Sigma-1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H]Pentazocine (3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H2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H]Tiotidine (3 nM)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Sigma-2</w:t>
            </w: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[</w:t>
            </w:r>
            <w:r w:rsidRPr="00430924">
              <w:rPr>
                <w:rFonts w:ascii="Arial" w:hAnsi="Arial" w:cs="Arial"/>
                <w:vertAlign w:val="superscript"/>
              </w:rPr>
              <w:t>3</w:t>
            </w:r>
            <w:r w:rsidRPr="00430924">
              <w:rPr>
                <w:rFonts w:ascii="Arial" w:hAnsi="Arial" w:cs="Arial"/>
              </w:rPr>
              <w:t>H]DTG (3 nM)</w:t>
            </w:r>
          </w:p>
        </w:tc>
      </w:tr>
      <w:tr w:rsidR="005A3948" w:rsidRPr="00427AAE" w:rsidTr="008275FF"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430924">
              <w:rPr>
                <w:rFonts w:ascii="Arial" w:hAnsi="Arial" w:cs="Arial"/>
              </w:rPr>
              <w:t>PBR</w:t>
            </w:r>
          </w:p>
        </w:tc>
        <w:tc>
          <w:tcPr>
            <w:tcW w:w="2337" w:type="dxa"/>
            <w:shd w:val="clear" w:color="auto" w:fill="auto"/>
          </w:tcPr>
          <w:p w:rsidR="005A3948" w:rsidRPr="00430924" w:rsidRDefault="005A3948" w:rsidP="008275FF">
            <w:pPr>
              <w:pStyle w:val="Default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0924">
              <w:rPr>
                <w:rFonts w:ascii="Arial" w:hAnsi="Arial" w:cs="Arial"/>
                <w:sz w:val="20"/>
                <w:szCs w:val="20"/>
              </w:rPr>
              <w:t>[</w:t>
            </w:r>
            <w:r w:rsidRPr="0043092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430924">
              <w:rPr>
                <w:rFonts w:ascii="Arial" w:hAnsi="Arial" w:cs="Arial"/>
                <w:sz w:val="20"/>
                <w:szCs w:val="20"/>
              </w:rPr>
              <w:t>H]PK11195 (1 nM)</w:t>
            </w:r>
          </w:p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38" w:type="dxa"/>
            <w:shd w:val="clear" w:color="auto" w:fill="auto"/>
          </w:tcPr>
          <w:p w:rsidR="005A3948" w:rsidRPr="00430924" w:rsidRDefault="005A3948" w:rsidP="008275F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A3948" w:rsidRPr="00427AAE" w:rsidRDefault="005A3948" w:rsidP="005A3948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27AAE">
        <w:rPr>
          <w:rFonts w:ascii="Arial" w:hAnsi="Arial" w:cs="Arial"/>
          <w:sz w:val="20"/>
          <w:szCs w:val="20"/>
        </w:rPr>
        <w:t>Additional experimental details avail</w:t>
      </w:r>
      <w:r>
        <w:rPr>
          <w:rFonts w:ascii="Arial" w:hAnsi="Arial" w:cs="Arial"/>
          <w:sz w:val="20"/>
          <w:szCs w:val="20"/>
        </w:rPr>
        <w:t xml:space="preserve">able in NIMH PDSP protocol book. [1] </w:t>
      </w:r>
      <w:r w:rsidRPr="00427AAE">
        <w:rPr>
          <w:rFonts w:ascii="Arial" w:hAnsi="Arial" w:cs="Arial"/>
          <w:sz w:val="20"/>
          <w:szCs w:val="20"/>
        </w:rPr>
        <w:t xml:space="preserve"> </w:t>
      </w:r>
    </w:p>
    <w:p w:rsidR="007C096D" w:rsidRDefault="00851580"/>
    <w:sectPr w:rsidR="007C0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948"/>
    <w:rsid w:val="005A3948"/>
    <w:rsid w:val="00754C47"/>
    <w:rsid w:val="00851580"/>
    <w:rsid w:val="00A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13472-B88C-489C-8EDC-5B4A79A5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9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94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Spacing">
    <w:name w:val="No Spacing"/>
    <w:uiPriority w:val="99"/>
    <w:qFormat/>
    <w:rsid w:val="005A3948"/>
    <w:pPr>
      <w:spacing w:after="0" w:line="240" w:lineRule="auto"/>
    </w:pPr>
    <w:rPr>
      <w:rFonts w:ascii="Calibri" w:eastAsia="MS ??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Wallach</dc:creator>
  <cp:keywords/>
  <dc:description/>
  <cp:lastModifiedBy>Jason Wallach</cp:lastModifiedBy>
  <cp:revision>2</cp:revision>
  <dcterms:created xsi:type="dcterms:W3CDTF">2016-05-11T00:12:00Z</dcterms:created>
  <dcterms:modified xsi:type="dcterms:W3CDTF">2016-05-11T00:33:00Z</dcterms:modified>
</cp:coreProperties>
</file>