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032" w:rsidRPr="00D95032" w:rsidRDefault="002B45BE" w:rsidP="00D9503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S1 Fig</w:t>
      </w:r>
      <w:r w:rsidR="00B60F56">
        <w:rPr>
          <w:rFonts w:ascii="Times New Roman" w:hAnsi="Times New Roman" w:cs="Times New Roman"/>
        </w:rPr>
        <w:t xml:space="preserve"> A and</w:t>
      </w:r>
      <w:r>
        <w:rPr>
          <w:rFonts w:ascii="Times New Roman" w:hAnsi="Times New Roman" w:cs="Times New Roman"/>
        </w:rPr>
        <w:t xml:space="preserve"> Table</w:t>
      </w:r>
      <w:r w:rsidR="00B60F56">
        <w:rPr>
          <w:rFonts w:ascii="Times New Roman" w:hAnsi="Times New Roman" w:cs="Times New Roman"/>
        </w:rPr>
        <w:t xml:space="preserve"> A</w:t>
      </w:r>
    </w:p>
    <w:tbl>
      <w:tblPr>
        <w:tblStyle w:val="TableGrid"/>
        <w:tblpPr w:leftFromText="180" w:rightFromText="180" w:vertAnchor="text" w:horzAnchor="page" w:tblpX="1007" w:tblpY="4276"/>
        <w:tblW w:w="0" w:type="auto"/>
        <w:tblLook w:val="04A0"/>
      </w:tblPr>
      <w:tblGrid>
        <w:gridCol w:w="1011"/>
        <w:gridCol w:w="7505"/>
      </w:tblGrid>
      <w:tr w:rsidR="00D95032" w:rsidRPr="00D95032" w:rsidTr="00CB219C">
        <w:tc>
          <w:tcPr>
            <w:tcW w:w="8516" w:type="dxa"/>
            <w:gridSpan w:val="2"/>
            <w:tcBorders>
              <w:bottom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Skull Landmarks</w:t>
            </w:r>
          </w:p>
        </w:tc>
      </w:tr>
      <w:tr w:rsidR="00D95032" w:rsidRPr="00D95032" w:rsidTr="00CB219C">
        <w:tc>
          <w:tcPr>
            <w:tcW w:w="1011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5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Occipital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condyle</w:t>
            </w:r>
            <w:proofErr w:type="spellEnd"/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Posterior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squamosal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process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Posterior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quadratojugal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bone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Anterior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squamosal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process (next to orbit)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Anterior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between </w:t>
            </w:r>
            <w:proofErr w:type="spellStart"/>
            <w:r w:rsidRPr="00D95032">
              <w:rPr>
                <w:rFonts w:ascii="Times New Roman" w:hAnsi="Times New Roman" w:cs="Times New Roman"/>
              </w:rPr>
              <w:t>pterygoid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Pr="00D95032">
              <w:rPr>
                <w:rFonts w:ascii="Times New Roman" w:hAnsi="Times New Roman" w:cs="Times New Roman"/>
              </w:rPr>
              <w:t>quadratojugal</w:t>
            </w:r>
            <w:proofErr w:type="spellEnd"/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Widest point of curve on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fronto</w:t>
            </w:r>
            <w:proofErr w:type="spellEnd"/>
            <w:r w:rsidRPr="00D95032">
              <w:rPr>
                <w:rFonts w:ascii="Times New Roman" w:hAnsi="Times New Roman" w:cs="Times New Roman"/>
              </w:rPr>
              <w:t>-parietal bone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Upper curve of nasal bone (dorsal)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Lower curve of nasal bone (dorsal)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Terminal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premaxillary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bone</w:t>
            </w:r>
          </w:p>
        </w:tc>
      </w:tr>
      <w:tr w:rsidR="00D95032" w:rsidRPr="00D95032" w:rsidTr="00CB219C">
        <w:tc>
          <w:tcPr>
            <w:tcW w:w="1011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05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Top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dentary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bone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107315</wp:posOffset>
            </wp:positionV>
            <wp:extent cx="5530850" cy="2420620"/>
            <wp:effectExtent l="19050" t="0" r="0" b="0"/>
            <wp:wrapTight wrapText="bothSides">
              <wp:wrapPolygon edited="0">
                <wp:start x="-74" y="0"/>
                <wp:lineTo x="-74" y="21419"/>
                <wp:lineTo x="21575" y="21419"/>
                <wp:lineTo x="21575" y="0"/>
                <wp:lineTo x="-74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S1 Fig B and</w:t>
      </w:r>
      <w:r w:rsidR="002B45BE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B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139700</wp:posOffset>
            </wp:positionV>
            <wp:extent cx="5266690" cy="2011680"/>
            <wp:effectExtent l="19050" t="0" r="0" b="0"/>
            <wp:wrapTight wrapText="bothSides">
              <wp:wrapPolygon edited="0">
                <wp:start x="-78" y="0"/>
                <wp:lineTo x="-78" y="21477"/>
                <wp:lineTo x="21564" y="21477"/>
                <wp:lineTo x="21564" y="0"/>
                <wp:lineTo x="-78" y="0"/>
              </wp:wrapPolygon>
            </wp:wrapTight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-736" w:type="dxa"/>
        <w:tblLook w:val="04A0"/>
      </w:tblPr>
      <w:tblGrid>
        <w:gridCol w:w="1128"/>
        <w:gridCol w:w="7388"/>
      </w:tblGrid>
      <w:tr w:rsidR="00D95032" w:rsidRPr="00D95032" w:rsidTr="00CB219C">
        <w:tc>
          <w:tcPr>
            <w:tcW w:w="8516" w:type="dxa"/>
            <w:gridSpan w:val="2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Pectoral Girdle Landmarks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(Scapula) Anterior articulation point with </w:t>
            </w:r>
            <w:proofErr w:type="spellStart"/>
            <w:r w:rsidRPr="00D95032">
              <w:rPr>
                <w:rFonts w:ascii="Times New Roman" w:hAnsi="Times New Roman" w:cs="Times New Roman"/>
              </w:rPr>
              <w:t>suprascapula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Highest point on connecting cartilage between clavicle and scapula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Lowest point in groove of clavicle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Terminal end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clavical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sternoclavicular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Mid-point on groove between clavicle and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coracoid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Anterior process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coracoid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(articulation point with sternum)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Posterior process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coracoid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(articulation point with sternum)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Proximal ridge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Medial ridge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Distal ridge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</w:t>
            </w:r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Dorsal aperture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Ventral aperture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Distal aperture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Proximal aperture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</w:p>
        </w:tc>
      </w:tr>
      <w:tr w:rsidR="00D95032" w:rsidRPr="00D95032" w:rsidTr="00CB219C">
        <w:tc>
          <w:tcPr>
            <w:tcW w:w="1128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(Scapula) Posterior articulation point with </w:t>
            </w:r>
            <w:proofErr w:type="spellStart"/>
            <w:r w:rsidRPr="00D95032">
              <w:rPr>
                <w:rFonts w:ascii="Times New Roman" w:hAnsi="Times New Roman" w:cs="Times New Roman"/>
              </w:rPr>
              <w:t>suprascapula</w:t>
            </w:r>
            <w:proofErr w:type="spellEnd"/>
          </w:p>
        </w:tc>
      </w:tr>
    </w:tbl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S1 Fig C and</w:t>
      </w:r>
      <w:r w:rsidR="002B45BE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C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67945</wp:posOffset>
            </wp:positionV>
            <wp:extent cx="3869055" cy="2759075"/>
            <wp:effectExtent l="19050" t="0" r="0" b="0"/>
            <wp:wrapTight wrapText="bothSides">
              <wp:wrapPolygon edited="0">
                <wp:start x="-106" y="0"/>
                <wp:lineTo x="-106" y="21476"/>
                <wp:lineTo x="21589" y="21476"/>
                <wp:lineTo x="21589" y="0"/>
                <wp:lineTo x="-106" y="0"/>
              </wp:wrapPolygon>
            </wp:wrapTight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869" w:tblpY="170"/>
        <w:tblW w:w="0" w:type="auto"/>
        <w:tblLook w:val="04A0"/>
      </w:tblPr>
      <w:tblGrid>
        <w:gridCol w:w="999"/>
        <w:gridCol w:w="7517"/>
      </w:tblGrid>
      <w:tr w:rsidR="00D95032" w:rsidRPr="00D95032" w:rsidTr="00CB219C">
        <w:tc>
          <w:tcPr>
            <w:tcW w:w="8516" w:type="dxa"/>
            <w:gridSpan w:val="2"/>
            <w:tcBorders>
              <w:bottom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95032">
              <w:rPr>
                <w:rFonts w:ascii="Times New Roman" w:hAnsi="Times New Roman" w:cs="Times New Roman"/>
              </w:rPr>
              <w:t>Suprascapular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Landmarks</w:t>
            </w:r>
          </w:p>
        </w:tc>
      </w:tr>
      <w:tr w:rsidR="00D95032" w:rsidRPr="00D95032" w:rsidTr="00CB219C">
        <w:tc>
          <w:tcPr>
            <w:tcW w:w="999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17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Anterior distal edge, at articulation point with scapula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Anterior proximal edge of bone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Posterior proximal edge of bone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Mid-point of curvature between points #3 and #4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Posterior distal edge – opposite point #6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Posterior distal edge, at articulation point with scapula</w:t>
            </w:r>
          </w:p>
        </w:tc>
      </w:tr>
      <w:tr w:rsidR="00D95032" w:rsidRPr="00D95032" w:rsidTr="00CB219C">
        <w:tc>
          <w:tcPr>
            <w:tcW w:w="99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1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Highest point on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cleithrum</w:t>
            </w:r>
            <w:proofErr w:type="spellEnd"/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S1 Fig D and </w:t>
      </w:r>
      <w:r w:rsidR="002B45BE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 xml:space="preserve"> D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154940</wp:posOffset>
            </wp:positionV>
            <wp:extent cx="4950460" cy="3282950"/>
            <wp:effectExtent l="19050" t="0" r="2540" b="0"/>
            <wp:wrapTight wrapText="bothSides">
              <wp:wrapPolygon edited="0">
                <wp:start x="-83" y="0"/>
                <wp:lineTo x="-83" y="21433"/>
                <wp:lineTo x="21611" y="21433"/>
                <wp:lineTo x="21611" y="0"/>
                <wp:lineTo x="-83" y="0"/>
              </wp:wrapPolygon>
            </wp:wrapTight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1045" w:tblpY="1259"/>
        <w:tblW w:w="0" w:type="auto"/>
        <w:tblLook w:val="04A0"/>
      </w:tblPr>
      <w:tblGrid>
        <w:gridCol w:w="1010"/>
        <w:gridCol w:w="7506"/>
      </w:tblGrid>
      <w:tr w:rsidR="00D95032" w:rsidRPr="00D95032" w:rsidTr="00CB219C">
        <w:tc>
          <w:tcPr>
            <w:tcW w:w="8516" w:type="dxa"/>
            <w:gridSpan w:val="2"/>
            <w:tcBorders>
              <w:bottom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Humerus Landmarks</w:t>
            </w:r>
          </w:p>
        </w:tc>
      </w:tr>
      <w:tr w:rsidR="00D95032" w:rsidRPr="00D95032" w:rsidTr="00CB219C">
        <w:tc>
          <w:tcPr>
            <w:tcW w:w="1010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6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end of posterior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cubital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edge of posterior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trochlear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side)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#2 (non-</w:t>
            </w:r>
            <w:proofErr w:type="spellStart"/>
            <w:r w:rsidRPr="00D95032">
              <w:rPr>
                <w:rFonts w:ascii="Times New Roman" w:hAnsi="Times New Roman" w:cs="Times New Roman"/>
              </w:rPr>
              <w:t>trochlear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side)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Doral edge of posterior extremity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#4 (ventral)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end of anterior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glenohumeral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edge of anterior extremity (non-</w:t>
            </w:r>
            <w:proofErr w:type="spellStart"/>
            <w:r w:rsidRPr="00D95032">
              <w:rPr>
                <w:rFonts w:ascii="Times New Roman" w:hAnsi="Times New Roman" w:cs="Times New Roman"/>
              </w:rPr>
              <w:t>trochlear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side)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#7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trochlear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side)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Dorsal edge of anterior extremity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#9 (ventral)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Anterior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deltoidea</w:t>
            </w:r>
            <w:proofErr w:type="spellEnd"/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Mid-point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deltoidea</w:t>
            </w:r>
            <w:proofErr w:type="spellEnd"/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Posterior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deltoidea</w:t>
            </w:r>
            <w:proofErr w:type="spellEnd"/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mid-point of bone (non-</w:t>
            </w:r>
            <w:proofErr w:type="spellStart"/>
            <w:r w:rsidRPr="00D95032">
              <w:rPr>
                <w:rFonts w:ascii="Times New Roman" w:hAnsi="Times New Roman" w:cs="Times New Roman"/>
              </w:rPr>
              <w:t>trochlear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side)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#12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#14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Lateral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medialis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(where it meets head of humerus) 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 17</w:t>
            </w:r>
          </w:p>
        </w:tc>
      </w:tr>
      <w:tr w:rsidR="00D95032" w:rsidRPr="00D95032" w:rsidTr="00CB219C">
        <w:tc>
          <w:tcPr>
            <w:tcW w:w="1010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506" w:type="dxa"/>
          </w:tcPr>
          <w:p w:rsidR="00D95032" w:rsidRPr="00D95032" w:rsidRDefault="00D95032" w:rsidP="00CB219C">
            <w:pPr>
              <w:spacing w:line="480" w:lineRule="auto"/>
              <w:ind w:left="-108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Groove under head 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cubital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301625</wp:posOffset>
            </wp:positionV>
            <wp:extent cx="4154805" cy="3172460"/>
            <wp:effectExtent l="19050" t="0" r="0" b="0"/>
            <wp:wrapTight wrapText="bothSides">
              <wp:wrapPolygon edited="0">
                <wp:start x="-99" y="0"/>
                <wp:lineTo x="-99" y="21531"/>
                <wp:lineTo x="21590" y="21531"/>
                <wp:lineTo x="21590" y="0"/>
                <wp:lineTo x="-99" y="0"/>
              </wp:wrapPolygon>
            </wp:wrapTight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F56">
        <w:rPr>
          <w:rFonts w:ascii="Times New Roman" w:hAnsi="Times New Roman" w:cs="Times New Roman"/>
          <w:noProof/>
          <w:lang w:val="en-CA" w:eastAsia="zh-TW"/>
        </w:rPr>
        <w:t>S1</w:t>
      </w:r>
      <w:r w:rsidR="002B45BE">
        <w:rPr>
          <w:rFonts w:ascii="Times New Roman" w:hAnsi="Times New Roman" w:cs="Times New Roman"/>
          <w:noProof/>
          <w:lang w:val="en-CA" w:eastAsia="zh-TW"/>
        </w:rPr>
        <w:t xml:space="preserve"> Fig</w:t>
      </w:r>
      <w:r w:rsidR="00B60F56">
        <w:rPr>
          <w:rFonts w:ascii="Times New Roman" w:hAnsi="Times New Roman" w:cs="Times New Roman"/>
          <w:noProof/>
          <w:lang w:val="en-CA" w:eastAsia="zh-TW"/>
        </w:rPr>
        <w:t xml:space="preserve"> E and</w:t>
      </w:r>
      <w:r w:rsidR="002B45BE">
        <w:rPr>
          <w:rFonts w:ascii="Times New Roman" w:hAnsi="Times New Roman" w:cs="Times New Roman"/>
          <w:noProof/>
          <w:lang w:val="en-CA" w:eastAsia="zh-TW"/>
        </w:rPr>
        <w:t xml:space="preserve"> Table</w:t>
      </w:r>
      <w:r w:rsidR="00B60F56">
        <w:rPr>
          <w:rFonts w:ascii="Times New Roman" w:hAnsi="Times New Roman" w:cs="Times New Roman"/>
          <w:noProof/>
          <w:lang w:val="en-CA" w:eastAsia="zh-TW"/>
        </w:rPr>
        <w:t xml:space="preserve"> E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907" w:tblpY="128"/>
        <w:tblW w:w="0" w:type="auto"/>
        <w:tblLook w:val="04A0"/>
      </w:tblPr>
      <w:tblGrid>
        <w:gridCol w:w="1013"/>
        <w:gridCol w:w="7503"/>
      </w:tblGrid>
      <w:tr w:rsidR="00D95032" w:rsidRPr="00D95032" w:rsidTr="00CB219C">
        <w:tc>
          <w:tcPr>
            <w:tcW w:w="8516" w:type="dxa"/>
            <w:gridSpan w:val="2"/>
            <w:tcBorders>
              <w:bottom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Radioulna Landmarks</w:t>
            </w:r>
          </w:p>
        </w:tc>
      </w:tr>
      <w:tr w:rsidR="00D95032" w:rsidRPr="00D95032" w:rsidTr="00CB219C">
        <w:tc>
          <w:tcPr>
            <w:tcW w:w="1013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3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Centre of greater sigmoid cavity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cubital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proofErr w:type="spellStart"/>
            <w:r w:rsidRPr="00D95032">
              <w:rPr>
                <w:rFonts w:ascii="Times New Roman" w:hAnsi="Times New Roman" w:cs="Times New Roman"/>
              </w:rPr>
              <w:t>Capitulum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radii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Lower ridge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olecranon</w:t>
            </w:r>
            <w:proofErr w:type="spellEnd"/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Upper ridge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olecranon</w:t>
            </w:r>
            <w:proofErr w:type="spellEnd"/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end, at groove between ulna and radius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radiocarpal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ind w:left="-23" w:firstLine="23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ulnar</w:t>
            </w:r>
            <w:proofErr w:type="spellEnd"/>
            <w:r w:rsidRPr="00D95032">
              <w:rPr>
                <w:rFonts w:ascii="Times New Roman" w:hAnsi="Times New Roman" w:cs="Times New Roman"/>
              </w:rPr>
              <w:t>) terminal end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(radial) terminal end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Dorsal terminal end 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Ventral terminal end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Dorsal midpoint of bone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ulnar</w:t>
            </w:r>
            <w:proofErr w:type="spellEnd"/>
            <w:r w:rsidRPr="00D95032">
              <w:rPr>
                <w:rFonts w:ascii="Times New Roman" w:hAnsi="Times New Roman" w:cs="Times New Roman"/>
              </w:rPr>
              <w:t>) midpoint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#10 (ventral)</w:t>
            </w:r>
          </w:p>
        </w:tc>
      </w:tr>
      <w:tr w:rsidR="00D95032" w:rsidRPr="00D95032" w:rsidTr="00CB219C">
        <w:tc>
          <w:tcPr>
            <w:tcW w:w="1013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03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#11 (radial)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S1 Fig F and</w:t>
      </w:r>
      <w:r w:rsidR="002B45BE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F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84455</wp:posOffset>
            </wp:positionV>
            <wp:extent cx="5267325" cy="3362960"/>
            <wp:effectExtent l="19050" t="0" r="9525" b="0"/>
            <wp:wrapTight wrapText="bothSides">
              <wp:wrapPolygon edited="0">
                <wp:start x="-78" y="0"/>
                <wp:lineTo x="-78" y="21535"/>
                <wp:lineTo x="21639" y="21535"/>
                <wp:lineTo x="21639" y="0"/>
                <wp:lineTo x="-78" y="0"/>
              </wp:wrapPolygon>
            </wp:wrapTight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1032" w:tblpY="134"/>
        <w:tblW w:w="0" w:type="auto"/>
        <w:tblLook w:val="04A0"/>
      </w:tblPr>
      <w:tblGrid>
        <w:gridCol w:w="1015"/>
        <w:gridCol w:w="7501"/>
      </w:tblGrid>
      <w:tr w:rsidR="00D95032" w:rsidRPr="00D95032" w:rsidTr="00CB219C">
        <w:tc>
          <w:tcPr>
            <w:tcW w:w="8516" w:type="dxa"/>
            <w:gridSpan w:val="2"/>
            <w:tcBorders>
              <w:bottom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Pelvic Girdle Landmarks</w:t>
            </w:r>
          </w:p>
        </w:tc>
      </w:tr>
      <w:tr w:rsidR="00D95032" w:rsidRPr="00D95032" w:rsidTr="00CB219C">
        <w:tc>
          <w:tcPr>
            <w:tcW w:w="1015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1" w:type="dxa"/>
            <w:tcBorders>
              <w:top w:val="single" w:sz="12" w:space="0" w:color="auto"/>
            </w:tcBorders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point of left iliac arm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Superior process of left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ilium</w:t>
            </w:r>
            <w:proofErr w:type="spellEnd"/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Meeting point between iliac arms 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Tuber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ischii</w:t>
            </w:r>
            <w:proofErr w:type="spellEnd"/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Inferior process of the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ilium</w:t>
            </w:r>
            <w:proofErr w:type="spellEnd"/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Left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ischial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margin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Left pubic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margin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Right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ischial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margin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Right pubic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margin</w:t>
            </w:r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Superior process of right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ilium</w:t>
            </w:r>
            <w:proofErr w:type="spellEnd"/>
          </w:p>
        </w:tc>
      </w:tr>
      <w:tr w:rsidR="00D95032" w:rsidRPr="00D95032" w:rsidTr="00CB219C">
        <w:tc>
          <w:tcPr>
            <w:tcW w:w="1015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1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point of right iliac arm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S1 Fig G and </w:t>
      </w:r>
      <w:r w:rsidR="002B45BE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 xml:space="preserve"> G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47625</wp:posOffset>
            </wp:positionV>
            <wp:extent cx="4862830" cy="3282315"/>
            <wp:effectExtent l="19050" t="0" r="0" b="0"/>
            <wp:wrapTight wrapText="bothSides">
              <wp:wrapPolygon edited="0">
                <wp:start x="-85" y="0"/>
                <wp:lineTo x="-85" y="21437"/>
                <wp:lineTo x="21577" y="21437"/>
                <wp:lineTo x="21577" y="0"/>
                <wp:lineTo x="-85" y="0"/>
              </wp:wrapPolygon>
            </wp:wrapTight>
            <wp:docPr id="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3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1027" w:tblpY="196"/>
        <w:tblW w:w="8516" w:type="dxa"/>
        <w:tblLook w:val="04A0"/>
      </w:tblPr>
      <w:tblGrid>
        <w:gridCol w:w="1009"/>
        <w:gridCol w:w="7507"/>
      </w:tblGrid>
      <w:tr w:rsidR="00D95032" w:rsidRPr="00D95032" w:rsidTr="00CB219C">
        <w:tc>
          <w:tcPr>
            <w:tcW w:w="8516" w:type="dxa"/>
            <w:gridSpan w:val="2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Femur Landmarks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end of posterior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patellofemoral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end of posterior extremity (left side)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#3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Dorsal end of posterior extremity (top of knee)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#5 (ventral)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end of anterior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end of anterior extremity (right side)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#7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Dorsal end of anterior extremity 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#9 (ventral)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Anterior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femoralis</w:t>
            </w:r>
            <w:proofErr w:type="spellEnd"/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Mid-point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femoralis</w:t>
            </w:r>
            <w:proofErr w:type="spellEnd"/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Posterior edge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crista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femoralis</w:t>
            </w:r>
            <w:proofErr w:type="spellEnd"/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mid-point of bone (right side)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#12 (dorsal)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#14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S1</w:t>
      </w:r>
      <w:r w:rsidR="002B45BE">
        <w:rPr>
          <w:rFonts w:ascii="Times New Roman" w:hAnsi="Times New Roman" w:cs="Times New Roman"/>
        </w:rPr>
        <w:t xml:space="preserve"> Fig</w:t>
      </w:r>
      <w:r>
        <w:rPr>
          <w:rFonts w:ascii="Times New Roman" w:hAnsi="Times New Roman" w:cs="Times New Roman"/>
        </w:rPr>
        <w:t xml:space="preserve"> H and</w:t>
      </w:r>
      <w:r w:rsidR="002B45BE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H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20320</wp:posOffset>
            </wp:positionV>
            <wp:extent cx="4947920" cy="3442335"/>
            <wp:effectExtent l="19050" t="0" r="5080" b="0"/>
            <wp:wrapTight wrapText="bothSides">
              <wp:wrapPolygon edited="0">
                <wp:start x="-83" y="0"/>
                <wp:lineTo x="-83" y="21516"/>
                <wp:lineTo x="21622" y="21516"/>
                <wp:lineTo x="21622" y="0"/>
                <wp:lineTo x="-83" y="0"/>
              </wp:wrapPolygon>
            </wp:wrapTight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page" w:tblpX="994" w:tblpY="209"/>
        <w:tblW w:w="0" w:type="auto"/>
        <w:tblLook w:val="04A0"/>
      </w:tblPr>
      <w:tblGrid>
        <w:gridCol w:w="1009"/>
        <w:gridCol w:w="7507"/>
      </w:tblGrid>
      <w:tr w:rsidR="00D95032" w:rsidRPr="00D95032" w:rsidTr="00CB219C">
        <w:tc>
          <w:tcPr>
            <w:tcW w:w="8516" w:type="dxa"/>
            <w:gridSpan w:val="2"/>
          </w:tcPr>
          <w:p w:rsidR="00D95032" w:rsidRPr="00D95032" w:rsidRDefault="00D95032" w:rsidP="00CB21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Tibiofibula Landmarks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edge of anterior extremity (</w:t>
            </w:r>
            <w:proofErr w:type="spellStart"/>
            <w:r w:rsidRPr="00D95032">
              <w:rPr>
                <w:rFonts w:ascii="Times New Roman" w:hAnsi="Times New Roman" w:cs="Times New Roman"/>
              </w:rPr>
              <w:t>patellofemoral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end of anterior extremity (left side)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#2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Terminal edge of posterior extremity (articulation point with tarsus)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Lateral edge of posterior extremity (same side as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calcaneum</w:t>
            </w:r>
            <w:proofErr w:type="spellEnd"/>
            <w:r w:rsidRPr="00D95032">
              <w:rPr>
                <w:rFonts w:ascii="Times New Roman" w:hAnsi="Times New Roman" w:cs="Times New Roman"/>
              </w:rPr>
              <w:t>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Opposite point #5 (same side as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astragalus</w:t>
            </w:r>
            <w:proofErr w:type="spellEnd"/>
            <w:r w:rsidRPr="00D95032">
              <w:rPr>
                <w:rFonts w:ascii="Times New Roman" w:hAnsi="Times New Roman" w:cs="Times New Roman"/>
              </w:rPr>
              <w:t>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Dorsal end of anterior extremity 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#7 (inside of knee)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Dorsal end of posterior extremity (inside of ankle)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Opposite point #9 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Mid-point of bone (outside edge)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Lateral midpoint (right side)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#11 (inside edge)</w:t>
            </w:r>
          </w:p>
        </w:tc>
      </w:tr>
      <w:tr w:rsidR="00D95032" w:rsidRPr="00D95032" w:rsidTr="00CB219C">
        <w:tc>
          <w:tcPr>
            <w:tcW w:w="1009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50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Opposite point #12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rPr>
          <w:rFonts w:ascii="Times New Roman" w:hAnsi="Times New Roman" w:cs="Times New Roman"/>
        </w:rPr>
      </w:pPr>
      <w:r w:rsidRPr="00D95032">
        <w:rPr>
          <w:rFonts w:ascii="Times New Roman" w:hAnsi="Times New Roman" w:cs="Times New Roman"/>
        </w:rPr>
        <w:br w:type="page"/>
      </w:r>
    </w:p>
    <w:p w:rsidR="00D95032" w:rsidRPr="00D95032" w:rsidRDefault="00B60F56" w:rsidP="00D95032">
      <w:pPr>
        <w:pStyle w:val="NoSpacing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S1</w:t>
      </w:r>
      <w:r w:rsidR="002B45BE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I</w:t>
      </w: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130"/>
        <w:tblW w:w="8131" w:type="dxa"/>
        <w:tblLook w:val="04A0"/>
      </w:tblPr>
      <w:tblGrid>
        <w:gridCol w:w="1496"/>
        <w:gridCol w:w="938"/>
        <w:gridCol w:w="5697"/>
      </w:tblGrid>
      <w:tr w:rsidR="00D95032" w:rsidRPr="00D95032" w:rsidTr="00CB219C">
        <w:trPr>
          <w:trHeight w:val="238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D95032">
              <w:rPr>
                <w:rFonts w:ascii="Times New Roman" w:hAnsi="Times New Roman" w:cs="Times New Roman"/>
                <w:b/>
              </w:rPr>
              <w:t>Bone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D95032">
              <w:rPr>
                <w:rFonts w:ascii="Times New Roman" w:hAnsi="Times New Roman" w:cs="Times New Roman"/>
                <w:b/>
              </w:rPr>
              <w:t>PC Axis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  <w:b/>
              </w:rPr>
            </w:pPr>
            <w:r w:rsidRPr="00D95032">
              <w:rPr>
                <w:rFonts w:ascii="Times New Roman" w:hAnsi="Times New Roman" w:cs="Times New Roman"/>
                <w:b/>
              </w:rPr>
              <w:t>Description (of large PC value)</w:t>
            </w:r>
          </w:p>
        </w:tc>
      </w:tr>
      <w:tr w:rsidR="00D95032" w:rsidRPr="00D95032" w:rsidTr="00CB219C">
        <w:trPr>
          <w:trHeight w:val="742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Skull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cranial height, shortening of distance between posterior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squamosal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processes (points 3 and 4) and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fronto</w:t>
            </w:r>
            <w:proofErr w:type="spellEnd"/>
            <w:r w:rsidRPr="00D95032">
              <w:rPr>
                <w:rFonts w:ascii="Times New Roman" w:hAnsi="Times New Roman" w:cs="Times New Roman"/>
              </w:rPr>
              <w:t>-parietal curve above orbit (points 11 and 12), resulting in lateral skull compression.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Pectoral girdle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aperture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5032">
              <w:rPr>
                <w:rFonts w:ascii="Times New Roman" w:hAnsi="Times New Roman" w:cs="Times New Roman"/>
              </w:rPr>
              <w:t>fossa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(points 11-14). Decreased height of connecting cartilage between clavicle and scapula (point 2).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Pectoral girdle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curvature of pectoral girdle, larger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glenohumoral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 (points 8, 9 and 10).</w:t>
            </w:r>
          </w:p>
        </w:tc>
      </w:tr>
      <w:tr w:rsidR="00D95032" w:rsidRPr="00D95032" w:rsidTr="00CB219C">
        <w:trPr>
          <w:trHeight w:val="252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Humerus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bone straightness (angle between points 1 and 6). Larger head of bone 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cubital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 (increased distance between points 4 and 5).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Radioulna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Compression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cubital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 (decreased distance between 2, 3 and 4). Increased height of bone 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radiocarpal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 (points 8 and 9).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Radioulna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distance between points 2 and 4 (at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cubial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joint). </w:t>
            </w:r>
            <w:proofErr w:type="spellStart"/>
            <w:r w:rsidRPr="00D95032">
              <w:rPr>
                <w:rFonts w:ascii="Times New Roman" w:hAnsi="Times New Roman" w:cs="Times New Roman"/>
              </w:rPr>
              <w:t>Ulnar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end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radiocarpal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 (point 6) less angular, resulting in flattening at wrist.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Pelvic girdle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Increased distance and angle between iliac arms (points 1, 11). Inferior process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ilium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upturned (decreased </w:t>
            </w:r>
            <w:r w:rsidRPr="00D95032">
              <w:rPr>
                <w:rFonts w:ascii="Times New Roman" w:hAnsi="Times New Roman" w:cs="Times New Roman"/>
              </w:rPr>
              <w:lastRenderedPageBreak/>
              <w:t>distance between points 3 and 5).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lastRenderedPageBreak/>
              <w:t>Pelvic girdle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Broadening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acetabulum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, increased height of superior iliac processes (points 2, 10), decreased height of tuber </w:t>
            </w:r>
            <w:proofErr w:type="spellStart"/>
            <w:r w:rsidRPr="00D95032">
              <w:rPr>
                <w:rFonts w:ascii="Times New Roman" w:hAnsi="Times New Roman" w:cs="Times New Roman"/>
              </w:rPr>
              <w:t>ischium</w:t>
            </w:r>
            <w:proofErr w:type="spellEnd"/>
            <w:r w:rsidRPr="00D95032">
              <w:rPr>
                <w:rFonts w:ascii="Times New Roman" w:hAnsi="Times New Roman" w:cs="Times New Roman"/>
              </w:rPr>
              <w:t>.</w:t>
            </w:r>
          </w:p>
        </w:tc>
      </w:tr>
      <w:tr w:rsidR="00D95032" w:rsidRPr="00D95032" w:rsidTr="00CB219C">
        <w:trPr>
          <w:trHeight w:val="490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Femur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Heads of bone larger 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patellofemoral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(points 1-5) and </w:t>
            </w:r>
            <w:proofErr w:type="spellStart"/>
            <w:r w:rsidRPr="00D95032">
              <w:rPr>
                <w:rFonts w:ascii="Times New Roman" w:hAnsi="Times New Roman" w:cs="Times New Roman"/>
              </w:rPr>
              <w:t>acetabular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joints (points 6-10)</w:t>
            </w:r>
          </w:p>
        </w:tc>
      </w:tr>
      <w:tr w:rsidR="00D95032" w:rsidRPr="00D95032" w:rsidTr="00CB219C">
        <w:trPr>
          <w:trHeight w:val="504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Tibiofibula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Heads of bone smaller at </w:t>
            </w:r>
            <w:proofErr w:type="spellStart"/>
            <w:r w:rsidRPr="00D95032">
              <w:rPr>
                <w:rFonts w:ascii="Times New Roman" w:hAnsi="Times New Roman" w:cs="Times New Roman"/>
              </w:rPr>
              <w:t>patellofemoral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(points 1,2,3,7,8) and tarsal joint (points 4,5,6,9,10).</w:t>
            </w:r>
          </w:p>
        </w:tc>
      </w:tr>
      <w:tr w:rsidR="00D95032" w:rsidRPr="00D95032" w:rsidTr="00CB219C">
        <w:trPr>
          <w:trHeight w:val="757"/>
        </w:trPr>
        <w:tc>
          <w:tcPr>
            <w:tcW w:w="1496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Tibiofibula</w:t>
            </w:r>
          </w:p>
        </w:tc>
        <w:tc>
          <w:tcPr>
            <w:tcW w:w="938" w:type="dxa"/>
          </w:tcPr>
          <w:p w:rsidR="00D95032" w:rsidRPr="00D95032" w:rsidRDefault="00D95032" w:rsidP="00CB219C">
            <w:pPr>
              <w:spacing w:line="480" w:lineRule="auto"/>
              <w:jc w:val="right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97" w:type="dxa"/>
          </w:tcPr>
          <w:p w:rsidR="00D95032" w:rsidRPr="00D95032" w:rsidRDefault="00D95032" w:rsidP="00CB219C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D95032">
              <w:rPr>
                <w:rFonts w:ascii="Times New Roman" w:hAnsi="Times New Roman" w:cs="Times New Roman"/>
              </w:rPr>
              <w:t xml:space="preserve">Reduced size of </w:t>
            </w:r>
            <w:proofErr w:type="spellStart"/>
            <w:r w:rsidRPr="00D95032">
              <w:rPr>
                <w:rFonts w:ascii="Times New Roman" w:hAnsi="Times New Roman" w:cs="Times New Roman"/>
              </w:rPr>
              <w:t>patellofemoral</w:t>
            </w:r>
            <w:proofErr w:type="spellEnd"/>
            <w:r w:rsidRPr="00D95032">
              <w:rPr>
                <w:rFonts w:ascii="Times New Roman" w:hAnsi="Times New Roman" w:cs="Times New Roman"/>
              </w:rPr>
              <w:t xml:space="preserve"> head, expressed as increased distance of point 1 from midpoint </w:t>
            </w:r>
          </w:p>
        </w:tc>
      </w:tr>
    </w:tbl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D95032" w:rsidRPr="00D95032" w:rsidRDefault="00D95032" w:rsidP="00D95032">
      <w:pPr>
        <w:pStyle w:val="NoSpacing"/>
        <w:spacing w:line="480" w:lineRule="auto"/>
        <w:rPr>
          <w:rFonts w:ascii="Times New Roman" w:hAnsi="Times New Roman" w:cs="Times New Roman"/>
        </w:rPr>
      </w:pPr>
    </w:p>
    <w:p w:rsidR="00106FD2" w:rsidRPr="00D95032" w:rsidRDefault="00106FD2">
      <w:pPr>
        <w:rPr>
          <w:rFonts w:ascii="Times New Roman" w:hAnsi="Times New Roman" w:cs="Times New Roman"/>
        </w:rPr>
      </w:pPr>
    </w:p>
    <w:sectPr w:rsidR="00106FD2" w:rsidRPr="00D95032" w:rsidSect="00F12047">
      <w:footerReference w:type="even" r:id="rId14"/>
      <w:footerReference w:type="defaul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FB8" w:rsidRDefault="00D92FB8" w:rsidP="00C428D5">
      <w:r>
        <w:separator/>
      </w:r>
    </w:p>
  </w:endnote>
  <w:endnote w:type="continuationSeparator" w:id="0">
    <w:p w:rsidR="00D92FB8" w:rsidRDefault="00D92FB8" w:rsidP="00C42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FB" w:rsidRDefault="00EF2E19" w:rsidP="002E27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9503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3FFB" w:rsidRDefault="00D92FB8" w:rsidP="004F2B8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FFB" w:rsidRDefault="00EF2E19" w:rsidP="002E27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9503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7CB8">
      <w:rPr>
        <w:rStyle w:val="PageNumber"/>
        <w:noProof/>
      </w:rPr>
      <w:t>13</w:t>
    </w:r>
    <w:r>
      <w:rPr>
        <w:rStyle w:val="PageNumber"/>
      </w:rPr>
      <w:fldChar w:fldCharType="end"/>
    </w:r>
  </w:p>
  <w:p w:rsidR="00823FFB" w:rsidRDefault="00D92FB8" w:rsidP="004F2B8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FB8" w:rsidRDefault="00D92FB8" w:rsidP="00C428D5">
      <w:r>
        <w:separator/>
      </w:r>
    </w:p>
  </w:footnote>
  <w:footnote w:type="continuationSeparator" w:id="0">
    <w:p w:rsidR="00D92FB8" w:rsidRDefault="00D92FB8" w:rsidP="00C428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D95032"/>
    <w:rsid w:val="00015CC9"/>
    <w:rsid w:val="00027CB8"/>
    <w:rsid w:val="000617F5"/>
    <w:rsid w:val="00064333"/>
    <w:rsid w:val="00077AFC"/>
    <w:rsid w:val="000D250A"/>
    <w:rsid w:val="000D4BD0"/>
    <w:rsid w:val="000E6FE2"/>
    <w:rsid w:val="00106FD2"/>
    <w:rsid w:val="00116EE2"/>
    <w:rsid w:val="001264ED"/>
    <w:rsid w:val="0015534F"/>
    <w:rsid w:val="0019006E"/>
    <w:rsid w:val="001A739D"/>
    <w:rsid w:val="001D0464"/>
    <w:rsid w:val="001F5C00"/>
    <w:rsid w:val="00221078"/>
    <w:rsid w:val="0022471C"/>
    <w:rsid w:val="00231965"/>
    <w:rsid w:val="002676DA"/>
    <w:rsid w:val="00282BE8"/>
    <w:rsid w:val="002B45BE"/>
    <w:rsid w:val="002E095F"/>
    <w:rsid w:val="003008EC"/>
    <w:rsid w:val="00307FC3"/>
    <w:rsid w:val="003B1F81"/>
    <w:rsid w:val="003B58CB"/>
    <w:rsid w:val="003C29D8"/>
    <w:rsid w:val="003E34B2"/>
    <w:rsid w:val="003E7592"/>
    <w:rsid w:val="0041393D"/>
    <w:rsid w:val="00455053"/>
    <w:rsid w:val="00486EA3"/>
    <w:rsid w:val="00491B96"/>
    <w:rsid w:val="00497784"/>
    <w:rsid w:val="004B1A10"/>
    <w:rsid w:val="00507389"/>
    <w:rsid w:val="00537AD0"/>
    <w:rsid w:val="00541C5A"/>
    <w:rsid w:val="005A0336"/>
    <w:rsid w:val="005B3621"/>
    <w:rsid w:val="005C1E85"/>
    <w:rsid w:val="005E5361"/>
    <w:rsid w:val="005E5660"/>
    <w:rsid w:val="005F1ADF"/>
    <w:rsid w:val="00637E40"/>
    <w:rsid w:val="00641887"/>
    <w:rsid w:val="00655BFB"/>
    <w:rsid w:val="00655E45"/>
    <w:rsid w:val="006A74B2"/>
    <w:rsid w:val="006D5DCA"/>
    <w:rsid w:val="006E50A9"/>
    <w:rsid w:val="006F5B77"/>
    <w:rsid w:val="00704671"/>
    <w:rsid w:val="007566BE"/>
    <w:rsid w:val="007611D9"/>
    <w:rsid w:val="007B14D5"/>
    <w:rsid w:val="007B20AA"/>
    <w:rsid w:val="007B2617"/>
    <w:rsid w:val="007C3E9E"/>
    <w:rsid w:val="007D3015"/>
    <w:rsid w:val="007E349D"/>
    <w:rsid w:val="0083320B"/>
    <w:rsid w:val="008501FC"/>
    <w:rsid w:val="00850681"/>
    <w:rsid w:val="00876201"/>
    <w:rsid w:val="0088410C"/>
    <w:rsid w:val="008B6C9D"/>
    <w:rsid w:val="008F01C1"/>
    <w:rsid w:val="008F7307"/>
    <w:rsid w:val="00916FA5"/>
    <w:rsid w:val="00944A62"/>
    <w:rsid w:val="009574DB"/>
    <w:rsid w:val="00976F11"/>
    <w:rsid w:val="0097791F"/>
    <w:rsid w:val="00983F82"/>
    <w:rsid w:val="009B7588"/>
    <w:rsid w:val="009D1D53"/>
    <w:rsid w:val="00AC0417"/>
    <w:rsid w:val="00AD53EE"/>
    <w:rsid w:val="00AF7ED7"/>
    <w:rsid w:val="00B158E4"/>
    <w:rsid w:val="00B60F56"/>
    <w:rsid w:val="00B92FFB"/>
    <w:rsid w:val="00BA60BE"/>
    <w:rsid w:val="00BB3745"/>
    <w:rsid w:val="00BC3863"/>
    <w:rsid w:val="00BE3BCB"/>
    <w:rsid w:val="00BE4702"/>
    <w:rsid w:val="00BF1793"/>
    <w:rsid w:val="00BF21B4"/>
    <w:rsid w:val="00C3119A"/>
    <w:rsid w:val="00C428D5"/>
    <w:rsid w:val="00C44A47"/>
    <w:rsid w:val="00C72AB6"/>
    <w:rsid w:val="00CB37CC"/>
    <w:rsid w:val="00CD2078"/>
    <w:rsid w:val="00CD35C3"/>
    <w:rsid w:val="00CF23EB"/>
    <w:rsid w:val="00D239D4"/>
    <w:rsid w:val="00D308F7"/>
    <w:rsid w:val="00D55C6C"/>
    <w:rsid w:val="00D61EB5"/>
    <w:rsid w:val="00D860C4"/>
    <w:rsid w:val="00D92FB8"/>
    <w:rsid w:val="00D95032"/>
    <w:rsid w:val="00DA7CE0"/>
    <w:rsid w:val="00DF0625"/>
    <w:rsid w:val="00E029F3"/>
    <w:rsid w:val="00E37AD0"/>
    <w:rsid w:val="00E619C7"/>
    <w:rsid w:val="00EA1A78"/>
    <w:rsid w:val="00EB1621"/>
    <w:rsid w:val="00EF00AF"/>
    <w:rsid w:val="00EF2E19"/>
    <w:rsid w:val="00F00C06"/>
    <w:rsid w:val="00F019DA"/>
    <w:rsid w:val="00F20CB0"/>
    <w:rsid w:val="00F422AD"/>
    <w:rsid w:val="00F706EB"/>
    <w:rsid w:val="00F71013"/>
    <w:rsid w:val="00F741C3"/>
    <w:rsid w:val="00F80642"/>
    <w:rsid w:val="00F83597"/>
    <w:rsid w:val="00F844BB"/>
    <w:rsid w:val="00FC5948"/>
    <w:rsid w:val="00FF2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sz w:val="24"/>
        <w:szCs w:val="24"/>
        <w:lang w:val="en-CA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032"/>
    <w:pPr>
      <w:spacing w:after="0" w:line="240" w:lineRule="auto"/>
    </w:pPr>
    <w:rPr>
      <w:rFonts w:asciiTheme="minorHAnsi" w:eastAsiaTheme="minorEastAsia" w:hAnsiTheme="minorHAnsi" w:cstheme="minorBidi"/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9503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032"/>
    <w:rPr>
      <w:rFonts w:asciiTheme="minorHAnsi" w:eastAsiaTheme="minorEastAsia" w:hAnsiTheme="minorHAnsi" w:cstheme="minorBidi"/>
      <w:lang w:val="en-AU" w:eastAsia="ja-JP"/>
    </w:rPr>
  </w:style>
  <w:style w:type="character" w:styleId="PageNumber">
    <w:name w:val="page number"/>
    <w:basedOn w:val="DefaultParagraphFont"/>
    <w:uiPriority w:val="99"/>
    <w:semiHidden/>
    <w:unhideWhenUsed/>
    <w:rsid w:val="00D95032"/>
  </w:style>
  <w:style w:type="paragraph" w:styleId="NoSpacing">
    <w:name w:val="No Spacing"/>
    <w:uiPriority w:val="1"/>
    <w:qFormat/>
    <w:rsid w:val="00D95032"/>
    <w:pPr>
      <w:spacing w:after="0" w:line="240" w:lineRule="auto"/>
    </w:pPr>
    <w:rPr>
      <w:rFonts w:asciiTheme="minorHAnsi" w:eastAsiaTheme="minorEastAsia" w:hAnsiTheme="minorHAnsi" w:cstheme="minorBidi"/>
      <w:lang w:val="en-AU" w:eastAsia="ja-JP"/>
    </w:rPr>
  </w:style>
  <w:style w:type="table" w:styleId="TableGrid">
    <w:name w:val="Table Grid"/>
    <w:basedOn w:val="TableNormal"/>
    <w:uiPriority w:val="59"/>
    <w:rsid w:val="00D950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953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</dc:creator>
  <cp:lastModifiedBy>Owner</cp:lastModifiedBy>
  <cp:revision>2</cp:revision>
  <dcterms:created xsi:type="dcterms:W3CDTF">2016-09-16T18:28:00Z</dcterms:created>
  <dcterms:modified xsi:type="dcterms:W3CDTF">2016-09-16T18:28:00Z</dcterms:modified>
</cp:coreProperties>
</file>