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24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S2 Tab</w:t>
      </w:r>
      <w:r>
        <w:rPr>
          <w:b/>
          <w:bCs/>
          <w:lang w:val="en-US"/>
        </w:rPr>
        <w:t>le</w:t>
      </w:r>
      <w:r>
        <w:rPr>
          <w:b/>
          <w:bCs/>
          <w:lang w:val="en-US"/>
        </w:rPr>
        <w:t>: Sex linkage of markers BvEll2 and BvGar1.</w:t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3"/>
        <w:gridCol w:w="1200"/>
        <w:gridCol w:w="1204"/>
        <w:gridCol w:w="5"/>
        <w:gridCol w:w="1195"/>
        <w:gridCol w:w="1203"/>
        <w:gridCol w:w="6"/>
        <w:gridCol w:w="1195"/>
        <w:gridCol w:w="1220"/>
      </w:tblGrid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BvEll2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BvGar1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C223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3333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 (mother)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6666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Si336 (father)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6600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>
        <w:trPr>
          <w:cantSplit w:val="false"/>
        </w:trPr>
        <w:tc>
          <w:tcPr>
            <w:tcW w:w="24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Si335xSi336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FF66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2015-09-07T10:48:32Z</dcterms:created>
  <dc:creator>Fredo </dc:creator>
  <dc:language>de-DE</dc:language>
  <cp:revision>0</cp:revision>
</cp:coreProperties>
</file>