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4" w:rsidRDefault="00FC28E4"/>
    <w:p w:rsidR="00FC28E4" w:rsidRDefault="00FC28E4"/>
    <w:p w:rsidR="008308FA" w:rsidRPr="00FC28E4" w:rsidRDefault="00FC28E4">
      <w:pPr>
        <w:rPr>
          <w:lang w:val="en-GB"/>
        </w:rPr>
      </w:pPr>
      <w:r w:rsidRPr="007B4BB0">
        <w:rPr>
          <w:rFonts w:ascii="Times New Roman" w:hAnsi="Times New Roman" w:cs="Times New Roman"/>
          <w:b/>
          <w:sz w:val="20"/>
          <w:szCs w:val="20"/>
          <w:lang w:val="en-GB"/>
        </w:rPr>
        <w:t>Fig. SI</w:t>
      </w:r>
      <w:r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 Multiple alignment of the ten </w:t>
      </w:r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LMW-GS </w:t>
      </w:r>
      <w:r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protein </w:t>
      </w:r>
      <w:r w:rsidRPr="007B4BB0">
        <w:rPr>
          <w:rFonts w:ascii="Times New Roman" w:hAnsi="Times New Roman" w:cs="Times New Roman"/>
          <w:sz w:val="20"/>
          <w:szCs w:val="20"/>
          <w:lang w:val="en-GB"/>
        </w:rPr>
        <w:t>sequences of</w:t>
      </w:r>
      <w:r w:rsidR="007B4BB0">
        <w:rPr>
          <w:rFonts w:ascii="Times New Roman" w:hAnsi="Times New Roman" w:cs="Times New Roman"/>
          <w:sz w:val="20"/>
          <w:szCs w:val="20"/>
          <w:lang w:val="en-GB"/>
        </w:rPr>
        <w:t xml:space="preserve">  Group 1 and Group 2</w:t>
      </w:r>
      <w:bookmarkStart w:id="0" w:name="_GoBack"/>
      <w:bookmarkEnd w:id="0"/>
      <w:r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>identified by LC-ESI-MS/MS analysis</w:t>
      </w:r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B4BB0">
        <w:rPr>
          <w:rFonts w:ascii="Times New Roman" w:hAnsi="Times New Roman" w:cs="Times New Roman"/>
          <w:sz w:val="20"/>
          <w:szCs w:val="20"/>
          <w:lang w:val="en-GB"/>
        </w:rPr>
        <w:t>obt</w:t>
      </w:r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ained from </w:t>
      </w:r>
      <w:proofErr w:type="spellStart"/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>UniprotKB</w:t>
      </w:r>
      <w:proofErr w:type="spellEnd"/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- identical residues are coloured in a scale of blue according to % of residues in each column that agree with the consensus sequence. </w:t>
      </w:r>
      <w:proofErr w:type="spellStart"/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>Cys</w:t>
      </w:r>
      <w:proofErr w:type="spellEnd"/>
      <w:r w:rsidR="007B4BB0" w:rsidRPr="007B4BB0">
        <w:rPr>
          <w:rFonts w:ascii="Times New Roman" w:hAnsi="Times New Roman" w:cs="Times New Roman"/>
          <w:sz w:val="20"/>
          <w:szCs w:val="20"/>
          <w:lang w:val="en-GB"/>
        </w:rPr>
        <w:t xml:space="preserve"> residues are evidenced in black boxes</w:t>
      </w:r>
      <w:r>
        <w:rPr>
          <w:noProof/>
          <w:lang w:eastAsia="it-IT"/>
        </w:rPr>
        <w:drawing>
          <wp:inline distT="0" distB="0" distL="0" distR="0">
            <wp:extent cx="6120130" cy="58210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+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8FA" w:rsidRPr="00FC2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E4"/>
    <w:rsid w:val="007B4BB0"/>
    <w:rsid w:val="008308FA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1</cp:revision>
  <dcterms:created xsi:type="dcterms:W3CDTF">2016-02-10T21:04:00Z</dcterms:created>
  <dcterms:modified xsi:type="dcterms:W3CDTF">2016-02-10T21:19:00Z</dcterms:modified>
</cp:coreProperties>
</file>