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F3" w:rsidRPr="000B7718" w:rsidRDefault="00360CEC" w:rsidP="00FC0F14">
      <w:pPr>
        <w:pStyle w:val="Heading1"/>
      </w:pPr>
      <w:r>
        <w:t>S3 Appendix</w:t>
      </w:r>
      <w:r w:rsidR="00227FF3" w:rsidRPr="000B7718">
        <w:t>: Additional Results</w:t>
      </w:r>
    </w:p>
    <w:p w:rsidR="00E832C8" w:rsidRDefault="00E832C8" w:rsidP="00386C19">
      <w:pPr>
        <w:pStyle w:val="Caption"/>
        <w:rPr>
          <w:color w:val="auto"/>
          <w:sz w:val="20"/>
        </w:rPr>
      </w:pPr>
    </w:p>
    <w:p w:rsidR="00360CEC" w:rsidRPr="00E832C8" w:rsidRDefault="00386C19" w:rsidP="00E832C8">
      <w:pPr>
        <w:pStyle w:val="Caption"/>
        <w:rPr>
          <w:color w:val="auto"/>
          <w:sz w:val="20"/>
        </w:rPr>
      </w:pPr>
      <w:r w:rsidRPr="00360CEC">
        <w:rPr>
          <w:color w:val="auto"/>
          <w:sz w:val="20"/>
        </w:rPr>
        <w:t>Appendix Table 3.</w:t>
      </w:r>
      <w:r w:rsidR="000B7718" w:rsidRPr="00360CEC">
        <w:rPr>
          <w:color w:val="auto"/>
          <w:sz w:val="20"/>
        </w:rPr>
        <w:fldChar w:fldCharType="begin"/>
      </w:r>
      <w:r w:rsidR="000B7718" w:rsidRPr="00360CEC">
        <w:rPr>
          <w:color w:val="auto"/>
          <w:sz w:val="20"/>
        </w:rPr>
        <w:instrText xml:space="preserve"> SEQ Appendix_Table_3. \* ARABIC </w:instrText>
      </w:r>
      <w:r w:rsidR="000B7718" w:rsidRPr="00360CEC">
        <w:rPr>
          <w:color w:val="auto"/>
          <w:sz w:val="20"/>
        </w:rPr>
        <w:fldChar w:fldCharType="separate"/>
      </w:r>
      <w:r w:rsidRPr="00360CEC">
        <w:rPr>
          <w:noProof/>
          <w:color w:val="auto"/>
          <w:sz w:val="20"/>
        </w:rPr>
        <w:t>1</w:t>
      </w:r>
      <w:r w:rsidR="000B7718" w:rsidRPr="00360CEC">
        <w:rPr>
          <w:noProof/>
          <w:color w:val="auto"/>
          <w:sz w:val="20"/>
        </w:rPr>
        <w:fldChar w:fldCharType="end"/>
      </w:r>
      <w:r w:rsidRPr="00360CEC">
        <w:rPr>
          <w:noProof/>
          <w:color w:val="auto"/>
          <w:sz w:val="20"/>
        </w:rPr>
        <w:t xml:space="preserve"> </w:t>
      </w:r>
      <w:r w:rsidR="0099473E" w:rsidRPr="00360CEC">
        <w:rPr>
          <w:color w:val="auto"/>
          <w:sz w:val="20"/>
        </w:rPr>
        <w:t>Analyses of admissions with a primary diagnosis of dementia: odds ratios for base and sensitivity analysis models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7"/>
        <w:gridCol w:w="1277"/>
        <w:gridCol w:w="1391"/>
        <w:gridCol w:w="1425"/>
        <w:gridCol w:w="1396"/>
        <w:gridCol w:w="1436"/>
      </w:tblGrid>
      <w:tr w:rsidR="0099473E" w:rsidRPr="000B7718" w:rsidTr="007100D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262"/>
              </w:tabs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0B7718">
              <w:rPr>
                <w:rFonts w:eastAsia="Times New Roman"/>
                <w:b/>
                <w:sz w:val="22"/>
                <w:lang w:val="en-GB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437"/>
              </w:tabs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0B7718">
              <w:rPr>
                <w:rFonts w:eastAsia="Times New Roman"/>
                <w:b/>
                <w:sz w:val="22"/>
                <w:lang w:val="en-GB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450"/>
              </w:tabs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0B7718">
              <w:rPr>
                <w:rFonts w:eastAsia="Times New Roman"/>
                <w:b/>
                <w:sz w:val="22"/>
                <w:lang w:val="en-GB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381"/>
              </w:tabs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0B7718">
              <w:rPr>
                <w:rFonts w:eastAsia="Times New Roman"/>
                <w:b/>
                <w:sz w:val="22"/>
                <w:lang w:val="en-GB"/>
              </w:rPr>
              <w:t>M4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73E" w:rsidRPr="000B7718" w:rsidRDefault="0099473E" w:rsidP="007100DB">
            <w:pPr>
              <w:tabs>
                <w:tab w:val="decimal" w:pos="381"/>
              </w:tabs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0B7718">
              <w:rPr>
                <w:rFonts w:eastAsia="Times New Roman"/>
                <w:b/>
                <w:sz w:val="22"/>
                <w:lang w:val="en-GB"/>
              </w:rPr>
              <w:t>M5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262"/>
              </w:tabs>
              <w:jc w:val="center"/>
              <w:rPr>
                <w:rFonts w:eastAsia="Times New Roman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(N=31,120)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437"/>
              </w:tabs>
              <w:jc w:val="center"/>
              <w:rPr>
                <w:rFonts w:eastAsia="Times New Roman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(N=31,120)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450"/>
              </w:tabs>
              <w:jc w:val="center"/>
              <w:rPr>
                <w:rFonts w:eastAsia="Times New Roman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(N=31,120)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381"/>
              </w:tabs>
              <w:jc w:val="center"/>
              <w:rPr>
                <w:rFonts w:eastAsia="Times New Roman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(N=33,429)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3E" w:rsidRPr="000B7718" w:rsidRDefault="0099473E" w:rsidP="007100DB">
            <w:pPr>
              <w:tabs>
                <w:tab w:val="decimal" w:pos="381"/>
              </w:tabs>
              <w:jc w:val="center"/>
              <w:rPr>
                <w:rFonts w:eastAsia="Times New Roman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(31,120)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QOF achievement 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1.001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  <w:lang w:val="en-GB"/>
              </w:rPr>
              <w:t>Predisposing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  <w:tab w:val="decimal" w:pos="463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90"/>
                <w:tab w:val="decimal" w:pos="543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rFonts w:eastAsia="Times New Roman"/>
                <w:sz w:val="22"/>
                <w:lang w:val="en-GB"/>
              </w:rPr>
            </w:pP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1.022***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1.022***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0.857***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0.861***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0.857***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0.992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  <w:lang w:val="en-GB"/>
              </w:rPr>
              <w:t>Need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  <w:tab w:val="decimal" w:pos="463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90"/>
                <w:tab w:val="decimal" w:pos="543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rFonts w:eastAsia="Times New Roman"/>
                <w:sz w:val="22"/>
                <w:lang w:val="en-GB"/>
              </w:rPr>
            </w:pP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Alzheimer’s</w:t>
            </w:r>
            <w:r w:rsidRPr="000B7718">
              <w:rPr>
                <w:rFonts w:eastAsia="Times New Roman"/>
                <w:color w:val="000000"/>
                <w:sz w:val="22"/>
                <w:lang w:val="en-GB"/>
              </w:rPr>
              <w:t xml:space="preserve">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1.191***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1.160***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1.200***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1.191***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Vascular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1.192***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1.155***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1.181***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1.173***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1.192***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Urinary incontinence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1.241***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1.214**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1.229***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1.293***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1.241***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Faecal incontinence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1.276**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1.290**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1.263**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1.219**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1.276**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Fall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1.164***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1.177***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1.185***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1.164***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1.164***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Hip fracture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1.477**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1.392*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1.516**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1.478**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1.380***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1.359***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1.373***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1.362***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1.380***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0.985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Peripheral 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0.849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Cerebrovascular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1.103**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1.131***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1.120**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1.111**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1.103**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Delirium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1.044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 w:right="-108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Senility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1.298***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1.282***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1.237***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1.277***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1.298***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Total diagnoses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1.125***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1.128***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1.130***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1.123***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1.125***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  <w:lang w:val="en-GB"/>
              </w:rPr>
              <w:t>Enabling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  <w:tab w:val="decimal" w:pos="463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90"/>
                <w:tab w:val="decimal" w:pos="543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carers 1 to 19 h/w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1.035***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1.035***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carers 20 to 49 h/w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0.909**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0.917*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0.915*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carers &gt;=50 h/w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0.939**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0.936***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0.933***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FC0F14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% pop 60+ living alone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0.996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guarantee 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0.989***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0.988***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0.989***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saving 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1.019**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1.021***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1.019**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guarantee &amp; saving 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1.018***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1.011**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1.019***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1.018***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FC0F14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CH Beds/100 pop 60+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1.011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1.063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  <w:lang w:val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  <w:tab w:val="decimal" w:pos="463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90"/>
                <w:tab w:val="decimal" w:pos="543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rFonts w:eastAsia="Times New Roman"/>
                <w:sz w:val="22"/>
                <w:lang w:val="en-GB"/>
              </w:rPr>
            </w:pP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Year=2007/08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0.952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Year=2008/09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0.930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Year=2009/10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0.854***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0.833***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0.864***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0.854***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Year=2010/11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0.668***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56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90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0.662***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46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0.689***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473E" w:rsidRPr="000B7718" w:rsidRDefault="0099473E" w:rsidP="007100DB">
            <w:pPr>
              <w:tabs>
                <w:tab w:val="decimal" w:pos="501"/>
              </w:tabs>
              <w:rPr>
                <w:sz w:val="22"/>
                <w:lang w:val="en-GB"/>
              </w:rPr>
            </w:pPr>
            <w:r w:rsidRPr="000B7718">
              <w:rPr>
                <w:sz w:val="22"/>
                <w:lang w:val="en-GB"/>
              </w:rPr>
              <w:t>0.667***</w:t>
            </w:r>
          </w:p>
        </w:tc>
      </w:tr>
    </w:tbl>
    <w:p w:rsidR="0099473E" w:rsidRPr="000B7718" w:rsidRDefault="0099473E" w:rsidP="0099473E">
      <w:pPr>
        <w:rPr>
          <w:sz w:val="20"/>
        </w:rPr>
      </w:pPr>
      <w:r w:rsidRPr="000B7718">
        <w:rPr>
          <w:sz w:val="20"/>
        </w:rPr>
        <w:t>Abbreviations: M1: Model 1; M2: Model 2 (PCT fixed effects included); M3: Model 3 (Hospital fixed effects included); M4: Model 4 (multiple spells included); M5: Model 5 (quality measured by underlying achievement); OR: Odds Ratio; QOF, Quality and Outcomes Framework</w:t>
      </w:r>
    </w:p>
    <w:p w:rsidR="0099473E" w:rsidRPr="000B7718" w:rsidRDefault="0099473E" w:rsidP="0099473E">
      <w:r w:rsidRPr="000B7718">
        <w:rPr>
          <w:sz w:val="20"/>
        </w:rPr>
        <w:t>* p&lt; 0.1, ** p &lt; 0.05, *** p &lt; 0.01</w:t>
      </w:r>
      <w:r w:rsidRPr="000B7718">
        <w:br w:type="page"/>
      </w:r>
    </w:p>
    <w:p w:rsidR="00360CEC" w:rsidRPr="00E832C8" w:rsidRDefault="00386C19" w:rsidP="00E832C8">
      <w:pPr>
        <w:pStyle w:val="Caption"/>
        <w:rPr>
          <w:bCs w:val="0"/>
          <w:color w:val="auto"/>
          <w:sz w:val="20"/>
        </w:rPr>
      </w:pPr>
      <w:r w:rsidRPr="00360CEC">
        <w:rPr>
          <w:color w:val="auto"/>
          <w:sz w:val="20"/>
        </w:rPr>
        <w:lastRenderedPageBreak/>
        <w:t>Appendix Table 3.</w:t>
      </w:r>
      <w:r w:rsidRPr="00360CEC">
        <w:rPr>
          <w:color w:val="auto"/>
          <w:sz w:val="20"/>
        </w:rPr>
        <w:fldChar w:fldCharType="begin"/>
      </w:r>
      <w:r w:rsidRPr="00360CEC">
        <w:rPr>
          <w:color w:val="auto"/>
          <w:sz w:val="20"/>
        </w:rPr>
        <w:instrText xml:space="preserve"> SEQ Appendix_Table_3. \* ARABIC </w:instrText>
      </w:r>
      <w:r w:rsidRPr="00360CEC">
        <w:rPr>
          <w:color w:val="auto"/>
          <w:sz w:val="20"/>
        </w:rPr>
        <w:fldChar w:fldCharType="separate"/>
      </w:r>
      <w:r w:rsidRPr="00360CEC">
        <w:rPr>
          <w:noProof/>
          <w:color w:val="auto"/>
          <w:sz w:val="20"/>
        </w:rPr>
        <w:t>2</w:t>
      </w:r>
      <w:r w:rsidRPr="00360CEC">
        <w:rPr>
          <w:color w:val="auto"/>
          <w:sz w:val="20"/>
        </w:rPr>
        <w:fldChar w:fldCharType="end"/>
      </w:r>
      <w:r w:rsidRPr="00360CEC">
        <w:rPr>
          <w:bCs w:val="0"/>
          <w:noProof/>
          <w:color w:val="auto"/>
          <w:sz w:val="20"/>
        </w:rPr>
        <w:t xml:space="preserve"> </w:t>
      </w:r>
      <w:r w:rsidR="0099473E" w:rsidRPr="00360CEC">
        <w:rPr>
          <w:bCs w:val="0"/>
          <w:color w:val="auto"/>
          <w:sz w:val="20"/>
        </w:rPr>
        <w:t>Analyses of admissions for ambulatory care sensitive conditions: odds ratios for base and sensitivity analysis models</w:t>
      </w:r>
    </w:p>
    <w:tbl>
      <w:tblPr>
        <w:tblStyle w:val="TableGrid1"/>
        <w:tblW w:w="0" w:type="auto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1325"/>
        <w:gridCol w:w="1325"/>
        <w:gridCol w:w="1325"/>
        <w:gridCol w:w="1325"/>
        <w:gridCol w:w="1325"/>
      </w:tblGrid>
      <w:tr w:rsidR="0099473E" w:rsidRPr="000B7718" w:rsidTr="007100DB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262"/>
              </w:tabs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0B7718">
              <w:rPr>
                <w:rFonts w:eastAsia="Times New Roman"/>
                <w:b/>
                <w:sz w:val="22"/>
                <w:lang w:val="en-GB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437"/>
              </w:tabs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0B7718">
              <w:rPr>
                <w:rFonts w:eastAsia="Times New Roman"/>
                <w:b/>
                <w:sz w:val="22"/>
                <w:lang w:val="en-GB"/>
              </w:rPr>
              <w:t>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450"/>
              </w:tabs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0B7718">
              <w:rPr>
                <w:rFonts w:eastAsia="Times New Roman"/>
                <w:b/>
                <w:sz w:val="22"/>
                <w:lang w:val="en-GB"/>
              </w:rPr>
              <w:t>M3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381"/>
              </w:tabs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0B7718">
              <w:rPr>
                <w:rFonts w:eastAsia="Times New Roman"/>
                <w:b/>
                <w:sz w:val="22"/>
                <w:lang w:val="en-GB"/>
              </w:rPr>
              <w:t>M4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73E" w:rsidRPr="000B7718" w:rsidRDefault="0099473E" w:rsidP="007100DB">
            <w:pPr>
              <w:tabs>
                <w:tab w:val="decimal" w:pos="381"/>
              </w:tabs>
              <w:jc w:val="center"/>
              <w:rPr>
                <w:rFonts w:eastAsia="Times New Roman"/>
                <w:b/>
                <w:sz w:val="22"/>
                <w:lang w:val="en-GB"/>
              </w:rPr>
            </w:pPr>
            <w:r w:rsidRPr="000B7718">
              <w:rPr>
                <w:rFonts w:eastAsia="Times New Roman"/>
                <w:b/>
                <w:sz w:val="22"/>
                <w:lang w:val="en-GB"/>
              </w:rPr>
              <w:t>M5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262"/>
              </w:tabs>
              <w:jc w:val="center"/>
              <w:rPr>
                <w:rFonts w:eastAsia="Times New Roman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(N=139,267)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437"/>
              </w:tabs>
              <w:jc w:val="center"/>
              <w:rPr>
                <w:rFonts w:eastAsia="Times New Roman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(N=139,267)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450"/>
              </w:tabs>
              <w:jc w:val="center"/>
              <w:rPr>
                <w:rFonts w:eastAsia="Times New Roman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(N=139,267)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tabs>
                <w:tab w:val="decimal" w:pos="381"/>
              </w:tabs>
              <w:jc w:val="center"/>
              <w:rPr>
                <w:rFonts w:eastAsia="Times New Roman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(N=195,158)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73E" w:rsidRPr="000B7718" w:rsidRDefault="0099473E" w:rsidP="007100DB">
            <w:pPr>
              <w:tabs>
                <w:tab w:val="decimal" w:pos="381"/>
              </w:tabs>
              <w:jc w:val="center"/>
              <w:rPr>
                <w:rFonts w:eastAsia="Times New Roman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(N=139,267)</w:t>
            </w:r>
          </w:p>
        </w:tc>
      </w:tr>
      <w:tr w:rsidR="0099473E" w:rsidRPr="000B7718" w:rsidTr="007100DB">
        <w:trPr>
          <w:trHeight w:val="2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rPr>
                <w:rFonts w:ascii="Calibri" w:eastAsia="Times New Roman" w:hAnsi="Calibri"/>
                <w:color w:val="000000"/>
                <w:sz w:val="22"/>
                <w:lang w:val="en-GB"/>
              </w:rPr>
            </w:pPr>
            <w:r w:rsidRPr="000B7718">
              <w:rPr>
                <w:rFonts w:ascii="Calibri" w:eastAsia="Times New Roman" w:hAnsi="Calibri"/>
                <w:color w:val="000000"/>
                <w:sz w:val="22"/>
                <w:lang w:val="en-GB"/>
              </w:rPr>
              <w:t>QOF achievement rate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eastAsia="Times New Roman" w:hAnsi="Calibri"/>
                <w:sz w:val="22"/>
                <w:lang w:val="en-GB"/>
              </w:rPr>
            </w:pPr>
            <w:r w:rsidRPr="000B7718">
              <w:rPr>
                <w:rFonts w:ascii="Calibri" w:eastAsia="Times New Roman" w:hAnsi="Calibri"/>
                <w:sz w:val="22"/>
                <w:lang w:val="en-GB"/>
              </w:rPr>
              <w:t>0.998***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eastAsia="Times New Roman" w:hAnsi="Calibri"/>
                <w:sz w:val="22"/>
                <w:lang w:val="en-GB"/>
              </w:rPr>
            </w:pPr>
            <w:r w:rsidRPr="000B7718">
              <w:rPr>
                <w:rFonts w:ascii="Calibri" w:eastAsia="Times New Roman" w:hAnsi="Calibri"/>
                <w:sz w:val="22"/>
                <w:lang w:val="en-GB"/>
              </w:rPr>
              <w:t>0.998</w:t>
            </w:r>
            <w:r w:rsidRPr="000B7718">
              <w:rPr>
                <w:rFonts w:ascii="Calibri" w:hAnsi="Calibri"/>
                <w:sz w:val="22"/>
                <w:lang w:val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eastAsia="Times New Roman" w:hAnsi="Calibri"/>
                <w:sz w:val="22"/>
                <w:lang w:val="en-GB"/>
              </w:rPr>
            </w:pPr>
            <w:r w:rsidRPr="000B7718">
              <w:rPr>
                <w:rFonts w:ascii="Calibri" w:eastAsia="Times New Roman" w:hAnsi="Calibri"/>
                <w:sz w:val="22"/>
                <w:lang w:val="en-GB"/>
              </w:rPr>
              <w:t>0.999</w:t>
            </w:r>
            <w:r w:rsidRPr="000B7718">
              <w:rPr>
                <w:rFonts w:ascii="Calibri" w:hAnsi="Calibri"/>
                <w:sz w:val="22"/>
                <w:lang w:val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eastAsia="Times New Roman" w:hAnsi="Calibri"/>
                <w:sz w:val="22"/>
                <w:lang w:val="en-GB"/>
              </w:rPr>
            </w:pPr>
            <w:r w:rsidRPr="000B7718">
              <w:rPr>
                <w:rFonts w:ascii="Calibri" w:eastAsia="Times New Roman" w:hAnsi="Calibri"/>
                <w:sz w:val="22"/>
                <w:lang w:val="en-GB"/>
              </w:rPr>
              <w:t>0.999</w:t>
            </w:r>
            <w:r w:rsidRPr="000B7718">
              <w:rPr>
                <w:rFonts w:ascii="Calibri" w:hAnsi="Calibri"/>
                <w:sz w:val="22"/>
                <w:lang w:val="en-GB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eastAsia="Times New Roman" w:hAnsi="Calibri"/>
                <w:sz w:val="22"/>
                <w:lang w:val="en-GB"/>
              </w:rPr>
            </w:pPr>
            <w:r w:rsidRPr="000B7718">
              <w:rPr>
                <w:rFonts w:ascii="Calibri" w:eastAsia="Times New Roman" w:hAnsi="Calibri"/>
                <w:sz w:val="22"/>
                <w:lang w:val="en-GB"/>
              </w:rPr>
              <w:t>0.998</w:t>
            </w:r>
            <w:r w:rsidRPr="000B7718">
              <w:rPr>
                <w:rFonts w:ascii="Calibri" w:hAnsi="Calibri"/>
                <w:sz w:val="22"/>
                <w:lang w:val="en-GB"/>
              </w:rPr>
              <w:t>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spacing w:before="60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  <w:lang w:val="en-GB"/>
              </w:rPr>
              <w:t>Predisposing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  <w:tab w:val="decimal" w:pos="474"/>
                <w:tab w:val="decimal" w:pos="52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  <w:tab w:val="decimal" w:pos="543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  <w:tab w:val="decimal" w:pos="453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  <w:tab w:val="decimal" w:pos="410"/>
                <w:tab w:val="decimal" w:pos="522"/>
              </w:tabs>
              <w:rPr>
                <w:rFonts w:eastAsia="Times New Roman"/>
                <w:sz w:val="22"/>
                <w:lang w:val="en-GB"/>
              </w:rPr>
            </w:pP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1.025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1.025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1.026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1.026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1.025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0.875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0.879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0.877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0.879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0.875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1.094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1.083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1.076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1.107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1.094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spacing w:before="60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  <w:lang w:val="en-GB"/>
              </w:rPr>
              <w:t>Need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  <w:tab w:val="decimal" w:pos="474"/>
                <w:tab w:val="decimal" w:pos="52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  <w:tab w:val="decimal" w:pos="543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  <w:tab w:val="decimal" w:pos="453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  <w:tab w:val="decimal" w:pos="410"/>
                <w:tab w:val="decimal" w:pos="522"/>
              </w:tabs>
              <w:rPr>
                <w:rFonts w:eastAsia="Times New Roman"/>
                <w:sz w:val="22"/>
                <w:lang w:val="en-GB"/>
              </w:rPr>
            </w:pP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Alzheimer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1.040*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1.083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1.040*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Vascular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1.097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1.078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1.092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1.134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1.096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Urinary incontinence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1.230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1.248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1.244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1.269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1.231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Faecal incontinence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1.324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1.332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1.327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1.326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1.324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Fall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1.196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1.203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1.206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1.202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1.196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Hip fracture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1.443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1.455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1.467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1.462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1.444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Cancer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1.053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Myocardial infarction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1.106*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1.104*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1.092*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1.106*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Peripheral 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0.867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0.871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0.869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0.898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0.866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Cerebrovascular disease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1.253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1.255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1.257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1.247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1.253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Delirium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1.215**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1.249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1.250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1.231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1.214**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 w:right="-108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Senility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1.203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1.192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1.167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1.198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1.203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Total diagnoses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1.108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1.108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1.108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1.105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1.108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ind w:left="87" w:right="-108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ACS</w:t>
            </w:r>
            <w:r w:rsidR="000B7718" w:rsidRPr="000B7718">
              <w:rPr>
                <w:rFonts w:eastAsia="Times New Roman"/>
                <w:sz w:val="22"/>
                <w:lang w:val="en-GB"/>
              </w:rPr>
              <w:t>C</w:t>
            </w:r>
            <w:r w:rsidRPr="000B7718">
              <w:rPr>
                <w:rFonts w:eastAsia="Times New Roman"/>
                <w:sz w:val="22"/>
                <w:lang w:val="en-GB"/>
              </w:rPr>
              <w:t>: Acute (</w:t>
            </w:r>
            <w:r w:rsidRPr="000B7718">
              <w:rPr>
                <w:rFonts w:eastAsia="Times New Roman"/>
                <w:i/>
                <w:sz w:val="22"/>
                <w:lang w:val="en-GB"/>
              </w:rPr>
              <w:t>reference</w:t>
            </w:r>
            <w:r w:rsidRPr="000B7718">
              <w:rPr>
                <w:rFonts w:eastAsia="Times New Roman"/>
                <w:sz w:val="22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ind w:left="87" w:right="-108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ACSC: Chronic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0.710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0.710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0.708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0.715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0.710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ind w:left="87" w:right="-108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ACSC: Vaccine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1.090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1.104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1.110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1.114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1.090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spacing w:before="60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  <w:lang w:val="en-GB"/>
              </w:rPr>
              <w:t>Enabling factors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  <w:tab w:val="decimal" w:pos="474"/>
                <w:tab w:val="decimal" w:pos="52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  <w:tab w:val="decimal" w:pos="543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  <w:tab w:val="decimal" w:pos="453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  <w:tab w:val="decimal" w:pos="410"/>
              </w:tabs>
              <w:rPr>
                <w:rFonts w:ascii="Calibri" w:hAnsi="Calibri"/>
                <w:sz w:val="22"/>
                <w:lang w:val="en-GB"/>
              </w:rPr>
            </w:pP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carers 1 to 19 h/w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1.015**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1.015**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1.015**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carers 20 to 49 h/w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0.955*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0.946**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0.925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0.947**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0.955*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carers &gt;=50 h/w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0.902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0.914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0.900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0.895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0.902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FC0F14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% pop 60+ living alone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0.990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0.991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0.990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0.990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guarantee 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0.988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0.991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0.992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0.987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0.988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saving 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1.016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1.016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1.013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1.018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1.016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% guarantee &amp; saving 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1.025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1.018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1.014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1.025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1.025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FC0F14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sz w:val="22"/>
                <w:lang w:val="en-GB"/>
              </w:rPr>
              <w:t>CH Beds/100 pop 60+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1.000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Urban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1.097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1.065**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1.089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1.097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spacing w:before="60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  <w:lang w:val="en-GB"/>
              </w:rPr>
              <w:t>Other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  <w:tab w:val="decimal" w:pos="474"/>
                <w:tab w:val="decimal" w:pos="52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  <w:tab w:val="decimal" w:pos="543"/>
                <w:tab w:val="decimal" w:pos="612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  <w:tab w:val="decimal" w:pos="453"/>
              </w:tabs>
              <w:rPr>
                <w:rFonts w:eastAsia="Times New Roman"/>
                <w:sz w:val="22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  <w:tab w:val="decimal" w:pos="410"/>
                <w:tab w:val="decimal" w:pos="522"/>
              </w:tabs>
              <w:rPr>
                <w:rFonts w:eastAsia="Times New Roman"/>
                <w:sz w:val="22"/>
                <w:lang w:val="en-GB"/>
              </w:rPr>
            </w:pP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Year=2007/08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0.954*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0.953*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0.952*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0.954*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Year=2008/09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0.908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0.913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0.915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0.893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0.908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Year=2009/10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0.728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0.734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0.737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0.735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0.727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  <w:tr w:rsidR="0099473E" w:rsidRPr="000B7718" w:rsidTr="007100D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  <w:lang w:val="en-GB"/>
              </w:rPr>
            </w:pPr>
            <w:r w:rsidRPr="000B7718">
              <w:rPr>
                <w:rFonts w:eastAsia="Times New Roman"/>
                <w:color w:val="000000"/>
                <w:sz w:val="22"/>
                <w:lang w:val="en-GB"/>
              </w:rPr>
              <w:t>Year=2010/11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0.612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3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0.624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57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0.618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24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0.616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73E" w:rsidRPr="000B7718" w:rsidRDefault="0099473E" w:rsidP="007100DB">
            <w:pPr>
              <w:tabs>
                <w:tab w:val="decimal" w:pos="301"/>
              </w:tabs>
              <w:rPr>
                <w:rFonts w:ascii="Calibri" w:hAnsi="Calibri"/>
                <w:sz w:val="22"/>
                <w:lang w:val="en-GB"/>
              </w:rPr>
            </w:pPr>
            <w:r w:rsidRPr="000B7718">
              <w:rPr>
                <w:rFonts w:ascii="Calibri" w:hAnsi="Calibri"/>
                <w:sz w:val="22"/>
                <w:lang w:val="en-GB"/>
              </w:rPr>
              <w:t>0.612</w:t>
            </w:r>
            <w:r w:rsidRPr="000B7718">
              <w:rPr>
                <w:rFonts w:ascii="Calibri" w:eastAsia="Times New Roman" w:hAnsi="Calibri"/>
                <w:sz w:val="22"/>
                <w:lang w:val="en-GB"/>
              </w:rPr>
              <w:t>***</w:t>
            </w:r>
          </w:p>
        </w:tc>
      </w:tr>
    </w:tbl>
    <w:p w:rsidR="0099473E" w:rsidRPr="000B7718" w:rsidRDefault="0099473E" w:rsidP="0099473E">
      <w:pPr>
        <w:spacing w:after="200" w:line="276" w:lineRule="auto"/>
      </w:pPr>
      <w:r w:rsidRPr="000B7718">
        <w:rPr>
          <w:rFonts w:eastAsiaTheme="minorHAnsi"/>
          <w:sz w:val="20"/>
          <w:szCs w:val="20"/>
        </w:rPr>
        <w:t>Abbreviations: M1: Model 1; M2: Model 2 (PCT fixed effects included); M3: Model 3 (Hospital fixed effects included); M4: Model 4 (multiple spells included); M5: Model 5 (quality measured by underlying achievement); ACSC: Ambulatory care sensitive condition; OR: Odds Ratio; QOF, Quality and Outcomes Framework</w:t>
      </w:r>
      <w:r w:rsidRPr="000B7718">
        <w:rPr>
          <w:rFonts w:eastAsiaTheme="minorHAnsi"/>
          <w:sz w:val="20"/>
          <w:szCs w:val="20"/>
        </w:rPr>
        <w:br/>
        <w:t>* p&lt; 0.1, ** p &lt; 0.05, *** p &lt; 0.01</w:t>
      </w:r>
      <w:r w:rsidRPr="000B7718">
        <w:br w:type="page"/>
      </w:r>
    </w:p>
    <w:p w:rsidR="0099473E" w:rsidRPr="00360CEC" w:rsidRDefault="00386C19" w:rsidP="0099473E">
      <w:pPr>
        <w:pStyle w:val="Caption"/>
        <w:rPr>
          <w:color w:val="auto"/>
          <w:sz w:val="20"/>
        </w:rPr>
      </w:pPr>
      <w:r w:rsidRPr="00360CEC">
        <w:rPr>
          <w:color w:val="auto"/>
          <w:sz w:val="20"/>
        </w:rPr>
        <w:lastRenderedPageBreak/>
        <w:t>Appendix Table 3.</w:t>
      </w:r>
      <w:r w:rsidRPr="00360CEC">
        <w:rPr>
          <w:color w:val="auto"/>
          <w:sz w:val="20"/>
        </w:rPr>
        <w:fldChar w:fldCharType="begin"/>
      </w:r>
      <w:r w:rsidRPr="00360CEC">
        <w:rPr>
          <w:color w:val="auto"/>
          <w:sz w:val="20"/>
        </w:rPr>
        <w:instrText xml:space="preserve"> SEQ Appendix_Table_3. \* ARABIC </w:instrText>
      </w:r>
      <w:r w:rsidRPr="00360CEC">
        <w:rPr>
          <w:color w:val="auto"/>
          <w:sz w:val="20"/>
        </w:rPr>
        <w:fldChar w:fldCharType="separate"/>
      </w:r>
      <w:r w:rsidRPr="00360CEC">
        <w:rPr>
          <w:noProof/>
          <w:color w:val="auto"/>
          <w:sz w:val="20"/>
        </w:rPr>
        <w:t>3</w:t>
      </w:r>
      <w:r w:rsidRPr="00360CEC">
        <w:rPr>
          <w:color w:val="auto"/>
          <w:sz w:val="20"/>
        </w:rPr>
        <w:fldChar w:fldCharType="end"/>
      </w:r>
      <w:r w:rsidR="0099473E" w:rsidRPr="00360CEC">
        <w:rPr>
          <w:color w:val="auto"/>
          <w:sz w:val="20"/>
        </w:rPr>
        <w:tab/>
        <w:t>Marginal effects</w:t>
      </w:r>
    </w:p>
    <w:tbl>
      <w:tblPr>
        <w:tblW w:w="8745" w:type="dxa"/>
        <w:tblInd w:w="93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1314"/>
        <w:gridCol w:w="1386"/>
        <w:gridCol w:w="1530"/>
        <w:gridCol w:w="1530"/>
      </w:tblGrid>
      <w:tr w:rsidR="00FC0F14" w:rsidRPr="000B7718" w:rsidTr="00FF229B">
        <w:trPr>
          <w:trHeight w:val="300"/>
        </w:trPr>
        <w:tc>
          <w:tcPr>
            <w:tcW w:w="2985" w:type="dxa"/>
            <w:tcBorders>
              <w:bottom w:val="nil"/>
            </w:tcBorders>
            <w:shd w:val="clear" w:color="000000" w:fill="FFFFFF"/>
            <w:noWrap/>
            <w:vAlign w:val="bottom"/>
          </w:tcPr>
          <w:p w:rsidR="00FC0F14" w:rsidRPr="000B7718" w:rsidRDefault="00FC0F14" w:rsidP="007100DB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2700" w:type="dxa"/>
            <w:gridSpan w:val="2"/>
            <w:tcBorders>
              <w:bottom w:val="nil"/>
            </w:tcBorders>
            <w:shd w:val="clear" w:color="auto" w:fill="auto"/>
            <w:noWrap/>
          </w:tcPr>
          <w:p w:rsidR="00FC0F14" w:rsidRPr="000B7718" w:rsidRDefault="00FC0F14" w:rsidP="00117F54">
            <w:pPr>
              <w:jc w:val="center"/>
              <w:rPr>
                <w:b/>
                <w:sz w:val="22"/>
              </w:rPr>
            </w:pPr>
            <w:r w:rsidRPr="000B7718">
              <w:rPr>
                <w:b/>
                <w:sz w:val="22"/>
              </w:rPr>
              <w:t>Admissions for dementia</w:t>
            </w:r>
          </w:p>
        </w:tc>
        <w:tc>
          <w:tcPr>
            <w:tcW w:w="3060" w:type="dxa"/>
            <w:gridSpan w:val="2"/>
            <w:tcBorders>
              <w:bottom w:val="nil"/>
            </w:tcBorders>
          </w:tcPr>
          <w:p w:rsidR="00FC0F14" w:rsidRPr="000B7718" w:rsidRDefault="00FC0F14" w:rsidP="00117F54">
            <w:pPr>
              <w:jc w:val="center"/>
              <w:rPr>
                <w:b/>
                <w:sz w:val="22"/>
              </w:rPr>
            </w:pPr>
            <w:r w:rsidRPr="000B7718">
              <w:rPr>
                <w:b/>
                <w:sz w:val="22"/>
              </w:rPr>
              <w:t>Admissions for ACSC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vMerge w:val="restart"/>
            <w:tcBorders>
              <w:top w:val="nil"/>
            </w:tcBorders>
            <w:shd w:val="clear" w:color="000000" w:fill="FFFFFF"/>
            <w:noWrap/>
            <w:vAlign w:val="center"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</w:rPr>
            </w:pPr>
            <w:r w:rsidRPr="000B7718">
              <w:rPr>
                <w:rFonts w:eastAsia="Times New Roman"/>
                <w:color w:val="000000"/>
                <w:sz w:val="22"/>
              </w:rPr>
              <w:t>Variable</w:t>
            </w: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9473E" w:rsidRPr="000B7718" w:rsidRDefault="0099473E" w:rsidP="007100DB">
            <w:pPr>
              <w:jc w:val="center"/>
              <w:rPr>
                <w:rFonts w:eastAsia="Times New Roman"/>
                <w:color w:val="000000"/>
                <w:sz w:val="22"/>
                <w:vertAlign w:val="superscript"/>
              </w:rPr>
            </w:pPr>
            <w:r w:rsidRPr="000B7718">
              <w:rPr>
                <w:rFonts w:eastAsia="Times New Roman"/>
                <w:color w:val="000000"/>
                <w:sz w:val="22"/>
              </w:rPr>
              <w:t>change in</w:t>
            </w:r>
          </w:p>
        </w:tc>
        <w:tc>
          <w:tcPr>
            <w:tcW w:w="138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99473E" w:rsidRPr="000B7718" w:rsidRDefault="0099473E" w:rsidP="007100DB">
            <w:pPr>
              <w:jc w:val="center"/>
              <w:rPr>
                <w:rFonts w:eastAsia="Times New Roman"/>
                <w:color w:val="000000"/>
                <w:sz w:val="22"/>
                <w:vertAlign w:val="superscript"/>
              </w:rPr>
            </w:pPr>
            <w:r w:rsidRPr="000B7718">
              <w:rPr>
                <w:rFonts w:eastAsia="Times New Roman"/>
                <w:color w:val="000000"/>
                <w:sz w:val="22"/>
              </w:rPr>
              <w:t>% change in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9473E" w:rsidRPr="000B7718" w:rsidRDefault="0099473E" w:rsidP="007100DB">
            <w:pPr>
              <w:jc w:val="center"/>
              <w:rPr>
                <w:rFonts w:eastAsia="Times New Roman"/>
                <w:color w:val="000000"/>
                <w:sz w:val="22"/>
                <w:vertAlign w:val="superscript"/>
              </w:rPr>
            </w:pPr>
            <w:r w:rsidRPr="000B7718">
              <w:rPr>
                <w:rFonts w:eastAsia="Times New Roman"/>
                <w:color w:val="000000"/>
                <w:sz w:val="22"/>
              </w:rPr>
              <w:t>change in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9473E" w:rsidRPr="000B7718" w:rsidRDefault="0099473E" w:rsidP="007100DB">
            <w:pPr>
              <w:jc w:val="center"/>
              <w:rPr>
                <w:rFonts w:eastAsia="Times New Roman"/>
                <w:color w:val="000000"/>
                <w:sz w:val="22"/>
                <w:vertAlign w:val="superscript"/>
              </w:rPr>
            </w:pPr>
            <w:r w:rsidRPr="000B7718">
              <w:rPr>
                <w:rFonts w:eastAsia="Times New Roman"/>
                <w:color w:val="000000"/>
                <w:sz w:val="22"/>
              </w:rPr>
              <w:t>% change in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99473E" w:rsidRPr="000B7718" w:rsidRDefault="0099473E" w:rsidP="007100DB">
            <w:pPr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31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73E" w:rsidRPr="000B7718" w:rsidRDefault="0099473E" w:rsidP="007100D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B7718">
              <w:rPr>
                <w:rFonts w:eastAsia="Times New Roman"/>
                <w:color w:val="000000"/>
                <w:sz w:val="22"/>
              </w:rPr>
              <w:t>probability</w:t>
            </w:r>
          </w:p>
        </w:tc>
        <w:tc>
          <w:tcPr>
            <w:tcW w:w="138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9473E" w:rsidRPr="000B7718" w:rsidRDefault="0099473E" w:rsidP="007100D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B7718">
              <w:rPr>
                <w:rFonts w:eastAsia="Times New Roman"/>
                <w:color w:val="000000"/>
                <w:sz w:val="22"/>
              </w:rPr>
              <w:t>probability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:rsidR="0099473E" w:rsidRPr="000B7718" w:rsidRDefault="0099473E" w:rsidP="007100D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B7718">
              <w:rPr>
                <w:rFonts w:eastAsia="Times New Roman"/>
                <w:color w:val="000000"/>
                <w:sz w:val="22"/>
              </w:rPr>
              <w:t>probability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vAlign w:val="bottom"/>
          </w:tcPr>
          <w:p w:rsidR="0099473E" w:rsidRPr="000B7718" w:rsidRDefault="0099473E" w:rsidP="007100D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0B7718">
              <w:rPr>
                <w:rFonts w:eastAsia="Times New Roman"/>
                <w:color w:val="000000"/>
                <w:sz w:val="22"/>
              </w:rPr>
              <w:t>probability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rPr>
                <w:rFonts w:eastAsia="Times New Roman"/>
                <w:i/>
                <w:color w:val="000000"/>
                <w:sz w:val="22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</w:rPr>
              <w:t>Changes from 0 to 1</w:t>
            </w: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52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9473E" w:rsidRPr="000B7718" w:rsidRDefault="0099473E" w:rsidP="007100DB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99473E" w:rsidRPr="000B7718" w:rsidRDefault="0099473E" w:rsidP="007100DB">
            <w:pPr>
              <w:jc w:val="center"/>
              <w:rPr>
                <w:rFonts w:eastAsia="Times New Roman"/>
                <w:color w:val="000000"/>
                <w:sz w:val="22"/>
              </w:rPr>
            </w:pP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Male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-0.022***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-11.98***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-0.013***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-10.77***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White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-0.001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-0.64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0.010***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9.43***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sz w:val="22"/>
              </w:rPr>
              <w:t>Alzheimer’s</w:t>
            </w:r>
            <w:r w:rsidRPr="000B7718">
              <w:rPr>
                <w:rFonts w:eastAsia="Times New Roman"/>
                <w:sz w:val="22"/>
              </w:rPr>
              <w:t xml:space="preserve"> disease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0.025***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15.38***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0.008***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7.25***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Vascular dementia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0.025***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15.48***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0.013***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11.72***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Urinary incontinence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0.032***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19.12***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0.026***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23.14***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Faecal incontinence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0.037**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21.75**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0.031***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27.86***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Fall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0.022***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13.20***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0.019***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17.51***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Hip fracture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0.061*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36.37*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0.043***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38.82***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Cancer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0.050***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29.44***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0.006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5.65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Myocardial infarction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-0.002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-1.27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0.007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6.62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Peripheral vascular disease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-0.022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-12.77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-0.010***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-9.09***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Cerebrovascular disease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0.014**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8.32**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0.023***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21.29***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Delirium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0.006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3.62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0.022***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19.86***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Senility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0.039***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23.46***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0.019***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17.13***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ACS</w:t>
            </w:r>
            <w:r w:rsidR="000B7718" w:rsidRPr="000B7718">
              <w:rPr>
                <w:rFonts w:eastAsia="Times New Roman"/>
                <w:sz w:val="22"/>
              </w:rPr>
              <w:t>C</w:t>
            </w:r>
            <w:r w:rsidRPr="000B7718">
              <w:rPr>
                <w:rFonts w:eastAsia="Times New Roman"/>
                <w:sz w:val="22"/>
              </w:rPr>
              <w:t>: Acute (</w:t>
            </w:r>
            <w:r w:rsidRPr="000B7718">
              <w:rPr>
                <w:rFonts w:eastAsia="Times New Roman"/>
                <w:i/>
                <w:sz w:val="22"/>
              </w:rPr>
              <w:t>reference</w:t>
            </w:r>
            <w:r w:rsidRPr="000B7718">
              <w:rPr>
                <w:rFonts w:eastAsia="Times New Roman"/>
                <w:sz w:val="22"/>
              </w:rPr>
              <w:t>)</w:t>
            </w:r>
          </w:p>
        </w:tc>
        <w:tc>
          <w:tcPr>
            <w:tcW w:w="1314" w:type="dxa"/>
            <w:shd w:val="clear" w:color="000000" w:fill="FFFFFF"/>
            <w:noWrap/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ACS</w:t>
            </w:r>
            <w:r w:rsidR="000B7718" w:rsidRPr="000B7718">
              <w:rPr>
                <w:rFonts w:eastAsia="Times New Roman"/>
                <w:sz w:val="22"/>
              </w:rPr>
              <w:t>C</w:t>
            </w:r>
            <w:r w:rsidRPr="000B7718">
              <w:rPr>
                <w:rFonts w:eastAsia="Times New Roman"/>
                <w:sz w:val="22"/>
              </w:rPr>
              <w:t>: Chronic</w:t>
            </w:r>
          </w:p>
        </w:tc>
        <w:tc>
          <w:tcPr>
            <w:tcW w:w="1314" w:type="dxa"/>
            <w:shd w:val="clear" w:color="000000" w:fill="FFFFFF"/>
            <w:noWrap/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-0.032***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-25.85***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ACS</w:t>
            </w:r>
            <w:r w:rsidR="000B7718" w:rsidRPr="000B7718">
              <w:rPr>
                <w:rFonts w:eastAsia="Times New Roman"/>
                <w:sz w:val="22"/>
              </w:rPr>
              <w:t>C</w:t>
            </w:r>
            <w:r w:rsidRPr="000B7718">
              <w:rPr>
                <w:rFonts w:eastAsia="Times New Roman"/>
                <w:sz w:val="22"/>
              </w:rPr>
              <w:t>: Vaccine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386" w:type="dxa"/>
            <w:shd w:val="clear" w:color="000000" w:fill="FFFFFF"/>
            <w:noWrap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0.011***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9.96***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Urban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0.008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5.13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0.008***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7.83***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Year=2007/08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-0.007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-3.90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-0.005**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-4.27**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Year=2008/09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-0.010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-5.76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-0.011***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-9.54***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Year=2009/10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-0.022***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-12.26***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-0.029***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-23.95***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Year=2010/11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-0.053***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-28.67***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-0.045***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-35.07***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rPr>
                <w:rFonts w:eastAsia="Times New Roman"/>
                <w:i/>
                <w:color w:val="000000"/>
                <w:sz w:val="22"/>
                <w:vertAlign w:val="superscript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</w:rPr>
              <w:t>Unit change from x to x+1</w:t>
            </w:r>
            <w:r w:rsidRPr="000B7718">
              <w:rPr>
                <w:rFonts w:eastAsia="Times New Roman"/>
                <w:i/>
                <w:color w:val="000000"/>
                <w:sz w:val="22"/>
                <w:vertAlign w:val="superscript"/>
              </w:rPr>
              <w:t>&amp;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QOF achievement rate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0.000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0.06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-0.0001**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-0.11**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Total diagnoses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0.017***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10.10***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0.010***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9.17***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% carers 1 to 19 h/w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0.005***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2.86***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0.002**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1.30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% carers 20 to 49 h/w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-0.012**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-7.12**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-0.005**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-4.71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% carers &gt;=50 h/w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-0.010***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-5.55***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-0.011***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-9.37***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FC0F14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% pop 60+ living alone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-0.001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-0.30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-0.001***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-0.87***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% guarantee credit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-0.002***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-0.91***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-0.001***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-1.14***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% saving credit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0.003**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1.60**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0.002***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1.60***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% guarantee &amp; saving credit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0.003***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1.50***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0.003***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2.18***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FC0F14" w:rsidP="007100DB">
            <w:pPr>
              <w:ind w:left="87"/>
              <w:rPr>
                <w:rFonts w:eastAsia="Times New Roman"/>
                <w:sz w:val="22"/>
              </w:rPr>
            </w:pPr>
            <w:r w:rsidRPr="000B7718">
              <w:rPr>
                <w:rFonts w:eastAsia="Times New Roman"/>
                <w:sz w:val="22"/>
              </w:rPr>
              <w:t>CH Beds/100 pop 60+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0.002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0.90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0.0001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0.12</w:t>
            </w: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rPr>
                <w:rFonts w:eastAsia="Times New Roman"/>
                <w:i/>
                <w:color w:val="000000"/>
                <w:sz w:val="22"/>
              </w:rPr>
            </w:pPr>
            <w:r w:rsidRPr="000B7718">
              <w:rPr>
                <w:rFonts w:eastAsia="Times New Roman"/>
                <w:i/>
                <w:color w:val="000000"/>
                <w:sz w:val="22"/>
              </w:rPr>
              <w:t>Partial change</w:t>
            </w:r>
          </w:p>
        </w:tc>
        <w:tc>
          <w:tcPr>
            <w:tcW w:w="1314" w:type="dxa"/>
            <w:shd w:val="clear" w:color="auto" w:fill="auto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386" w:type="dxa"/>
            <w:shd w:val="clear" w:color="auto" w:fill="auto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530" w:type="dxa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</w:p>
        </w:tc>
      </w:tr>
      <w:tr w:rsidR="0099473E" w:rsidRPr="000B7718" w:rsidTr="007100DB">
        <w:trPr>
          <w:trHeight w:val="300"/>
        </w:trPr>
        <w:tc>
          <w:tcPr>
            <w:tcW w:w="2985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ind w:left="87"/>
              <w:rPr>
                <w:rFonts w:eastAsia="Times New Roman"/>
                <w:color w:val="000000"/>
                <w:sz w:val="22"/>
              </w:rPr>
            </w:pPr>
            <w:r w:rsidRPr="000B7718">
              <w:rPr>
                <w:rFonts w:eastAsia="Times New Roman"/>
                <w:sz w:val="22"/>
              </w:rPr>
              <w:t>Age</w:t>
            </w:r>
          </w:p>
        </w:tc>
        <w:tc>
          <w:tcPr>
            <w:tcW w:w="1314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34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0.003***</w:t>
            </w:r>
          </w:p>
        </w:tc>
        <w:tc>
          <w:tcPr>
            <w:tcW w:w="1386" w:type="dxa"/>
            <w:shd w:val="clear" w:color="000000" w:fill="FFFFFF"/>
            <w:noWrap/>
            <w:vAlign w:val="center"/>
            <w:hideMark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1.77***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0.003***</w:t>
            </w:r>
          </w:p>
        </w:tc>
        <w:tc>
          <w:tcPr>
            <w:tcW w:w="1530" w:type="dxa"/>
            <w:shd w:val="clear" w:color="000000" w:fill="FFFFFF"/>
            <w:vAlign w:val="center"/>
          </w:tcPr>
          <w:p w:rsidR="0099473E" w:rsidRPr="000B7718" w:rsidRDefault="0099473E" w:rsidP="007100DB">
            <w:pPr>
              <w:tabs>
                <w:tab w:val="decimal" w:pos="482"/>
              </w:tabs>
              <w:rPr>
                <w:rFonts w:eastAsia="Times New Roman"/>
                <w:color w:val="000000" w:themeColor="text1"/>
                <w:sz w:val="22"/>
              </w:rPr>
            </w:pPr>
            <w:r w:rsidRPr="000B7718">
              <w:rPr>
                <w:rFonts w:eastAsia="Times New Roman"/>
                <w:color w:val="000000" w:themeColor="text1"/>
                <w:sz w:val="22"/>
              </w:rPr>
              <w:t>2.24***</w:t>
            </w:r>
          </w:p>
        </w:tc>
      </w:tr>
    </w:tbl>
    <w:p w:rsidR="00FC0F14" w:rsidRPr="000B7718" w:rsidRDefault="00FC0F14" w:rsidP="00FC0F14">
      <w:pPr>
        <w:rPr>
          <w:sz w:val="20"/>
          <w:szCs w:val="20"/>
        </w:rPr>
      </w:pPr>
      <w:r w:rsidRPr="000B7718">
        <w:rPr>
          <w:sz w:val="20"/>
          <w:szCs w:val="20"/>
          <w:vertAlign w:val="superscript"/>
        </w:rPr>
        <w:t xml:space="preserve">&amp; </w:t>
      </w:r>
      <w:r w:rsidRPr="000B7718">
        <w:rPr>
          <w:sz w:val="20"/>
          <w:szCs w:val="20"/>
        </w:rPr>
        <w:t>For percentages, a unit change is equivalent to one percentage point change</w:t>
      </w:r>
    </w:p>
    <w:p w:rsidR="00595732" w:rsidRPr="00DF7E12" w:rsidRDefault="00FC0F14" w:rsidP="00FC0F14">
      <w:pPr>
        <w:rPr>
          <w:sz w:val="20"/>
          <w:szCs w:val="20"/>
        </w:rPr>
      </w:pPr>
      <w:r w:rsidRPr="000B7718">
        <w:rPr>
          <w:sz w:val="20"/>
          <w:szCs w:val="20"/>
        </w:rPr>
        <w:t xml:space="preserve">ACSC: ambulatory care sensitive condition; CH: care home; QOF: quality and outcomes framework </w:t>
      </w:r>
      <w:bookmarkStart w:id="0" w:name="_GoBack"/>
      <w:bookmarkEnd w:id="0"/>
    </w:p>
    <w:sectPr w:rsidR="00595732" w:rsidRPr="00DF7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3E"/>
    <w:rsid w:val="000B7718"/>
    <w:rsid w:val="00227FF3"/>
    <w:rsid w:val="00360CEC"/>
    <w:rsid w:val="00386C19"/>
    <w:rsid w:val="00595732"/>
    <w:rsid w:val="00853F01"/>
    <w:rsid w:val="0099473E"/>
    <w:rsid w:val="00DF7E12"/>
    <w:rsid w:val="00E832C8"/>
    <w:rsid w:val="00FC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C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C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C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C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C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C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C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C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C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3E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99473E"/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9473E"/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C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0C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C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C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C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C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C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C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C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0C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0C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C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0C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0CEC"/>
    <w:rPr>
      <w:b/>
      <w:bCs/>
    </w:rPr>
  </w:style>
  <w:style w:type="character" w:styleId="Emphasis">
    <w:name w:val="Emphasis"/>
    <w:basedOn w:val="DefaultParagraphFont"/>
    <w:uiPriority w:val="20"/>
    <w:qFormat/>
    <w:rsid w:val="00360C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0CEC"/>
    <w:rPr>
      <w:szCs w:val="32"/>
    </w:rPr>
  </w:style>
  <w:style w:type="paragraph" w:styleId="ListParagraph">
    <w:name w:val="List Paragraph"/>
    <w:basedOn w:val="Normal"/>
    <w:uiPriority w:val="34"/>
    <w:qFormat/>
    <w:rsid w:val="00360C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0C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0C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C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CEC"/>
    <w:rPr>
      <w:b/>
      <w:i/>
      <w:sz w:val="24"/>
    </w:rPr>
  </w:style>
  <w:style w:type="character" w:styleId="SubtleEmphasis">
    <w:name w:val="Subtle Emphasis"/>
    <w:uiPriority w:val="19"/>
    <w:qFormat/>
    <w:rsid w:val="00360C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0C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0C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0C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0C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CEC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C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C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0CE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CE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C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CE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CE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CE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CE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473E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rsid w:val="0099473E"/>
    <w:rPr>
      <w:b/>
      <w:bCs/>
      <w:color w:val="4F81BD" w:themeColor="accent1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9473E"/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60C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0C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0CE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CE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CE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CE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CE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CE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CE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60CE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60CE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CE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60CE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60CEC"/>
    <w:rPr>
      <w:b/>
      <w:bCs/>
    </w:rPr>
  </w:style>
  <w:style w:type="character" w:styleId="Emphasis">
    <w:name w:val="Emphasis"/>
    <w:basedOn w:val="DefaultParagraphFont"/>
    <w:uiPriority w:val="20"/>
    <w:qFormat/>
    <w:rsid w:val="00360C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60CEC"/>
    <w:rPr>
      <w:szCs w:val="32"/>
    </w:rPr>
  </w:style>
  <w:style w:type="paragraph" w:styleId="ListParagraph">
    <w:name w:val="List Paragraph"/>
    <w:basedOn w:val="Normal"/>
    <w:uiPriority w:val="34"/>
    <w:qFormat/>
    <w:rsid w:val="00360C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60C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60C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C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CEC"/>
    <w:rPr>
      <w:b/>
      <w:i/>
      <w:sz w:val="24"/>
    </w:rPr>
  </w:style>
  <w:style w:type="character" w:styleId="SubtleEmphasis">
    <w:name w:val="Subtle Emphasis"/>
    <w:uiPriority w:val="19"/>
    <w:qFormat/>
    <w:rsid w:val="00360C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60C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60C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60C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60C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CEC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02D8-9AEB-4B22-8DB8-2811DF19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BA220681.dotm</Template>
  <TotalTime>10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Mason</dc:creator>
  <cp:lastModifiedBy>Anne Mason</cp:lastModifiedBy>
  <cp:revision>9</cp:revision>
  <dcterms:created xsi:type="dcterms:W3CDTF">2015-02-20T15:51:00Z</dcterms:created>
  <dcterms:modified xsi:type="dcterms:W3CDTF">2016-05-18T08:13:00Z</dcterms:modified>
</cp:coreProperties>
</file>