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F0" w:rsidRPr="000B70C1" w:rsidRDefault="00637D0D" w:rsidP="00E726F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0C1">
        <w:rPr>
          <w:rFonts w:ascii="Arial" w:hAnsi="Arial" w:cs="Arial"/>
          <w:b/>
          <w:sz w:val="24"/>
          <w:szCs w:val="24"/>
          <w:u w:val="single"/>
          <w:lang w:val="en-US"/>
        </w:rPr>
        <w:t>S2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726F0" w:rsidRPr="000B70C1">
        <w:rPr>
          <w:rFonts w:ascii="Arial" w:hAnsi="Arial" w:cs="Arial"/>
          <w:b/>
          <w:sz w:val="24"/>
          <w:szCs w:val="24"/>
          <w:u w:val="single"/>
          <w:lang w:val="en-US"/>
        </w:rPr>
        <w:t>Table.</w:t>
      </w:r>
      <w:r w:rsidR="00E726F0" w:rsidRPr="000B70C1">
        <w:rPr>
          <w:rFonts w:ascii="Arial" w:hAnsi="Arial" w:cs="Arial"/>
          <w:b/>
          <w:sz w:val="24"/>
          <w:szCs w:val="24"/>
          <w:lang w:val="en-US"/>
        </w:rPr>
        <w:t xml:space="preserve"> Medians and </w:t>
      </w:r>
      <w:proofErr w:type="spellStart"/>
      <w:r w:rsidR="00E726F0" w:rsidRPr="000B70C1">
        <w:rPr>
          <w:rFonts w:ascii="Arial" w:hAnsi="Arial" w:cs="Arial"/>
          <w:b/>
          <w:sz w:val="24"/>
          <w:szCs w:val="24"/>
          <w:lang w:val="en-US"/>
        </w:rPr>
        <w:t>int</w:t>
      </w:r>
      <w:r w:rsidR="006813DD">
        <w:rPr>
          <w:rFonts w:ascii="Arial" w:hAnsi="Arial" w:cs="Arial"/>
          <w:b/>
          <w:sz w:val="24"/>
          <w:szCs w:val="24"/>
          <w:lang w:val="en-US"/>
        </w:rPr>
        <w:t>erquartile</w:t>
      </w:r>
      <w:proofErr w:type="spellEnd"/>
      <w:r w:rsidR="006813DD">
        <w:rPr>
          <w:rFonts w:ascii="Arial" w:hAnsi="Arial" w:cs="Arial"/>
          <w:b/>
          <w:sz w:val="24"/>
          <w:szCs w:val="24"/>
          <w:lang w:val="en-US"/>
        </w:rPr>
        <w:t xml:space="preserve"> ranges of hepatic FA</w:t>
      </w:r>
      <w:r w:rsidR="00E726F0" w:rsidRPr="000B70C1">
        <w:rPr>
          <w:rFonts w:ascii="Arial" w:hAnsi="Arial" w:cs="Arial"/>
          <w:b/>
          <w:sz w:val="24"/>
          <w:szCs w:val="24"/>
          <w:lang w:val="en-US"/>
        </w:rPr>
        <w:t xml:space="preserve"> in 129Sv mice with respect to the different dietary regimens.</w:t>
      </w:r>
    </w:p>
    <w:tbl>
      <w:tblPr>
        <w:tblStyle w:val="Tabellengitternetz"/>
        <w:tblW w:w="0" w:type="auto"/>
        <w:tblLook w:val="04A0"/>
      </w:tblPr>
      <w:tblGrid>
        <w:gridCol w:w="2242"/>
        <w:gridCol w:w="1165"/>
        <w:gridCol w:w="841"/>
        <w:gridCol w:w="840"/>
        <w:gridCol w:w="840"/>
        <w:gridCol w:w="840"/>
        <w:gridCol w:w="840"/>
        <w:gridCol w:w="840"/>
        <w:gridCol w:w="840"/>
      </w:tblGrid>
      <w:tr w:rsidR="00E726F0" w:rsidRPr="00E726F0" w:rsidTr="00E726F0">
        <w:tc>
          <w:tcPr>
            <w:tcW w:w="2242" w:type="dxa"/>
            <w:vMerge w:val="restart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FA</w:t>
            </w:r>
          </w:p>
        </w:tc>
        <w:tc>
          <w:tcPr>
            <w:tcW w:w="1165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untreated</w:t>
            </w:r>
            <w:proofErr w:type="spellEnd"/>
          </w:p>
        </w:tc>
        <w:tc>
          <w:tcPr>
            <w:tcW w:w="841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HF</w:t>
            </w:r>
          </w:p>
        </w:tc>
        <w:tc>
          <w:tcPr>
            <w:tcW w:w="2520" w:type="dxa"/>
            <w:gridSpan w:val="3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2520" w:type="dxa"/>
            <w:gridSpan w:val="3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HF +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EtOH</w:t>
            </w:r>
            <w:proofErr w:type="spellEnd"/>
          </w:p>
        </w:tc>
      </w:tr>
      <w:tr w:rsidR="00E726F0" w:rsidRPr="00E726F0" w:rsidTr="00E726F0">
        <w:tc>
          <w:tcPr>
            <w:tcW w:w="2242" w:type="dxa"/>
            <w:vMerge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840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840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840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840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840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  <w:tc>
          <w:tcPr>
            <w:tcW w:w="840" w:type="dxa"/>
          </w:tcPr>
          <w:p w:rsidR="00E726F0" w:rsidRPr="00E726F0" w:rsidRDefault="00E726F0" w:rsidP="00E72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proofErr w:type="spellStart"/>
            <w:r w:rsidRPr="00E726F0">
              <w:rPr>
                <w:rFonts w:ascii="Arial" w:hAnsi="Arial" w:cs="Arial"/>
                <w:b/>
                <w:sz w:val="24"/>
                <w:szCs w:val="24"/>
              </w:rPr>
              <w:t>weeks</w:t>
            </w:r>
            <w:proofErr w:type="spellEnd"/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C14:0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0.3* (0.3 - 0.4)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(0.1 - 0.4)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0.2 (0.1 - 0.3)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0.2 (0.0 - 0.2)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C15:0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C16:0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31.8 (30.1 - 36.3)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41.6 (38.9 - 44.7)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50.8 (46.0 - 55.5)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52.7 (47.8 - 56.1)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56.9 (51.3 - 60.9)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63.0 (39.3 - 73.1)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76.7* (54.6 - 86.7)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67.7* (60.8 - 76.5)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C16:1 ω7cis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(0.0 - 0.8)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0.2 (0.0 - 0.3)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1.3 (1.0 - 1.5)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1.5 (1.0 - 1.9)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1.5* (1.3 - 2.3)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(0.2 - 0.8)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(0.5 - 0.8)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(0.3 - 0.6)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C16:1 ω7trans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1.2 (0.7 - 1.3)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2.9 (2.7 - 3.1)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3.5* (2.7 - 3.7)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3.6* (3.3 - 5.1)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2.1 (1.1 - 3.2)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3.7* (2.5 - 4.1)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2.3 (2.0 - 3.1)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C16:2 ω6,9allcis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C17:0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0.2 (0.0 - 0.3)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0.4* (0.4 - 0.6)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0.5* (0.4 - 0.5)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(0.4 - 0.5)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(0.1 - 0.4)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0.5* (0.3 - 0.6)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(0.1 - 0.5)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C18:0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30.6 (25.5 - 47.2)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31.0 (26.6 - 34.1)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32.7 (28.9 - 33.7)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33.7 (31.6 - 35.5)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32.9 (29.4 - 34.5)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33.6 (26.3 - 44.6)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32.8* (31.9 - 46.8)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40.0* (36.3 - 43.8)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C18:1 ω9cis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9.0 (7.7 - 14.3)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79.5 (75.1 - 93.6)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153.3 (110.8 - 174.7)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155.1 (122.7 - 183.2)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163.5 (140.7 - 207.9)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158.3 (92.6 - 173.7)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157.5* (154.8 - 229.8)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178.7* (160.4 - 206.3)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C18:1 ω9trans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1.4 (1.0 - 4.3)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3.2 (3.1 - 3.5)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1.3 (0.3 - 3.2)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1.9 (0.3 - 5.0)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(0.0 - 1.8)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(0.5 - 5.5)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0.1 (0.0 - 0.8)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 (0.1 - 4.3)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C18:2 ω6,9allcis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19.0 (12.0 - 22.0)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50.2* (46.5 - 84.2)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21.7 (14.0 - 27.8)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25.4 (18.3 - 32.0)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24.9 (17.8 - 46.7)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45.6 (39.1 - 72.2)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66.5 (37.9 - 85.3)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66.8* (52.3 - 87.5)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C18:3 ω6,9,12allcis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1.6 (1.1 - 1.8)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(0.3 - 0.6)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 (0.5 - 0.9)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0.9 (0.8 - 1.0)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1.8* (1.0 - 2.6)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1.9* (1.4 - 3.2)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2.6* (2.3 - 3.1)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lastRenderedPageBreak/>
              <w:t>C20:0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(0.0 - 0.2)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1.4 (1.2 - 1.5)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2.0 (1.1 - 2.6)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1.2 (0.9 - 1.9)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1.8 (1.6 - 2.0)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1.9 (1.2 - 2.5)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2.6* (1.8 - 3.1)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2.8* (2.2 - 4.1)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C20:1 ω7cis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0.1 (0.1 - 0.2)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0.6* (0.5 - 1.0)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0.6* (0.4 - 0.7)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1.0* (0.3 - 1.2)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(0.1 - 0.8)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(0.3 - 0.6)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(0.2 - 0.4)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C20:1 ω9cis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3.8 (3.3 - 4.6)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9.5* (8.7 - 11.0)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9.7* (7.5 - 10.6)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12.4* (9.9 - 14.4)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6.3 (4.0 - 8.7)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9.2 (6.8 - 9.6)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7.3 (6.8 - 9.2)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C20:2 ω6,9cisall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(0.0 - 0.5)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2.5 (2.4 - 2.7)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2.5 (2.5 - 2.6)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2.5 (2.1 - 2.7)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2.7 (2.2 - 3.4)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5.0* (3.2 - 6.5)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6.5* (5.6 - 7.9)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5.0* (4.8 - 6.2)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C20:2 ω9,12cisall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0.1 (0.0 - 0.2)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0.6* (0.6 - 0.7)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0.7* (0.7 - 0.8)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0.9* (0.6 - 1.0)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(0.2 - 0.8)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(0.2 - 0.6)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(0.1 - 0.4)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C20:3 ω6,9,12cisall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(0.0 - 2.2)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5.2 (4.6 - 5.5)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5.0 (4.7 - 5.5)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5.6 (5.1 - 5.7)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5.7 (5.3 - 7.1)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9.1* (5.4 - 11.2)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10.1* (8.5 - 12.8)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8.9* (8.5 - 11.4)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C20:3 ω9,12,15cisall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(0.0 - 0.4)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1.2* (1.0 - 1.2)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1.4* (1.3 - 1.5)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1.4* (1.1 - 1.8)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(0.2 - 0.7)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(0.6 - 0.8)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 (0.5 - 0.8)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C20:4 ω6,9,12,15cisall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22.0 (18.8 - 30.3)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29.3 (27.6 - 31.0)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23.7 (23.2 - 25.5)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23.9 (23.0 - 27.3)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25.6 (24.9 - 26.5)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27.0 (20.8 - 35.3)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31.9 (28.4 - 38.2)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34.0 (30.2 - 38.8)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(0.0 - 1.2)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1.0 (0.9 - 1.0)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0.9 (0.6 - 1.3)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(0.4 - 0.9)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 (0.5 - 0.7)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 (0.6 - 1.1)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0.7 (0.5 - 1.3)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1.1 (0.8 - 1.6)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C22:1 ω9cis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0.2 (0.2 - 0.3)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1.1* (0.7 - 1.5)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0.6* (0.4 - 1.1)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1.0* (0.9 - 1.3)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(0.1 - 0.6)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(0.4 - 0.9)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0.9* (0.5 - 1.3)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C22:2 ω6,9allcis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(0.0 - 0.4)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(0.0 - 0.4)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C22:3 ω6,9,12allcis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(0.0 - 0.0)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C22:4 ω6,9,12,15allcis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(0.0 - 0.4)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2.6 (2.2 - 3.0)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1.7 (1.6 - 2.2)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2.1 (1.7 - 2.3)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2.1 (2.1 - 3.0)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4.1* (2.8 - 6.3)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5.6* (4.5 - 6.8)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5.1* (4.6 - 6.7)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C22:5 ω3,6,9,12,15allcis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(0.0 - 0.3)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(0.2 - 0.5)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(0.5 - 0.7)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(0.5 - 0.8)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0.9* (0.7 - 1.1)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(0.4 - 1.0)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0.8* (0.6 - 1.0)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(0.5 - 0.7)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C22:5 ω6,9,12,15,18allcis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(0.0 - 0.9)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4.9 (4.5 - 5.2)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4.5 (4.0 - 5.0)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4.7 (3.9 - 5.6)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5.5 (4.5 - 6.2)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6.7 (4.7 - 7.9)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7.4* (6.1 - 11.0)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9.0* (8.2 - 11.2)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C22:6 ω3,6,9,12,15,18allcis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14.2 (6.3 - 14.8)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8.9 (7.9 - 9.2)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7.9 (7.6 - 9.3)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8.4 (8.1 - 9.3)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8.6 (6.8 - 8.8)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8.3 (6.3 - 12.2)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9.3 (8.3 - 10.9)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9.6 (8.3 - 11.1)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C23:0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0.0 (0.0 - 0.1)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 xml:space="preserve">0.1 (0.0 -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 xml:space="preserve">0.2 (0.2 -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0.3)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 xml:space="preserve">0.1 (0.0 -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 xml:space="preserve">0.1 (0.0 -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0.1)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 xml:space="preserve">0.0 (0.0 -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 xml:space="preserve">0.0 (0.0 -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 xml:space="preserve">0.0 (0.0 - </w:t>
            </w:r>
            <w:r w:rsidRPr="00E726F0">
              <w:rPr>
                <w:rFonts w:ascii="Arial" w:hAnsi="Arial" w:cs="Arial"/>
                <w:sz w:val="24"/>
                <w:szCs w:val="24"/>
              </w:rPr>
              <w:lastRenderedPageBreak/>
              <w:t>0.0)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lastRenderedPageBreak/>
              <w:t>C24:0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(0.0 - 0.9)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(0.6 - 0.7)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0.6 (0.6 - 0.9)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(0.4 - 0.6)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(0.4 - 0.6)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(0.2 - 0.7)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(0.4 - 0.7)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0.5 (0.5 - 0.7)</w:t>
            </w:r>
          </w:p>
        </w:tc>
      </w:tr>
      <w:tr w:rsidR="00E726F0" w:rsidRPr="00E726F0" w:rsidTr="00E726F0">
        <w:tc>
          <w:tcPr>
            <w:tcW w:w="2242" w:type="dxa"/>
          </w:tcPr>
          <w:p w:rsidR="00E726F0" w:rsidRPr="00E726F0" w:rsidRDefault="00E726F0" w:rsidP="00AD1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6F0">
              <w:rPr>
                <w:rFonts w:ascii="Arial" w:hAnsi="Arial" w:cs="Arial"/>
                <w:b/>
                <w:sz w:val="24"/>
                <w:szCs w:val="24"/>
              </w:rPr>
              <w:t>C24:1 ω9cis</w:t>
            </w:r>
          </w:p>
        </w:tc>
        <w:tc>
          <w:tcPr>
            <w:tcW w:w="1165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0.3 (0.0 - 1.1)</w:t>
            </w:r>
          </w:p>
        </w:tc>
        <w:tc>
          <w:tcPr>
            <w:tcW w:w="841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(0.3 - 0.6)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1.0 (0.9 - 1.5)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0.8 (0.6 - 1.0)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1.1 (0.8 - 1.2)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(0.2 - 0.7)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(0.3 - 0.7)</w:t>
            </w:r>
          </w:p>
        </w:tc>
        <w:tc>
          <w:tcPr>
            <w:tcW w:w="840" w:type="dxa"/>
          </w:tcPr>
          <w:p w:rsidR="00E726F0" w:rsidRPr="00E726F0" w:rsidRDefault="00E726F0" w:rsidP="00AD1F03">
            <w:pPr>
              <w:rPr>
                <w:rFonts w:ascii="Arial" w:hAnsi="Arial" w:cs="Arial"/>
                <w:sz w:val="24"/>
                <w:szCs w:val="24"/>
              </w:rPr>
            </w:pPr>
            <w:r w:rsidRPr="00E726F0">
              <w:rPr>
                <w:rFonts w:ascii="Arial" w:hAnsi="Arial" w:cs="Arial"/>
                <w:sz w:val="24"/>
                <w:szCs w:val="24"/>
              </w:rPr>
              <w:t>0.4 (0.3 - 0.6)</w:t>
            </w:r>
          </w:p>
        </w:tc>
      </w:tr>
    </w:tbl>
    <w:p w:rsidR="00FE1F6C" w:rsidRPr="006813DD" w:rsidRDefault="00E726F0">
      <w:pPr>
        <w:rPr>
          <w:rFonts w:ascii="Arial" w:hAnsi="Arial" w:cs="Arial"/>
          <w:sz w:val="24"/>
          <w:szCs w:val="24"/>
          <w:lang w:val="en-US"/>
        </w:rPr>
      </w:pPr>
      <w:r w:rsidRPr="006813DD">
        <w:rPr>
          <w:rFonts w:ascii="Arial" w:hAnsi="Arial" w:cs="Arial"/>
          <w:sz w:val="24"/>
          <w:szCs w:val="24"/>
          <w:lang w:val="en-US"/>
        </w:rPr>
        <w:t xml:space="preserve">* differences to untreated group were considered significant for </w:t>
      </w:r>
      <w:r w:rsidRPr="006813DD">
        <w:rPr>
          <w:rFonts w:ascii="Arial" w:hAnsi="Arial" w:cs="Arial"/>
          <w:i/>
          <w:sz w:val="24"/>
          <w:szCs w:val="24"/>
          <w:lang w:val="en-US"/>
        </w:rPr>
        <w:t>P</w:t>
      </w:r>
      <w:r w:rsidRPr="006813DD">
        <w:rPr>
          <w:rFonts w:ascii="Arial" w:hAnsi="Arial" w:cs="Arial"/>
          <w:sz w:val="24"/>
          <w:szCs w:val="24"/>
          <w:lang w:val="en-US"/>
        </w:rPr>
        <w:t xml:space="preserve"> values of &lt;0.05 by Kruskal-Wallis followed by Dunns test of selected pairs of columns</w:t>
      </w:r>
    </w:p>
    <w:sectPr w:rsidR="00FE1F6C" w:rsidRPr="006813DD" w:rsidSect="00FE1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26F0"/>
    <w:rsid w:val="003E7E05"/>
    <w:rsid w:val="0043442E"/>
    <w:rsid w:val="00637D0D"/>
    <w:rsid w:val="006813DD"/>
    <w:rsid w:val="008313C9"/>
    <w:rsid w:val="00E726F0"/>
    <w:rsid w:val="00F85E44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2016-04-10T13:44:00Z</dcterms:created>
  <dcterms:modified xsi:type="dcterms:W3CDTF">2016-04-28T08:37:00Z</dcterms:modified>
</cp:coreProperties>
</file>