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EF2C" w14:textId="77777777" w:rsidR="00AB10D2" w:rsidRPr="007C2D71" w:rsidRDefault="00AB10D2" w:rsidP="00AB10D2">
      <w:pPr>
        <w:jc w:val="center"/>
        <w:rPr>
          <w:rFonts w:ascii="Calibri" w:eastAsia="Calibri" w:hAnsi="Calibri" w:cs="Calibri"/>
          <w:b/>
          <w:bCs/>
          <w:szCs w:val="22"/>
          <w:lang w:val="en-US"/>
        </w:rPr>
      </w:pPr>
      <w:r w:rsidRPr="007C2D71">
        <w:rPr>
          <w:rFonts w:ascii="Calibri" w:eastAsia="Calibri" w:hAnsi="Calibri" w:cs="Calibri"/>
          <w:b/>
          <w:bCs/>
          <w:szCs w:val="22"/>
          <w:lang w:val="en-US"/>
        </w:rPr>
        <w:t>PLOS One</w:t>
      </w:r>
      <w:bookmarkStart w:id="0" w:name="_GoBack"/>
      <w:bookmarkEnd w:id="0"/>
    </w:p>
    <w:p w14:paraId="0BD129B4" w14:textId="77777777" w:rsidR="00AB10D2" w:rsidRDefault="00AB10D2" w:rsidP="00AB10D2">
      <w:pPr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72399323" w14:textId="77777777" w:rsidR="00AB10D2" w:rsidRPr="007C2D71" w:rsidRDefault="00AB10D2" w:rsidP="00AB10D2">
      <w:pPr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 w:rsidRPr="007C2D71">
        <w:rPr>
          <w:rFonts w:ascii="Calibri" w:eastAsia="Calibri" w:hAnsi="Calibri" w:cs="Calibri"/>
          <w:b/>
          <w:bCs/>
          <w:sz w:val="22"/>
          <w:szCs w:val="22"/>
          <w:lang w:val="en-US"/>
        </w:rPr>
        <w:t>Tiny bird, huge mystery—the Possibly Extinct Hooded Seedeater (</w:t>
      </w:r>
      <w:r w:rsidRPr="007C2D71"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  <w:t>Sporophila melanops</w:t>
      </w:r>
      <w:r w:rsidRPr="007C2D71">
        <w:rPr>
          <w:rFonts w:ascii="Calibri" w:eastAsia="Calibri" w:hAnsi="Calibri" w:cs="Calibri"/>
          <w:b/>
          <w:bCs/>
          <w:iCs/>
          <w:sz w:val="22"/>
          <w:szCs w:val="22"/>
          <w:lang w:val="en-US"/>
        </w:rPr>
        <w:t>)</w:t>
      </w:r>
      <w:r w:rsidRPr="007C2D71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is a capuchino with a melanistic cap</w:t>
      </w:r>
    </w:p>
    <w:p w14:paraId="25CEA120" w14:textId="77777777" w:rsidR="00AB10D2" w:rsidRPr="007C2D71" w:rsidRDefault="00AB10D2" w:rsidP="00AB10D2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03080266" w14:textId="77777777" w:rsidR="00AB10D2" w:rsidRDefault="00AB10D2" w:rsidP="00AB10D2">
      <w:pPr>
        <w:jc w:val="center"/>
        <w:rPr>
          <w:rFonts w:ascii="Calibri" w:eastAsia="Calibri" w:hAnsi="Calibri" w:cs="Calibri"/>
          <w:sz w:val="22"/>
          <w:szCs w:val="22"/>
          <w:vertAlign w:val="superscript"/>
        </w:rPr>
      </w:pPr>
      <w:r w:rsidRPr="007C2D71">
        <w:rPr>
          <w:rFonts w:ascii="Calibri" w:eastAsia="Calibri" w:hAnsi="Calibri" w:cs="Calibri"/>
          <w:sz w:val="22"/>
          <w:szCs w:val="22"/>
        </w:rPr>
        <w:t>Juan Ignacio Areta, Vítor de Q. Piacentini, Elisabeth Haring, Anita Gamauf, Luís Fábio Silveira, Erika Machado, Guy M. Kirwan</w:t>
      </w:r>
    </w:p>
    <w:p w14:paraId="6550B840" w14:textId="77777777" w:rsidR="00AB10D2" w:rsidRPr="003114BA" w:rsidRDefault="00AB10D2" w:rsidP="00194DE2">
      <w:pPr>
        <w:rPr>
          <w:rFonts w:ascii="Calibri" w:eastAsia="Calibri" w:hAnsi="Calibri" w:cs="Calibri"/>
          <w:b/>
          <w:sz w:val="22"/>
          <w:szCs w:val="22"/>
          <w:lang w:val="pt-BR"/>
        </w:rPr>
      </w:pPr>
    </w:p>
    <w:p w14:paraId="64B96E1B" w14:textId="77F5365F" w:rsidR="00194DE2" w:rsidRDefault="00194DE2" w:rsidP="00194DE2">
      <w:pPr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sz w:val="22"/>
          <w:szCs w:val="22"/>
          <w:lang w:val="en-US"/>
        </w:rPr>
        <w:t>S</w:t>
      </w:r>
      <w:r w:rsidRPr="00DF1DB1">
        <w:rPr>
          <w:rFonts w:ascii="Calibri" w:eastAsia="Calibri" w:hAnsi="Calibri" w:cs="Calibri"/>
          <w:b/>
          <w:sz w:val="22"/>
          <w:szCs w:val="22"/>
          <w:lang w:val="en-US"/>
        </w:rPr>
        <w:t>3</w:t>
      </w:r>
      <w:r>
        <w:rPr>
          <w:rFonts w:ascii="Calibri" w:eastAsia="Calibri" w:hAnsi="Calibri" w:cs="Calibri"/>
          <w:b/>
          <w:sz w:val="22"/>
          <w:szCs w:val="22"/>
          <w:lang w:val="en-US"/>
        </w:rPr>
        <w:t xml:space="preserve"> Appendix</w:t>
      </w:r>
      <w:r w:rsidRPr="005E2B7C">
        <w:rPr>
          <w:rFonts w:ascii="Calibri" w:eastAsia="Calibri" w:hAnsi="Calibri" w:cs="Calibri"/>
          <w:b/>
          <w:sz w:val="22"/>
          <w:szCs w:val="22"/>
          <w:lang w:val="en-US"/>
        </w:rPr>
        <w:t>. Field searches.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 xml:space="preserve">Detailed itinerary of the field trips searching for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Sporophila melanops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in the Araguaia </w:t>
      </w:r>
      <w:r w:rsidR="003114BA">
        <w:rPr>
          <w:rFonts w:ascii="Calibri" w:eastAsia="Calibri" w:hAnsi="Calibri" w:cs="Calibri"/>
          <w:sz w:val="22"/>
          <w:szCs w:val="22"/>
          <w:lang w:val="en-US"/>
        </w:rPr>
        <w:t xml:space="preserve">River </w:t>
      </w:r>
      <w:r>
        <w:rPr>
          <w:rFonts w:ascii="Calibri" w:eastAsia="Calibri" w:hAnsi="Calibri" w:cs="Calibri"/>
          <w:sz w:val="22"/>
          <w:szCs w:val="22"/>
          <w:lang w:val="en-US"/>
        </w:rPr>
        <w:t>basin.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Fieldwork was conducted as follows (state abbreviations: GO = Goiás, MT = Mato Grosso, PA = Pará, and TO = Tocantins):</w:t>
      </w:r>
    </w:p>
    <w:p w14:paraId="38C1E025" w14:textId="77777777" w:rsidR="00194DE2" w:rsidRDefault="00194DE2" w:rsidP="00194DE2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00C0B939" w14:textId="77777777" w:rsidR="00194DE2" w:rsidRDefault="00194DE2" w:rsidP="00194DE2">
      <w:pPr>
        <w:ind w:firstLine="709"/>
        <w:rPr>
          <w:rFonts w:ascii="Calibri" w:eastAsia="Calibri" w:hAnsi="Calibri" w:cs="Calibri"/>
          <w:sz w:val="22"/>
          <w:szCs w:val="22"/>
          <w:lang w:val="en-US"/>
        </w:rPr>
      </w:pP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Trip 1, 2008/09: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20–21 December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drive from Brasília to Chapadão do Céu, GO.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22–23 December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Emas National Park / Fazenda Santa Amélia.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24 December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drive to Alto Araguaia, MT / Rio Babilônia, GO.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25 December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explored road to Araguainha, MT / Rio Babilônia, GO.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26 December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drive to Barra do Garças, MT / Reserva Ecológica da Serra Azul, MT.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27 December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Registro do Araguaia, GO (type locality).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28 December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: road to Torixoréu, MT / between Bom Jardim do Goiás and Bazila, GO.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29 December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: Reserva Ecológica da Serra Azul, MT / drive to Aruanã, GO.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30 December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: Aruanã, GO / drive to Gurupi, TO.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31 December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: drive to Caseara, TO.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1–6 January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: Caseara and Araguacema, TO, and Barreira do Campo, PA.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7 January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: Guaraí, TO.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8 January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: between Miranorte and Miracema do Tocantins, TO / drive to Palmas, TO.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9 January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: Aparecida do Rio Negro, TO.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10–11 January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: return to Brasília, checking any suitable areas for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Sporophila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en route. </w:t>
      </w:r>
    </w:p>
    <w:p w14:paraId="7C8E61A5" w14:textId="77777777" w:rsidR="00194DE2" w:rsidRDefault="00194DE2" w:rsidP="00194DE2">
      <w:pPr>
        <w:ind w:firstLine="709"/>
        <w:rPr>
          <w:rFonts w:ascii="Calibri" w:eastAsia="Calibri" w:hAnsi="Calibri" w:cs="Calibri"/>
          <w:sz w:val="22"/>
          <w:szCs w:val="22"/>
          <w:lang w:val="en-US"/>
        </w:rPr>
      </w:pPr>
    </w:p>
    <w:p w14:paraId="7D450202" w14:textId="1533E4FB" w:rsidR="00194DE2" w:rsidRPr="003114BA" w:rsidRDefault="00194DE2" w:rsidP="00194DE2">
      <w:pPr>
        <w:ind w:firstLine="709"/>
        <w:rPr>
          <w:rFonts w:ascii="Calibri" w:eastAsia="Calibri" w:hAnsi="Calibri" w:cs="Calibri"/>
          <w:sz w:val="22"/>
          <w:szCs w:val="22"/>
          <w:lang w:val="pt-BR"/>
        </w:rPr>
      </w:pP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Trip 2, 2009: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23–24 October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São Paulo to Barra do Garças, MT.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24–25 October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>: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 xml:space="preserve"> 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Fazenda Eldorado, Barra do Garças, MT.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26 October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Fazenda Princesa do Araguaia, Registro do Araguaia, GO / drive to Nova Xavantina, MT.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27 October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>: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 xml:space="preserve"> 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“Pantanal do Rio das Mortes”, on road to Cocalinho, MT/ Fazenda Mirante do Araguaia, Cocalinho, MT.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28 October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>: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 xml:space="preserve"> 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road to Peixe, GO / marshland 18 km east of Araguaia </w:t>
      </w:r>
      <w:r w:rsidR="003114BA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3114BA" w:rsidRPr="003114BA">
        <w:rPr>
          <w:rFonts w:ascii="Calibri" w:eastAsia="Calibri" w:hAnsi="Calibri" w:cs="Calibri"/>
          <w:sz w:val="22"/>
          <w:szCs w:val="22"/>
          <w:lang w:val="pt-BR"/>
        </w:rPr>
        <w:t xml:space="preserve">iver 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/ drive to Lagoa da Confusão, TO.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29–31 October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around Lagoa da Confusão (including Fazendas Mani, Isadora and Dois Rios).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31 October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drive to Araguacema, TO.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1–2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November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around Araguacema / near Rio Piranhas / and road to Senhor do Bonfim.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3 November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>: drive to Imperatriz, Maranhão.</w:t>
      </w:r>
    </w:p>
    <w:p w14:paraId="5B6AF0E6" w14:textId="77777777" w:rsidR="00194DE2" w:rsidRPr="003114BA" w:rsidRDefault="00194DE2" w:rsidP="00194DE2">
      <w:pPr>
        <w:ind w:firstLine="709"/>
        <w:rPr>
          <w:rFonts w:ascii="Calibri" w:eastAsia="Calibri" w:hAnsi="Calibri" w:cs="Calibri"/>
          <w:sz w:val="22"/>
          <w:szCs w:val="22"/>
          <w:lang w:val="pt-BR"/>
        </w:rPr>
      </w:pPr>
    </w:p>
    <w:p w14:paraId="30A8903B" w14:textId="77777777" w:rsidR="00194DE2" w:rsidRDefault="00194DE2" w:rsidP="00194DE2">
      <w:pPr>
        <w:ind w:firstLine="709"/>
        <w:rPr>
          <w:rFonts w:ascii="Calibri" w:eastAsia="Calibri" w:hAnsi="Calibri" w:cs="Calibri"/>
          <w:sz w:val="22"/>
          <w:szCs w:val="22"/>
          <w:lang w:val="en-US"/>
        </w:rPr>
      </w:pP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Trip 3, 2010: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2 July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Brasília to Barra do Garças, MT.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3 July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road to Água Santa and Registro do Araguaia, GO.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4 July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road to Serra do Roncador as far as Vale do Sonho, MT.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5 July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Barra do Garças, MT, to Aruanã, GO, via Araguaiana, Itacaiu and Britânia.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6 July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Environs of Aruanã, GO.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7 July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road to Gangas, GO.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8 July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Aruanã to São Miguel do Araguaia, GO, and road to Luiz Alves, GO.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9 July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Luiz Alves to Chapéu de Plano, GO. </w:t>
      </w:r>
      <w:r w:rsidRPr="003114BA">
        <w:rPr>
          <w:rFonts w:ascii="Calibri" w:eastAsia="Calibri" w:hAnsi="Calibri" w:cs="Calibri"/>
          <w:i/>
          <w:iCs/>
          <w:sz w:val="22"/>
          <w:szCs w:val="22"/>
          <w:lang w:val="pt-BR"/>
        </w:rPr>
        <w:t>10 July</w:t>
      </w:r>
      <w:r w:rsidRPr="003114BA">
        <w:rPr>
          <w:rFonts w:ascii="Calibri" w:eastAsia="Calibri" w:hAnsi="Calibri" w:cs="Calibri"/>
          <w:sz w:val="22"/>
          <w:szCs w:val="22"/>
          <w:lang w:val="pt-BR"/>
        </w:rPr>
        <w:t xml:space="preserve">: São Miguel do Araguaia, GO, to Lagoa da Confusão, TO, and road to Barreira da Cruz (Rancho Isadora).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11 July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: Rio Urubú and Rancho Isadora, southwest of Lagoa da Confusão, TO.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12 July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: Rancho Isadora and road to Barreira da Cruz, southwest of Lagoa da Confusão, TO.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13 July</w:t>
      </w:r>
      <w:r>
        <w:rPr>
          <w:rFonts w:ascii="Calibri" w:eastAsia="Calibri" w:hAnsi="Calibri" w:cs="Calibri"/>
          <w:sz w:val="22"/>
          <w:szCs w:val="22"/>
          <w:lang w:val="en-US"/>
        </w:rPr>
        <w:t>: Rancho Isadora, southwest of Lagoa da Confusão, TO, and drive to Anápolis, GO.</w:t>
      </w:r>
    </w:p>
    <w:p w14:paraId="4DB1F7C2" w14:textId="77777777" w:rsidR="00A06972" w:rsidRPr="003114BA" w:rsidRDefault="00A06972">
      <w:pPr>
        <w:rPr>
          <w:lang w:val="en-GB"/>
        </w:rPr>
      </w:pPr>
    </w:p>
    <w:sectPr w:rsidR="00A06972" w:rsidRPr="003114BA" w:rsidSect="00A069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y kirwan">
    <w15:presenceInfo w15:providerId="Windows Live" w15:userId="165745aa8f0840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E2"/>
    <w:rsid w:val="00194DE2"/>
    <w:rsid w:val="003114BA"/>
    <w:rsid w:val="00A06972"/>
    <w:rsid w:val="00AB10D2"/>
    <w:rsid w:val="00C4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3B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E2"/>
    <w:rPr>
      <w:rFonts w:ascii="Times New Roman" w:eastAsia="Times New Roman" w:hAnsi="Times New Roman" w:cs="Times New Roman"/>
      <w:color w:val="000000"/>
      <w:u w:color="00000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C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B8"/>
    <w:rPr>
      <w:rFonts w:ascii="Lucida Grande" w:eastAsia="Times New Roman" w:hAnsi="Lucida Grande" w:cs="Times New Roman"/>
      <w:color w:val="000000"/>
      <w:sz w:val="18"/>
      <w:szCs w:val="18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E2"/>
    <w:rPr>
      <w:rFonts w:ascii="Times New Roman" w:eastAsia="Times New Roman" w:hAnsi="Times New Roman" w:cs="Times New Roman"/>
      <w:color w:val="000000"/>
      <w:u w:color="00000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C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B8"/>
    <w:rPr>
      <w:rFonts w:ascii="Lucida Grande" w:eastAsia="Times New Roman" w:hAnsi="Lucida Grande" w:cs="Times New Roman"/>
      <w:color w:val="000000"/>
      <w:sz w:val="18"/>
      <w:szCs w:val="18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2493</Characters>
  <Application>Microsoft Macintosh Word</Application>
  <DocSecurity>0</DocSecurity>
  <Lines>20</Lines>
  <Paragraphs>5</Paragraphs>
  <ScaleCrop>false</ScaleCrop>
  <Company>Pajarografo Ltd.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Marafoglio Karpatus</dc:creator>
  <cp:keywords/>
  <dc:description/>
  <cp:lastModifiedBy>Marafoglio Karpatus</cp:lastModifiedBy>
  <cp:revision>4</cp:revision>
  <dcterms:created xsi:type="dcterms:W3CDTF">2015-12-02T18:37:00Z</dcterms:created>
  <dcterms:modified xsi:type="dcterms:W3CDTF">2016-03-18T11:36:00Z</dcterms:modified>
</cp:coreProperties>
</file>