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C370" w14:textId="77777777" w:rsidR="00A227D4" w:rsidRDefault="00FC319B" w:rsidP="00A227D4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Figure S6</w:t>
      </w:r>
      <w:r w:rsidR="00A227D4" w:rsidRPr="00AC089E">
        <w:rPr>
          <w:rFonts w:ascii="Times New Roman" w:hAnsi="Times New Roman"/>
          <w:b/>
        </w:rPr>
        <w:t xml:space="preserve">. </w:t>
      </w:r>
      <w:proofErr w:type="gramStart"/>
      <w:r w:rsidR="00A227D4">
        <w:rPr>
          <w:rFonts w:ascii="Times New Roman" w:hAnsi="Times New Roman"/>
          <w:b/>
        </w:rPr>
        <w:t xml:space="preserve">Spatial </w:t>
      </w:r>
      <w:proofErr w:type="spellStart"/>
      <w:r w:rsidR="00A227D4">
        <w:rPr>
          <w:rFonts w:ascii="Times New Roman" w:hAnsi="Times New Roman"/>
          <w:b/>
        </w:rPr>
        <w:t>autoc</w:t>
      </w:r>
      <w:r w:rsidR="00A227D4" w:rsidRPr="00735EC0">
        <w:rPr>
          <w:rFonts w:ascii="Times New Roman" w:hAnsi="Times New Roman"/>
          <w:b/>
        </w:rPr>
        <w:t>orrelogram</w:t>
      </w:r>
      <w:proofErr w:type="spellEnd"/>
      <w:r w:rsidR="00A227D4" w:rsidRPr="00735EC0">
        <w:rPr>
          <w:rFonts w:ascii="Times New Roman" w:hAnsi="Times New Roman"/>
          <w:b/>
        </w:rPr>
        <w:t xml:space="preserve"> </w:t>
      </w:r>
      <w:r w:rsidR="00A227D4">
        <w:rPr>
          <w:rFonts w:ascii="Times New Roman" w:hAnsi="Times New Roman"/>
          <w:b/>
        </w:rPr>
        <w:t>for</w:t>
      </w:r>
      <w:r w:rsidR="00A227D4" w:rsidRPr="00735EC0">
        <w:rPr>
          <w:rFonts w:ascii="Times New Roman" w:hAnsi="Times New Roman"/>
          <w:b/>
        </w:rPr>
        <w:t xml:space="preserve"> </w:t>
      </w:r>
      <w:r w:rsidR="00A227D4" w:rsidRPr="00AC089E">
        <w:rPr>
          <w:rFonts w:ascii="Times New Roman" w:hAnsi="Times New Roman"/>
          <w:b/>
          <w:i/>
        </w:rPr>
        <w:t xml:space="preserve">Leopardus </w:t>
      </w:r>
      <w:proofErr w:type="spellStart"/>
      <w:r w:rsidR="00A227D4" w:rsidRPr="00AC089E">
        <w:rPr>
          <w:rFonts w:ascii="Times New Roman" w:hAnsi="Times New Roman"/>
          <w:b/>
          <w:i/>
        </w:rPr>
        <w:t>pardalis</w:t>
      </w:r>
      <w:proofErr w:type="spellEnd"/>
      <w:r w:rsidR="00A227D4">
        <w:rPr>
          <w:rFonts w:ascii="Times New Roman" w:hAnsi="Times New Roman"/>
          <w:b/>
          <w:i/>
        </w:rPr>
        <w:t xml:space="preserve"> </w:t>
      </w:r>
      <w:r w:rsidR="00A227D4" w:rsidRPr="00C91D2B">
        <w:rPr>
          <w:rFonts w:ascii="Times New Roman" w:hAnsi="Times New Roman"/>
          <w:b/>
        </w:rPr>
        <w:t>in Belize</w:t>
      </w:r>
      <w:r w:rsidR="00A227D4">
        <w:rPr>
          <w:rFonts w:ascii="Times New Roman" w:hAnsi="Times New Roman"/>
        </w:rPr>
        <w:t xml:space="preserve"> (a. all ocelots [</w:t>
      </w:r>
      <w:r w:rsidR="00A227D4" w:rsidRPr="00CB45E0">
        <w:rPr>
          <w:rFonts w:ascii="Times New Roman" w:hAnsi="Times New Roman"/>
          <w:i/>
        </w:rPr>
        <w:t>n</w:t>
      </w:r>
      <w:r w:rsidR="00A227D4">
        <w:rPr>
          <w:rFonts w:ascii="Times New Roman" w:hAnsi="Times New Roman"/>
        </w:rPr>
        <w:t xml:space="preserve"> = 30]; b. female ocelots [</w:t>
      </w:r>
      <w:r w:rsidR="00A227D4" w:rsidRPr="00CB45E0">
        <w:rPr>
          <w:rFonts w:ascii="Times New Roman" w:hAnsi="Times New Roman"/>
          <w:i/>
        </w:rPr>
        <w:t>n</w:t>
      </w:r>
      <w:r w:rsidR="00A227D4">
        <w:rPr>
          <w:rFonts w:ascii="Times New Roman" w:hAnsi="Times New Roman"/>
        </w:rPr>
        <w:t xml:space="preserve"> = 25]) showing the genetic correlation coefficient (</w:t>
      </w:r>
      <w:r w:rsidR="00A227D4" w:rsidRPr="002F5656">
        <w:rPr>
          <w:rFonts w:ascii="Times New Roman" w:hAnsi="Times New Roman"/>
          <w:i/>
        </w:rPr>
        <w:t>r</w:t>
      </w:r>
      <w:r w:rsidR="00A227D4">
        <w:rPr>
          <w:rFonts w:ascii="Times New Roman" w:hAnsi="Times New Roman"/>
        </w:rPr>
        <w:t>) as a function of geographic distance across spatial distance classes.</w:t>
      </w:r>
      <w:proofErr w:type="gramEnd"/>
      <w:r w:rsidR="00A227D4">
        <w:rPr>
          <w:rFonts w:ascii="Times New Roman" w:hAnsi="Times New Roman"/>
        </w:rPr>
        <w:t xml:space="preserve"> Dashed red lines represent upper (U) and lower (L) bounds of the null distribution based on 9,999 random permutations. Error bars represent 95% confidence intervals about </w:t>
      </w:r>
      <w:r w:rsidR="00A227D4" w:rsidRPr="002F5656">
        <w:rPr>
          <w:rFonts w:ascii="Times New Roman" w:hAnsi="Times New Roman"/>
          <w:i/>
        </w:rPr>
        <w:t>r</w:t>
      </w:r>
      <w:r w:rsidR="00A227D4">
        <w:rPr>
          <w:rFonts w:ascii="Times New Roman" w:hAnsi="Times New Roman"/>
        </w:rPr>
        <w:t xml:space="preserve"> based on 999 bootstraps. </w:t>
      </w:r>
    </w:p>
    <w:p w14:paraId="295361C7" w14:textId="77777777" w:rsidR="00C86E6F" w:rsidRDefault="00C86E6F"/>
    <w:p w14:paraId="7EDACAB5" w14:textId="77777777" w:rsidR="00A227D4" w:rsidRDefault="00A227D4">
      <w:bookmarkStart w:id="0" w:name="_GoBack"/>
      <w:r>
        <w:rPr>
          <w:noProof/>
        </w:rPr>
        <w:drawing>
          <wp:inline distT="0" distB="0" distL="0" distR="0" wp14:anchorId="2A9F8388" wp14:editId="4485C2F6">
            <wp:extent cx="5486400" cy="3676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_Fig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A227D4" w:rsidSect="00C86E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D4"/>
    <w:rsid w:val="0085632B"/>
    <w:rsid w:val="00A227D4"/>
    <w:rsid w:val="00C86E6F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3C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D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D4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D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D4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Wultsch</dc:creator>
  <cp:keywords/>
  <dc:description/>
  <cp:lastModifiedBy>Claudia Wultsch</cp:lastModifiedBy>
  <cp:revision>2</cp:revision>
  <dcterms:created xsi:type="dcterms:W3CDTF">2016-03-02T21:49:00Z</dcterms:created>
  <dcterms:modified xsi:type="dcterms:W3CDTF">2016-03-02T21:49:00Z</dcterms:modified>
</cp:coreProperties>
</file>