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CA" w:rsidRPr="00DA1B4B" w:rsidRDefault="00F646CA" w:rsidP="00F646CA">
      <w:pPr>
        <w:pStyle w:val="NormalWeb"/>
        <w:spacing w:line="480" w:lineRule="auto"/>
        <w:ind w:left="480" w:hanging="480"/>
        <w:rPr>
          <w:b/>
        </w:rPr>
      </w:pPr>
      <w:r w:rsidRPr="00DA1B4B">
        <w:rPr>
          <w:rFonts w:asciiTheme="minorHAnsi" w:hAnsiTheme="minorHAnsi"/>
          <w:b/>
          <w:sz w:val="22"/>
          <w:szCs w:val="22"/>
        </w:rPr>
        <w:t>S</w:t>
      </w:r>
      <w:r w:rsidRPr="00DA1B4B">
        <w:rPr>
          <w:rFonts w:asciiTheme="minorHAnsi" w:hAnsiTheme="minorHAnsi"/>
          <w:b/>
          <w:sz w:val="22"/>
          <w:szCs w:val="22"/>
        </w:rPr>
        <w:t xml:space="preserve">1 Text. </w:t>
      </w:r>
      <w:r w:rsidRPr="00DA1B4B">
        <w:rPr>
          <w:rFonts w:asciiTheme="minorHAnsi" w:hAnsiTheme="minorHAnsi"/>
          <w:b/>
          <w:sz w:val="22"/>
          <w:szCs w:val="22"/>
        </w:rPr>
        <w:t xml:space="preserve"> </w:t>
      </w:r>
      <w:r w:rsidR="00D77773">
        <w:rPr>
          <w:rFonts w:asciiTheme="minorHAnsi" w:hAnsiTheme="minorHAnsi"/>
          <w:b/>
          <w:sz w:val="22"/>
          <w:szCs w:val="22"/>
        </w:rPr>
        <w:t>Supplemental Methods</w:t>
      </w:r>
      <w:bookmarkStart w:id="0" w:name="_GoBack"/>
      <w:bookmarkEnd w:id="0"/>
    </w:p>
    <w:p w:rsidR="00F646CA" w:rsidRDefault="00F646CA" w:rsidP="00F646CA">
      <w:pPr>
        <w:spacing w:after="0" w:line="480" w:lineRule="auto"/>
      </w:pPr>
      <w:r>
        <w:tab/>
        <w:t xml:space="preserve">All subjects underwent pre-operative scanning on a 3T MR system (MAGNETOM </w:t>
      </w:r>
      <w:proofErr w:type="spellStart"/>
      <w:r>
        <w:t>Verio</w:t>
      </w:r>
      <w:proofErr w:type="spellEnd"/>
      <w:r>
        <w:t xml:space="preserve">, Siemens, </w:t>
      </w:r>
      <w:proofErr w:type="gramStart"/>
      <w:r>
        <w:t>Erlangen</w:t>
      </w:r>
      <w:proofErr w:type="gramEnd"/>
      <w:r>
        <w:t xml:space="preserve">, Germany) at University Hospitals Case Medical Center.  </w:t>
      </w:r>
      <w:r w:rsidRPr="00E26C6B">
        <w:t xml:space="preserve">To localize the electrodes position, a post-operative CT scan was acquired </w:t>
      </w:r>
      <w:r>
        <w:t>(</w:t>
      </w:r>
      <w:r w:rsidRPr="00E26C6B">
        <w:t xml:space="preserve">Brilliance </w:t>
      </w:r>
      <w:proofErr w:type="spellStart"/>
      <w:r w:rsidRPr="00E26C6B">
        <w:t>iCT</w:t>
      </w:r>
      <w:proofErr w:type="spellEnd"/>
      <w:r>
        <w:t xml:space="preserve">, </w:t>
      </w:r>
      <w:r w:rsidRPr="00E26C6B">
        <w:t>Philips</w:t>
      </w:r>
      <w:r>
        <w:t>, Cleveland, Ohio or SOMATOM Sensation 16 or Cardiac 64, Siemens, Erlangen, Germany).</w:t>
      </w:r>
    </w:p>
    <w:p w:rsidR="00F646CA" w:rsidRDefault="00F646CA" w:rsidP="00F646CA">
      <w:pPr>
        <w:spacing w:after="0" w:line="480" w:lineRule="auto"/>
        <w:ind w:firstLine="720"/>
      </w:pPr>
      <w:r>
        <w:t xml:space="preserve">The DICOM images were de-identified using </w:t>
      </w:r>
      <w:proofErr w:type="spellStart"/>
      <w:r>
        <w:t>OsiriX</w:t>
      </w:r>
      <w:proofErr w:type="spellEnd"/>
      <w:r>
        <w:t xml:space="preserve"> (http://www.osirix-viewer.com) and then converted to the </w:t>
      </w:r>
      <w:proofErr w:type="spellStart"/>
      <w:r>
        <w:t>NIfTI</w:t>
      </w:r>
      <w:proofErr w:type="spellEnd"/>
      <w:r>
        <w:t xml:space="preserve"> (Neuroimaging Informatics Technology Initiative, http://nifti.nimh.nih.gov) file format using </w:t>
      </w:r>
      <w:proofErr w:type="spellStart"/>
      <w:r>
        <w:t>MRICron’s</w:t>
      </w:r>
      <w:proofErr w:type="spellEnd"/>
      <w:r>
        <w:t xml:space="preserve"> dcm2nii tool (http://www.mccauslandcenter.sc.edu/mricro/) to allow for image post-processing.  Images were then visualized in </w:t>
      </w:r>
      <w:proofErr w:type="spellStart"/>
      <w:r>
        <w:t>FSLView</w:t>
      </w:r>
      <w:proofErr w:type="spellEnd"/>
      <w:r>
        <w:t xml:space="preserve"> to verify correct labeling and orientation.  FSL’s fslreorient2sd tool was used to re-orient all images to the same orientation as FSL’s standard templates.</w:t>
      </w:r>
    </w:p>
    <w:p w:rsidR="00F646CA" w:rsidRDefault="00F646CA" w:rsidP="00F646CA">
      <w:pPr>
        <w:spacing w:after="0" w:line="480" w:lineRule="auto"/>
      </w:pPr>
      <w:r>
        <w:tab/>
        <w:t>The post-operative CT was co-registered to the pre-operative T1-weighted MRI using FSL’s Linear Image Registration Tool (FLIRT).  Parameters for the registration include a cost function of mutual information, rigid body transformation (6 degrees of freedom), and trilinear interpolation.</w:t>
      </w:r>
    </w:p>
    <w:p w:rsidR="00F646CA" w:rsidRDefault="00F646CA" w:rsidP="00F646CA">
      <w:pPr>
        <w:spacing w:after="0" w:line="480" w:lineRule="auto"/>
        <w:ind w:firstLine="720"/>
      </w:pPr>
      <w:r>
        <w:t xml:space="preserve">All processing and visualization was run on an 8-core, </w:t>
      </w:r>
      <w:proofErr w:type="gramStart"/>
      <w:r>
        <w:t>64gb</w:t>
      </w:r>
      <w:proofErr w:type="gramEnd"/>
      <w:r>
        <w:t xml:space="preserve"> high-performance Linux-based workstation.</w:t>
      </w:r>
    </w:p>
    <w:p w:rsidR="00BA02A1" w:rsidRDefault="00BA02A1"/>
    <w:sectPr w:rsidR="00BA0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CA"/>
    <w:rsid w:val="00BA02A1"/>
    <w:rsid w:val="00D77773"/>
    <w:rsid w:val="00F6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E63C8-F24B-486C-8980-5E2E3FC6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C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6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Murphy</dc:creator>
  <cp:keywords/>
  <dc:description/>
  <cp:lastModifiedBy>Brian Murphy</cp:lastModifiedBy>
  <cp:revision>2</cp:revision>
  <dcterms:created xsi:type="dcterms:W3CDTF">2016-02-21T00:13:00Z</dcterms:created>
  <dcterms:modified xsi:type="dcterms:W3CDTF">2016-02-21T02:13:00Z</dcterms:modified>
</cp:coreProperties>
</file>