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CBC" w:rsidRPr="00844A44" w:rsidRDefault="00B94CBC" w:rsidP="00B94CBC">
      <w:p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proofErr w:type="gramStart"/>
      <w:r>
        <w:rPr>
          <w:rFonts w:asciiTheme="minorHAnsi" w:hAnsiTheme="minorHAnsi"/>
          <w:b/>
          <w:color w:val="000000" w:themeColor="text1"/>
          <w:sz w:val="22"/>
          <w:szCs w:val="22"/>
        </w:rPr>
        <w:t>S5 Appendix</w:t>
      </w:r>
      <w:r w:rsidRPr="00844A44">
        <w:rPr>
          <w:rFonts w:asciiTheme="minorHAnsi" w:hAnsiTheme="minorHAnsi"/>
          <w:b/>
          <w:color w:val="000000" w:themeColor="text1"/>
          <w:sz w:val="22"/>
          <w:szCs w:val="22"/>
        </w:rPr>
        <w:t>.</w:t>
      </w:r>
      <w:proofErr w:type="gramEnd"/>
      <w:r w:rsidRPr="00844A44">
        <w:rPr>
          <w:rFonts w:asciiTheme="minorHAnsi" w:hAnsiTheme="minorHAnsi"/>
          <w:b/>
          <w:color w:val="000000" w:themeColor="text1"/>
          <w:sz w:val="22"/>
          <w:szCs w:val="22"/>
        </w:rPr>
        <w:t xml:space="preserve"> Forest Plot of Secondary Analysis: Odds of Switching to </w:t>
      </w:r>
      <w:proofErr w:type="spellStart"/>
      <w:r w:rsidRPr="00844A44">
        <w:rPr>
          <w:rFonts w:asciiTheme="minorHAnsi" w:hAnsiTheme="minorHAnsi"/>
          <w:b/>
          <w:color w:val="000000" w:themeColor="text1"/>
          <w:sz w:val="22"/>
          <w:szCs w:val="22"/>
        </w:rPr>
        <w:t>Dabigatran</w:t>
      </w:r>
      <w:proofErr w:type="spellEnd"/>
      <w:r w:rsidRPr="00844A44">
        <w:rPr>
          <w:rFonts w:asciiTheme="minorHAnsi" w:hAnsiTheme="minorHAnsi"/>
          <w:b/>
          <w:color w:val="000000" w:themeColor="text1"/>
          <w:sz w:val="22"/>
          <w:szCs w:val="22"/>
        </w:rPr>
        <w:t xml:space="preserve"> after ODBP listing of </w:t>
      </w:r>
      <w:proofErr w:type="spellStart"/>
      <w:r w:rsidRPr="00844A44">
        <w:rPr>
          <w:rFonts w:asciiTheme="minorHAnsi" w:hAnsiTheme="minorHAnsi"/>
          <w:b/>
          <w:color w:val="000000" w:themeColor="text1"/>
          <w:sz w:val="22"/>
          <w:szCs w:val="22"/>
        </w:rPr>
        <w:t>Dabigatran</w:t>
      </w:r>
      <w:proofErr w:type="spellEnd"/>
      <w:r w:rsidRPr="00844A44">
        <w:rPr>
          <w:rFonts w:asciiTheme="minorHAnsi" w:hAnsiTheme="minorHAnsi"/>
          <w:b/>
          <w:color w:val="000000" w:themeColor="text1"/>
          <w:sz w:val="22"/>
          <w:szCs w:val="22"/>
        </w:rPr>
        <w:t xml:space="preserve"> – Adjusted Model</w:t>
      </w:r>
    </w:p>
    <w:p w:rsidR="00B94CBC" w:rsidRPr="00844A44" w:rsidRDefault="00B94CBC" w:rsidP="00B94CBC">
      <w:p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B94CBC" w:rsidRPr="00844A44" w:rsidRDefault="00B94CBC" w:rsidP="00B94CBC">
      <w:p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A328E6">
        <w:rPr>
          <w:rFonts w:ascii="Times New Roman" w:hAnsi="Times New Roman" w:cs="Times New Roman"/>
          <w:noProof/>
        </w:rPr>
        <w:drawing>
          <wp:inline distT="0" distB="0" distL="0" distR="0" wp14:anchorId="41AFA4C7" wp14:editId="0A514E72">
            <wp:extent cx="4951828" cy="4529797"/>
            <wp:effectExtent l="0" t="0" r="127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1" t="15251" r="40492" b="2800"/>
                    <a:stretch/>
                  </pic:blipFill>
                  <pic:spPr bwMode="auto">
                    <a:xfrm>
                      <a:off x="0" y="0"/>
                      <a:ext cx="4964066" cy="4540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4CBC" w:rsidRPr="00844A44" w:rsidRDefault="00B94CBC" w:rsidP="00B94CBC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proofErr w:type="gramStart"/>
      <w:r w:rsidRPr="00844A44">
        <w:rPr>
          <w:rFonts w:asciiTheme="minorHAnsi" w:hAnsiTheme="minorHAnsi" w:cs="Times New Roman"/>
          <w:sz w:val="22"/>
          <w:szCs w:val="22"/>
        </w:rPr>
        <w:t>Point estimate (odds ratio) in center for each variable with surrounding 95% confidence interval.</w:t>
      </w:r>
      <w:proofErr w:type="gramEnd"/>
    </w:p>
    <w:p w:rsidR="0062349E" w:rsidRDefault="0062349E">
      <w:bookmarkStart w:id="0" w:name="_GoBack"/>
      <w:bookmarkEnd w:id="0"/>
    </w:p>
    <w:sectPr w:rsidR="006234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CBC"/>
    <w:rsid w:val="0062349E"/>
    <w:rsid w:val="00B9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CBC"/>
    <w:pPr>
      <w:spacing w:after="0" w:line="240" w:lineRule="auto"/>
    </w:pPr>
    <w:rPr>
      <w:rFonts w:ascii="Cambria" w:eastAsia="MS Mincho" w:hAnsi="Cambria"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4C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CBC"/>
    <w:rPr>
      <w:rFonts w:ascii="Tahoma" w:eastAsia="MS Mincho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CBC"/>
    <w:pPr>
      <w:spacing w:after="0" w:line="240" w:lineRule="auto"/>
    </w:pPr>
    <w:rPr>
      <w:rFonts w:ascii="Cambria" w:eastAsia="MS Mincho" w:hAnsi="Cambria"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4C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CBC"/>
    <w:rPr>
      <w:rFonts w:ascii="Tahoma" w:eastAsia="MS Minch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Michael's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 O'Neill</dc:creator>
  <cp:lastModifiedBy>Natalya O'Neill</cp:lastModifiedBy>
  <cp:revision>1</cp:revision>
  <dcterms:created xsi:type="dcterms:W3CDTF">2016-01-29T20:48:00Z</dcterms:created>
  <dcterms:modified xsi:type="dcterms:W3CDTF">2016-01-29T20:49:00Z</dcterms:modified>
</cp:coreProperties>
</file>