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4" w:rsidRPr="006966B7" w:rsidRDefault="00695635" w:rsidP="00707D94">
      <w:pPr>
        <w:pStyle w:val="Lgende"/>
        <w:keepNext/>
        <w:rPr>
          <w:sz w:val="20"/>
          <w:szCs w:val="20"/>
          <w:lang w:val="en-US"/>
        </w:rPr>
      </w:pPr>
      <w:r w:rsidRPr="006966B7">
        <w:rPr>
          <w:color w:val="auto"/>
          <w:sz w:val="20"/>
          <w:szCs w:val="20"/>
          <w:lang w:val="en-US"/>
        </w:rPr>
        <w:t>S4</w:t>
      </w:r>
      <w:r w:rsidR="00F224C8">
        <w:rPr>
          <w:color w:val="auto"/>
          <w:sz w:val="20"/>
          <w:szCs w:val="20"/>
          <w:lang w:val="en-US"/>
        </w:rPr>
        <w:t xml:space="preserve"> Tabl</w:t>
      </w:r>
      <w:bookmarkStart w:id="0" w:name="_GoBack"/>
      <w:bookmarkEnd w:id="0"/>
      <w:r w:rsidR="00F224C8">
        <w:rPr>
          <w:color w:val="auto"/>
          <w:sz w:val="20"/>
          <w:szCs w:val="20"/>
          <w:lang w:val="en-US"/>
        </w:rPr>
        <w:t>e</w:t>
      </w:r>
      <w:r w:rsidRPr="006966B7">
        <w:rPr>
          <w:color w:val="auto"/>
          <w:sz w:val="20"/>
          <w:szCs w:val="20"/>
          <w:lang w:val="en-US"/>
        </w:rPr>
        <w:t>:</w:t>
      </w:r>
      <w:r w:rsidR="00707D94" w:rsidRPr="006966B7">
        <w:rPr>
          <w:color w:val="auto"/>
          <w:sz w:val="20"/>
          <w:szCs w:val="20"/>
          <w:lang w:val="en-US"/>
        </w:rPr>
        <w:t> </w:t>
      </w:r>
      <w:r w:rsidR="00FD026E" w:rsidRPr="006966B7">
        <w:rPr>
          <w:color w:val="auto"/>
          <w:sz w:val="20"/>
          <w:szCs w:val="20"/>
          <w:lang w:val="en-US"/>
        </w:rPr>
        <w:t>Overview of adjusted mortality rate from others causes used in the model</w:t>
      </w: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68"/>
        <w:gridCol w:w="868"/>
        <w:gridCol w:w="997"/>
        <w:gridCol w:w="997"/>
        <w:gridCol w:w="997"/>
        <w:gridCol w:w="997"/>
        <w:gridCol w:w="997"/>
        <w:gridCol w:w="868"/>
        <w:gridCol w:w="997"/>
        <w:gridCol w:w="868"/>
        <w:gridCol w:w="997"/>
        <w:gridCol w:w="868"/>
        <w:gridCol w:w="997"/>
        <w:gridCol w:w="868"/>
      </w:tblGrid>
      <w:tr w:rsidR="00D60CB6" w:rsidRPr="00E263FA" w:rsidTr="00D60CB6">
        <w:trPr>
          <w:trHeight w:val="315"/>
          <w:tblHeader/>
        </w:trPr>
        <w:tc>
          <w:tcPr>
            <w:tcW w:w="136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FD026E" w:rsidP="00FD02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Annual mortality rate(per 1000) for others causes stratified by age, gender </w:t>
            </w:r>
            <w:r w:rsidRPr="006966B7"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  <w:t>and time since cessation</w:t>
            </w:r>
          </w:p>
        </w:tc>
      </w:tr>
      <w:tr w:rsidR="00D60CB6" w:rsidRPr="006966B7" w:rsidTr="00D60CB6">
        <w:trPr>
          <w:trHeight w:val="315"/>
          <w:tblHeader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Age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Smoker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15-24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25-34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35-44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45-54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55-64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Former aged 65-74</w:t>
            </w:r>
          </w:p>
        </w:tc>
      </w:tr>
      <w:tr w:rsidR="00D60CB6" w:rsidRPr="006966B7" w:rsidTr="00D60CB6">
        <w:trPr>
          <w:trHeight w:val="315"/>
          <w:tblHeader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0.4800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0.2900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0.8900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0.2900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0.9100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0.3000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1.0900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0.4500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1.5954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1.1965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2.2667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1.7001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1.5954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1.1965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2.2667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1.7001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1.5954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1.1965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2.2667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1.7001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1.5954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1.1965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1.5954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1.1965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2.3057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1.7293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2.1056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1.5792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40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3.8795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2.9096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3.8795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2.9096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3.8795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2.9096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3.4980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2.6235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2.1996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1.6497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3.4980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2.6235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3.4847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2.6135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3.3232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2.4924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3.3232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2.4924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3.3232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2.4924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3.3232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2.4924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2.1619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1.6214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3.3232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2.4924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5.3271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3.9954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4.8826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3.6619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7.4637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4.8826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3.6619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7.4637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4.8826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3.6619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7.4637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4.8826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3.6619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7.4637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3.8255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2.8691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4.8826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3.6619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7.4637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10.3402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7.7552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4.5963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4.5963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4.5963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4.5963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3.3078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4.5963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3.4472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10.0758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7.5568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5.4025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4.0519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7.0699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12.6836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9.5127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5.4025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4.0519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7.0699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12.6836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9.5127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5.4025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4.0519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7.0699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12.6836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9.5127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5.4025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4.0519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7.0699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5.5214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4.1410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5.8850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5.4025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4.0519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7.0699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5.5214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4.1410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13.2220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9.9165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7.4184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7.9242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5.9431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9.9653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66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7.4184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7.9242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5.9431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9.9653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7.4184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5.5638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7.9242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5.9431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9.9653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7.1498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5.3623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6.1067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9.9653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7.6556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5.7417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7.1498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5.3623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6.1067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4.5800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9.9653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16.2539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12.1904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21.4849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16.1137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11.3041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8.4781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10.7447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8.0585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13.3896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10.0422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22.9516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17.2137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21.4849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16.1137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11.3041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8.4781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10.7447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8.0585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13.3896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10.0422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22.9516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17.2137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21.4849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16.1137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11.3041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8.4781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10.7447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8.0585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13.3896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10.0422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22.9516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17.2137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21.4849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16.1137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10.7502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8.0627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10.6248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7.9686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8.8531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6.6398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24.8859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18.6645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21.4849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16.1137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11.7949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10.7502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8.0627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10.6248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7.9686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8.8531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6.6398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24.8859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18.6645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33.9605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25.4704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18.5008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13.8756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18.7383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14.0537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30.8828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23.1621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33.9605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25.4704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18.5008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13.8756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18.7383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14.0537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30.8828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23.1621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33.9605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25.4704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18.5008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13.8756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18.7383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14.0537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30.8828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23.1621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33.9605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25.4704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18.4689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13.8517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20.8881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15.6661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32.4659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24.3494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33.9605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25.4704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19.5569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14.6677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18.4383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18.4689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13.8517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20.8881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15.6661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32.4659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24.3494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48.7266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36.5449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27.9951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20.9963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43.5903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32.6927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48.7266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36.5449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27.9951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20.9963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43.5903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32.6927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48.7266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36.5449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27.9951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20.9963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43.5903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32.6927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48.7266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36.5449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32.4842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24.3632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27.9951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20.9963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43.5903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32.6927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48.7266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36.5449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34.0721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25.5541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32.9188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24.6891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32.4842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24.3632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27.9951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20.9963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43.5903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32.6927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33.0942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90.1414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67.6061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62.2599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46.6950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33.0942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90.1414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67.6061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62.2599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46.6950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33.0942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90.1414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67.6061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62.2599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46.6950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33.0942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90.1414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67.6061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62.2599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46.6950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33.0942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24.8206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90.1414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67.6061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62.2599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46.6950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71.4946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53.6210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71.4946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53.6210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92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71.4946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53.6210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90.7405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68.0554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91.2843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68.4632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78.9411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59.2058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74.0000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55.5000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68.9893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51.7419</w:t>
            </w:r>
          </w:p>
        </w:tc>
      </w:tr>
      <w:tr w:rsidR="00D60CB6" w:rsidRPr="006966B7" w:rsidTr="00D60CB6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91.9566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68.9675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139.4263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104.5697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139.4263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104.5697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127.0832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95.3124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122.1420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91.6065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122.1420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91.6065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106.5351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CB6" w:rsidRPr="006966B7" w:rsidRDefault="00D60CB6" w:rsidP="00D60C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966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79.9013</w:t>
            </w:r>
          </w:p>
        </w:tc>
      </w:tr>
    </w:tbl>
    <w:p w:rsidR="00866A00" w:rsidRPr="006966B7" w:rsidRDefault="00866A00" w:rsidP="00866A00">
      <w:pPr>
        <w:rPr>
          <w:sz w:val="20"/>
          <w:szCs w:val="20"/>
        </w:rPr>
      </w:pPr>
    </w:p>
    <w:p w:rsidR="00EF6EE0" w:rsidRPr="006966B7" w:rsidRDefault="00EF6EE0" w:rsidP="00EF6EE0">
      <w:pPr>
        <w:pStyle w:val="Paragraphedeliste"/>
        <w:spacing w:before="80" w:after="60" w:line="240" w:lineRule="auto"/>
        <w:ind w:left="0"/>
        <w:rPr>
          <w:rFonts w:asciiTheme="minorHAnsi" w:hAnsiTheme="minorHAnsi"/>
          <w:sz w:val="20"/>
          <w:szCs w:val="20"/>
        </w:rPr>
      </w:pPr>
      <w:r w:rsidRPr="006966B7">
        <w:rPr>
          <w:rFonts w:asciiTheme="minorHAnsi" w:hAnsiTheme="minorHAnsi"/>
          <w:sz w:val="20"/>
          <w:szCs w:val="20"/>
        </w:rPr>
        <w:t>References:</w:t>
      </w:r>
    </w:p>
    <w:p w:rsidR="00EF6EE0" w:rsidRPr="006966B7" w:rsidRDefault="00EF6EE0" w:rsidP="00EF6EE0">
      <w:pPr>
        <w:pStyle w:val="Bibliographie"/>
        <w:spacing w:after="60"/>
        <w:ind w:left="705" w:hanging="705"/>
        <w:rPr>
          <w:sz w:val="20"/>
          <w:szCs w:val="20"/>
          <w:lang w:val="en-US"/>
        </w:rPr>
      </w:pPr>
      <w:r w:rsidRPr="006966B7">
        <w:rPr>
          <w:sz w:val="20"/>
          <w:szCs w:val="20"/>
          <w:lang w:val="en-US"/>
        </w:rPr>
        <w:t xml:space="preserve">1. </w:t>
      </w:r>
      <w:r w:rsidRPr="006966B7">
        <w:rPr>
          <w:sz w:val="20"/>
          <w:szCs w:val="20"/>
          <w:lang w:val="en-US"/>
        </w:rPr>
        <w:tab/>
        <w:t xml:space="preserve">Doll R, </w:t>
      </w:r>
      <w:proofErr w:type="spellStart"/>
      <w:r w:rsidRPr="006966B7">
        <w:rPr>
          <w:sz w:val="20"/>
          <w:szCs w:val="20"/>
          <w:lang w:val="en-US"/>
        </w:rPr>
        <w:t>Peto</w:t>
      </w:r>
      <w:proofErr w:type="spellEnd"/>
      <w:r w:rsidRPr="006966B7">
        <w:rPr>
          <w:sz w:val="20"/>
          <w:szCs w:val="20"/>
          <w:lang w:val="en-US"/>
        </w:rPr>
        <w:t xml:space="preserve"> R, Wheatley K, Gray R, Sutherland I (1994) Mortality in relation to smoking: 40 years’ observations on male British doctors. BMJ 309: 901–911. doi:10.1136/bmj.309.6959.901.</w:t>
      </w:r>
    </w:p>
    <w:p w:rsidR="00EF6EE0" w:rsidRPr="006966B7" w:rsidRDefault="00EF6EE0" w:rsidP="00EF6EE0">
      <w:pPr>
        <w:pStyle w:val="Bibliographie"/>
        <w:spacing w:after="60"/>
        <w:rPr>
          <w:sz w:val="20"/>
          <w:szCs w:val="20"/>
          <w:lang w:val="en-US"/>
        </w:rPr>
      </w:pPr>
      <w:r w:rsidRPr="006966B7">
        <w:rPr>
          <w:sz w:val="20"/>
          <w:szCs w:val="20"/>
          <w:lang w:val="en-US"/>
        </w:rPr>
        <w:t xml:space="preserve">2. </w:t>
      </w:r>
      <w:r w:rsidRPr="006966B7">
        <w:rPr>
          <w:sz w:val="20"/>
          <w:szCs w:val="20"/>
          <w:lang w:val="en-US"/>
        </w:rPr>
        <w:tab/>
        <w:t xml:space="preserve">Rasmussen SR, Prescott E, </w:t>
      </w:r>
      <w:proofErr w:type="spellStart"/>
      <w:r w:rsidRPr="006966B7">
        <w:rPr>
          <w:sz w:val="20"/>
          <w:szCs w:val="20"/>
          <w:lang w:val="en-US"/>
        </w:rPr>
        <w:t>Sørensen</w:t>
      </w:r>
      <w:proofErr w:type="spellEnd"/>
      <w:r w:rsidRPr="006966B7">
        <w:rPr>
          <w:sz w:val="20"/>
          <w:szCs w:val="20"/>
          <w:lang w:val="en-US"/>
        </w:rPr>
        <w:t xml:space="preserve"> TI, </w:t>
      </w:r>
      <w:proofErr w:type="spellStart"/>
      <w:r w:rsidRPr="006966B7">
        <w:rPr>
          <w:sz w:val="20"/>
          <w:szCs w:val="20"/>
          <w:lang w:val="en-US"/>
        </w:rPr>
        <w:t>Søgaard</w:t>
      </w:r>
      <w:proofErr w:type="spellEnd"/>
      <w:r w:rsidRPr="006966B7">
        <w:rPr>
          <w:sz w:val="20"/>
          <w:szCs w:val="20"/>
          <w:lang w:val="en-US"/>
        </w:rPr>
        <w:t xml:space="preserve"> J (2004) The total lifetime costs of smoking. The European Journal of Public Health 14: 95–100.</w:t>
      </w:r>
    </w:p>
    <w:p w:rsidR="00EF6EE0" w:rsidRPr="006966B7" w:rsidRDefault="00EF6EE0" w:rsidP="00EF6EE0">
      <w:pPr>
        <w:pStyle w:val="Bibliographie"/>
        <w:spacing w:after="60"/>
        <w:rPr>
          <w:sz w:val="20"/>
          <w:szCs w:val="20"/>
          <w:lang w:val="en-US"/>
        </w:rPr>
      </w:pPr>
      <w:r w:rsidRPr="006966B7">
        <w:rPr>
          <w:sz w:val="20"/>
          <w:szCs w:val="20"/>
          <w:lang w:val="en-US"/>
        </w:rPr>
        <w:t xml:space="preserve">3. </w:t>
      </w:r>
      <w:r w:rsidRPr="006966B7">
        <w:rPr>
          <w:sz w:val="20"/>
          <w:szCs w:val="20"/>
          <w:lang w:val="en-US"/>
        </w:rPr>
        <w:tab/>
        <w:t>WHO (</w:t>
      </w:r>
      <w:proofErr w:type="spellStart"/>
      <w:r w:rsidRPr="006966B7">
        <w:rPr>
          <w:sz w:val="20"/>
          <w:szCs w:val="20"/>
          <w:lang w:val="en-US"/>
        </w:rPr>
        <w:t>n.d.</w:t>
      </w:r>
      <w:proofErr w:type="spellEnd"/>
      <w:r w:rsidRPr="006966B7">
        <w:rPr>
          <w:sz w:val="20"/>
          <w:szCs w:val="20"/>
          <w:lang w:val="en-US"/>
        </w:rPr>
        <w:t xml:space="preserve">) REPORT On THE global </w:t>
      </w:r>
      <w:proofErr w:type="spellStart"/>
      <w:r w:rsidRPr="006966B7">
        <w:rPr>
          <w:sz w:val="20"/>
          <w:szCs w:val="20"/>
          <w:lang w:val="en-US"/>
        </w:rPr>
        <w:t>tobacoo</w:t>
      </w:r>
      <w:proofErr w:type="spellEnd"/>
      <w:r w:rsidRPr="006966B7">
        <w:rPr>
          <w:sz w:val="20"/>
          <w:szCs w:val="20"/>
          <w:lang w:val="en-US"/>
        </w:rPr>
        <w:t xml:space="preserve"> epidemic, 2011. WHO. Available: http://whqlibdoc.who.int/publications/2011/9789240687813_eng.pdf?ua=1.</w:t>
      </w:r>
    </w:p>
    <w:p w:rsidR="00EF6EE0" w:rsidRPr="006966B7" w:rsidRDefault="00EF6EE0" w:rsidP="00EF6EE0">
      <w:pPr>
        <w:pStyle w:val="Bibliographie"/>
        <w:spacing w:after="60"/>
        <w:ind w:left="705" w:hanging="705"/>
        <w:rPr>
          <w:sz w:val="20"/>
          <w:szCs w:val="20"/>
        </w:rPr>
      </w:pPr>
      <w:r w:rsidRPr="006966B7">
        <w:rPr>
          <w:sz w:val="20"/>
          <w:szCs w:val="20"/>
          <w:lang w:val="en-US"/>
        </w:rPr>
        <w:t xml:space="preserve">4. </w:t>
      </w:r>
      <w:r w:rsidRPr="006966B7">
        <w:rPr>
          <w:sz w:val="20"/>
          <w:szCs w:val="20"/>
          <w:lang w:val="en-US"/>
        </w:rPr>
        <w:tab/>
      </w:r>
      <w:proofErr w:type="spellStart"/>
      <w:r w:rsidRPr="006966B7">
        <w:rPr>
          <w:sz w:val="20"/>
          <w:szCs w:val="20"/>
          <w:lang w:val="en-US"/>
        </w:rPr>
        <w:t>Peto</w:t>
      </w:r>
      <w:proofErr w:type="spellEnd"/>
      <w:r w:rsidRPr="006966B7">
        <w:rPr>
          <w:sz w:val="20"/>
          <w:szCs w:val="20"/>
          <w:lang w:val="en-US"/>
        </w:rPr>
        <w:t xml:space="preserve"> R, Lopez AD, </w:t>
      </w:r>
      <w:proofErr w:type="spellStart"/>
      <w:r w:rsidRPr="006966B7">
        <w:rPr>
          <w:sz w:val="20"/>
          <w:szCs w:val="20"/>
          <w:lang w:val="en-US"/>
        </w:rPr>
        <w:t>Boreham</w:t>
      </w:r>
      <w:proofErr w:type="spellEnd"/>
      <w:r w:rsidRPr="006966B7">
        <w:rPr>
          <w:sz w:val="20"/>
          <w:szCs w:val="20"/>
          <w:lang w:val="en-US"/>
        </w:rPr>
        <w:t xml:space="preserve"> J, </w:t>
      </w:r>
      <w:proofErr w:type="spellStart"/>
      <w:r w:rsidRPr="006966B7">
        <w:rPr>
          <w:sz w:val="20"/>
          <w:szCs w:val="20"/>
          <w:lang w:val="en-US"/>
        </w:rPr>
        <w:t>Thun</w:t>
      </w:r>
      <w:proofErr w:type="spellEnd"/>
      <w:r w:rsidRPr="006966B7">
        <w:rPr>
          <w:sz w:val="20"/>
          <w:szCs w:val="20"/>
          <w:lang w:val="en-US"/>
        </w:rPr>
        <w:t xml:space="preserve"> M (2006) Mortality from smoking in developed countries 1950-2000 (2nd edition). </w:t>
      </w:r>
      <w:proofErr w:type="spellStart"/>
      <w:r w:rsidRPr="006966B7">
        <w:rPr>
          <w:sz w:val="20"/>
          <w:szCs w:val="20"/>
        </w:rPr>
        <w:t>Available</w:t>
      </w:r>
      <w:proofErr w:type="spellEnd"/>
      <w:r w:rsidRPr="006966B7">
        <w:rPr>
          <w:sz w:val="20"/>
          <w:szCs w:val="20"/>
        </w:rPr>
        <w:t>: http://www.ctsu.ox.ac.uk/deathsfromsmoking/download%20files/Original%20research/Mortality%20from%20smoking%20in%20developed%20countries%201950-2000%20%282nd%20ed.%29.pdf.</w:t>
      </w:r>
    </w:p>
    <w:p w:rsidR="00866A00" w:rsidRPr="006966B7" w:rsidRDefault="00866A00" w:rsidP="00866A00">
      <w:pPr>
        <w:rPr>
          <w:sz w:val="20"/>
          <w:szCs w:val="20"/>
        </w:rPr>
      </w:pPr>
    </w:p>
    <w:p w:rsidR="00A907EC" w:rsidRPr="006966B7" w:rsidRDefault="00A907EC">
      <w:pPr>
        <w:rPr>
          <w:sz w:val="20"/>
          <w:szCs w:val="20"/>
        </w:rPr>
      </w:pPr>
    </w:p>
    <w:sectPr w:rsidR="00A907EC" w:rsidRPr="006966B7" w:rsidSect="00707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4"/>
    <w:rsid w:val="0003090E"/>
    <w:rsid w:val="00042001"/>
    <w:rsid w:val="0013140E"/>
    <w:rsid w:val="00293B07"/>
    <w:rsid w:val="00695635"/>
    <w:rsid w:val="006966B7"/>
    <w:rsid w:val="00707D94"/>
    <w:rsid w:val="00866A00"/>
    <w:rsid w:val="009B6580"/>
    <w:rsid w:val="00A907EC"/>
    <w:rsid w:val="00B972B9"/>
    <w:rsid w:val="00CD3AC6"/>
    <w:rsid w:val="00D60CB6"/>
    <w:rsid w:val="00E263FA"/>
    <w:rsid w:val="00EF6EE0"/>
    <w:rsid w:val="00F224C8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07D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60C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0CB6"/>
    <w:rPr>
      <w:color w:val="800080"/>
      <w:u w:val="single"/>
    </w:rPr>
  </w:style>
  <w:style w:type="paragraph" w:customStyle="1" w:styleId="xl63">
    <w:name w:val="xl63"/>
    <w:basedOn w:val="Normal"/>
    <w:rsid w:val="00D60CB6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D60CB6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D60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60C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60C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60C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60C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60C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D6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D60C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D60C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26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EF6EE0"/>
  </w:style>
  <w:style w:type="paragraph" w:styleId="Paragraphedeliste">
    <w:name w:val="List Paragraph"/>
    <w:basedOn w:val="Normal"/>
    <w:qFormat/>
    <w:rsid w:val="00EF6EE0"/>
    <w:pPr>
      <w:spacing w:before="240" w:after="24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07D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60C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0CB6"/>
    <w:rPr>
      <w:color w:val="800080"/>
      <w:u w:val="single"/>
    </w:rPr>
  </w:style>
  <w:style w:type="paragraph" w:customStyle="1" w:styleId="xl63">
    <w:name w:val="xl63"/>
    <w:basedOn w:val="Normal"/>
    <w:rsid w:val="00D60CB6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D60CB6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D60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60C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60C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60C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60C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60C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D6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D6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D6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D60C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D60C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26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EF6EE0"/>
  </w:style>
  <w:style w:type="paragraph" w:styleId="Paragraphedeliste">
    <w:name w:val="List Paragraph"/>
    <w:basedOn w:val="Normal"/>
    <w:qFormat/>
    <w:rsid w:val="00EF6EE0"/>
    <w:pPr>
      <w:spacing w:before="240" w:after="24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Cadier</dc:creator>
  <cp:lastModifiedBy>Maya Dorsey</cp:lastModifiedBy>
  <cp:revision>3</cp:revision>
  <cp:lastPrinted>2014-06-02T10:40:00Z</cp:lastPrinted>
  <dcterms:created xsi:type="dcterms:W3CDTF">2016-01-27T15:35:00Z</dcterms:created>
  <dcterms:modified xsi:type="dcterms:W3CDTF">2016-01-28T15:29:00Z</dcterms:modified>
</cp:coreProperties>
</file>