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7D" w:rsidRDefault="00F53F7D" w:rsidP="009B03AE">
      <w:pPr>
        <w:rPr>
          <w:rStyle w:val="Heading2Char"/>
          <w:b/>
          <w:sz w:val="24"/>
          <w:szCs w:val="24"/>
          <w:u w:val="none"/>
        </w:rPr>
      </w:pPr>
      <w:proofErr w:type="gramStart"/>
      <w:r>
        <w:rPr>
          <w:rStyle w:val="Heading2Char"/>
          <w:b/>
          <w:sz w:val="24"/>
          <w:szCs w:val="24"/>
          <w:u w:val="none"/>
        </w:rPr>
        <w:t>S2 Fig</w:t>
      </w:r>
      <w:r w:rsidR="00577DF9" w:rsidRPr="00077295">
        <w:rPr>
          <w:rStyle w:val="Heading2Char"/>
          <w:b/>
          <w:sz w:val="24"/>
          <w:szCs w:val="24"/>
          <w:u w:val="none"/>
        </w:rPr>
        <w:t>.</w:t>
      </w:r>
      <w:proofErr w:type="gramEnd"/>
      <w:r w:rsidR="00577DF9" w:rsidRPr="00077295">
        <w:rPr>
          <w:rStyle w:val="Heading2Char"/>
          <w:b/>
          <w:sz w:val="24"/>
          <w:szCs w:val="24"/>
          <w:u w:val="none"/>
        </w:rPr>
        <w:t xml:space="preserve"> </w:t>
      </w:r>
    </w:p>
    <w:p w:rsidR="00577DF9" w:rsidRPr="00D9078A" w:rsidRDefault="00577DF9" w:rsidP="009B03AE">
      <w:pPr>
        <w:rPr>
          <w:sz w:val="24"/>
          <w:szCs w:val="24"/>
        </w:rPr>
      </w:pPr>
      <w:r w:rsidRPr="00D9078A">
        <w:rPr>
          <w:rStyle w:val="Heading2Char"/>
          <w:sz w:val="24"/>
          <w:szCs w:val="24"/>
          <w:u w:val="none"/>
        </w:rPr>
        <w:t xml:space="preserve">Parameters measured during testing of the cross-sectional samples using results from Ethiopia as an example. </w:t>
      </w:r>
      <w:r w:rsidR="00F207F3">
        <w:rPr>
          <w:rStyle w:val="Heading2Char"/>
          <w:sz w:val="24"/>
          <w:szCs w:val="24"/>
          <w:u w:val="none"/>
        </w:rPr>
        <w:t>Figure</w:t>
      </w:r>
      <w:r w:rsidRPr="00D9078A">
        <w:rPr>
          <w:rStyle w:val="Heading2Char"/>
          <w:sz w:val="24"/>
          <w:szCs w:val="24"/>
          <w:u w:val="none"/>
        </w:rPr>
        <w:t xml:space="preserve"> A - local positive control (QC),</w:t>
      </w:r>
      <w:bookmarkStart w:id="0" w:name="_GoBack"/>
      <w:bookmarkEnd w:id="0"/>
      <w:r w:rsidRPr="00D9078A">
        <w:rPr>
          <w:rStyle w:val="Heading2Char"/>
          <w:sz w:val="24"/>
          <w:szCs w:val="24"/>
          <w:u w:val="none"/>
        </w:rPr>
        <w:t xml:space="preserve"> </w:t>
      </w:r>
      <w:r w:rsidR="00F207F3">
        <w:rPr>
          <w:rStyle w:val="Heading2Char"/>
          <w:sz w:val="24"/>
          <w:szCs w:val="24"/>
          <w:u w:val="none"/>
        </w:rPr>
        <w:t>Figure</w:t>
      </w:r>
      <w:r w:rsidRPr="00D9078A">
        <w:rPr>
          <w:rStyle w:val="Heading2Char"/>
          <w:sz w:val="24"/>
          <w:szCs w:val="24"/>
          <w:u w:val="none"/>
        </w:rPr>
        <w:t xml:space="preserve"> B - average between duplicate of the second highest concentration of</w:t>
      </w:r>
      <w:r w:rsidRPr="00D9078A">
        <w:rPr>
          <w:sz w:val="24"/>
          <w:szCs w:val="24"/>
        </w:rPr>
        <w:t xml:space="preserve"> the standard curve (OD) and </w:t>
      </w:r>
      <w:r w:rsidR="00922302">
        <w:rPr>
          <w:sz w:val="24"/>
          <w:szCs w:val="24"/>
        </w:rPr>
        <w:t>Figure</w:t>
      </w:r>
      <w:r w:rsidRPr="00D9078A">
        <w:rPr>
          <w:sz w:val="24"/>
          <w:szCs w:val="24"/>
        </w:rPr>
        <w:t xml:space="preserve"> C - angular coefficient of the linear part of the curve (Mid-point). The green asymptotes represent the upper accepted range and the red ones the lower. Asymptotes values for OD and mid-point were the same as the ones used at the reference laboratory, the V</w:t>
      </w:r>
      <w:r>
        <w:rPr>
          <w:sz w:val="24"/>
          <w:szCs w:val="24"/>
        </w:rPr>
        <w:t>accine Evaluation Unit, Public Health England</w:t>
      </w:r>
      <w:proofErr w:type="gramStart"/>
      <w:r>
        <w:rPr>
          <w:sz w:val="24"/>
          <w:szCs w:val="24"/>
        </w:rPr>
        <w:t xml:space="preserve">, </w:t>
      </w:r>
      <w:r w:rsidRPr="00D9078A">
        <w:rPr>
          <w:sz w:val="24"/>
          <w:szCs w:val="24"/>
        </w:rPr>
        <w:t xml:space="preserve"> Manchester</w:t>
      </w:r>
      <w:proofErr w:type="gramEnd"/>
      <w:r w:rsidRPr="00D9078A">
        <w:rPr>
          <w:sz w:val="24"/>
          <w:szCs w:val="24"/>
        </w:rPr>
        <w:t>.</w:t>
      </w:r>
    </w:p>
    <w:p w:rsidR="00577DF9" w:rsidRPr="007C5105" w:rsidRDefault="00F207F3" w:rsidP="009B03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Figure </w:t>
      </w:r>
      <w:r w:rsidR="00577DF9" w:rsidRPr="007C5105">
        <w:rPr>
          <w:b/>
          <w:sz w:val="24"/>
          <w:szCs w:val="24"/>
        </w:rPr>
        <w:t xml:space="preserve">A. </w:t>
      </w:r>
    </w:p>
    <w:p w:rsidR="00577DF9" w:rsidRPr="004B3970" w:rsidRDefault="00577DF9" w:rsidP="00577DF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591050" cy="3667125"/>
            <wp:effectExtent l="1905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F9" w:rsidRPr="004B3970" w:rsidRDefault="00577DF9" w:rsidP="00577DF9">
      <w:pPr>
        <w:rPr>
          <w:noProof/>
          <w:sz w:val="24"/>
          <w:szCs w:val="24"/>
          <w:lang w:eastAsia="en-GB"/>
        </w:rPr>
      </w:pPr>
    </w:p>
    <w:p w:rsidR="00577DF9" w:rsidRDefault="00577DF9" w:rsidP="00577DF9">
      <w:pPr>
        <w:rPr>
          <w:b/>
          <w:noProof/>
          <w:sz w:val="24"/>
          <w:szCs w:val="24"/>
          <w:lang w:eastAsia="en-GB"/>
        </w:rPr>
      </w:pPr>
    </w:p>
    <w:p w:rsidR="00577DF9" w:rsidRDefault="00577DF9" w:rsidP="00577DF9">
      <w:pPr>
        <w:rPr>
          <w:b/>
          <w:noProof/>
          <w:sz w:val="24"/>
          <w:szCs w:val="24"/>
          <w:lang w:eastAsia="en-GB"/>
        </w:rPr>
      </w:pPr>
    </w:p>
    <w:p w:rsidR="00577DF9" w:rsidRDefault="00577DF9" w:rsidP="00577DF9">
      <w:pPr>
        <w:rPr>
          <w:b/>
          <w:noProof/>
          <w:sz w:val="24"/>
          <w:szCs w:val="24"/>
          <w:lang w:eastAsia="en-GB"/>
        </w:rPr>
      </w:pPr>
    </w:p>
    <w:p w:rsidR="00577DF9" w:rsidRDefault="00577DF9" w:rsidP="00577DF9">
      <w:pPr>
        <w:rPr>
          <w:b/>
          <w:noProof/>
          <w:sz w:val="24"/>
          <w:szCs w:val="24"/>
          <w:lang w:eastAsia="en-GB"/>
        </w:rPr>
      </w:pPr>
    </w:p>
    <w:p w:rsidR="00577DF9" w:rsidRDefault="00577DF9" w:rsidP="00577DF9">
      <w:pPr>
        <w:rPr>
          <w:b/>
          <w:noProof/>
          <w:sz w:val="24"/>
          <w:szCs w:val="24"/>
          <w:lang w:eastAsia="en-GB"/>
        </w:rPr>
      </w:pPr>
    </w:p>
    <w:p w:rsidR="00577DF9" w:rsidRDefault="00577DF9" w:rsidP="00577DF9">
      <w:pPr>
        <w:rPr>
          <w:b/>
          <w:noProof/>
          <w:sz w:val="24"/>
          <w:szCs w:val="24"/>
          <w:lang w:eastAsia="en-GB"/>
        </w:rPr>
      </w:pPr>
    </w:p>
    <w:p w:rsidR="00577DF9" w:rsidRDefault="00577DF9" w:rsidP="00577DF9">
      <w:pPr>
        <w:rPr>
          <w:b/>
          <w:noProof/>
          <w:sz w:val="24"/>
          <w:szCs w:val="24"/>
          <w:lang w:eastAsia="en-GB"/>
        </w:rPr>
      </w:pPr>
    </w:p>
    <w:p w:rsidR="00577DF9" w:rsidRPr="007C5105" w:rsidRDefault="00F207F3" w:rsidP="00577DF9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lastRenderedPageBreak/>
        <w:t xml:space="preserve">Figure </w:t>
      </w:r>
      <w:r w:rsidR="00577DF9" w:rsidRPr="007C5105">
        <w:rPr>
          <w:b/>
          <w:noProof/>
          <w:sz w:val="24"/>
          <w:szCs w:val="24"/>
          <w:lang w:eastAsia="en-GB"/>
        </w:rPr>
        <w:t>B.</w:t>
      </w:r>
    </w:p>
    <w:p w:rsidR="00577DF9" w:rsidRDefault="00577DF9" w:rsidP="00577DF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591050" cy="3667125"/>
            <wp:effectExtent l="1905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F9" w:rsidRPr="007C5105" w:rsidRDefault="009B03AE" w:rsidP="00577DF9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Figure </w:t>
      </w:r>
      <w:r w:rsidR="00577DF9">
        <w:rPr>
          <w:b/>
          <w:noProof/>
          <w:sz w:val="24"/>
          <w:szCs w:val="24"/>
          <w:lang w:eastAsia="en-GB"/>
        </w:rPr>
        <w:t>C</w:t>
      </w:r>
      <w:r w:rsidR="00577DF9" w:rsidRPr="007C5105">
        <w:rPr>
          <w:b/>
          <w:noProof/>
          <w:sz w:val="24"/>
          <w:szCs w:val="24"/>
          <w:lang w:eastAsia="en-GB"/>
        </w:rPr>
        <w:t>.</w:t>
      </w:r>
    </w:p>
    <w:p w:rsidR="00577DF9" w:rsidRPr="004B3970" w:rsidRDefault="00577DF9" w:rsidP="00577DF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591050" cy="2724150"/>
            <wp:effectExtent l="19050" t="0" r="0" b="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F9" w:rsidRPr="004B3970" w:rsidRDefault="00577DF9" w:rsidP="00577DF9">
      <w:pPr>
        <w:rPr>
          <w:sz w:val="24"/>
          <w:szCs w:val="24"/>
        </w:rPr>
      </w:pPr>
    </w:p>
    <w:p w:rsidR="00577DF9" w:rsidRDefault="00577DF9" w:rsidP="00577DF9">
      <w:r>
        <w:t xml:space="preserve">  </w:t>
      </w:r>
    </w:p>
    <w:sectPr w:rsidR="00577DF9" w:rsidSect="008B5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90"/>
    <w:multiLevelType w:val="hybridMultilevel"/>
    <w:tmpl w:val="A5DED888"/>
    <w:lvl w:ilvl="0" w:tplc="701EC92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DF9"/>
    <w:rsid w:val="0027563B"/>
    <w:rsid w:val="0033233A"/>
    <w:rsid w:val="003E26B1"/>
    <w:rsid w:val="00577DF9"/>
    <w:rsid w:val="00690318"/>
    <w:rsid w:val="00922302"/>
    <w:rsid w:val="009B03AE"/>
    <w:rsid w:val="00F207F3"/>
    <w:rsid w:val="00F5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F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DF9"/>
    <w:pPr>
      <w:numPr>
        <w:numId w:val="1"/>
      </w:num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7DF9"/>
    <w:rPr>
      <w:rFonts w:ascii="Calibri" w:eastAsia="Calibri" w:hAnsi="Calibri" w:cs="Times New Roman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Slater</dc:creator>
  <cp:keywords/>
  <dc:description/>
  <cp:lastModifiedBy>Karen Slater</cp:lastModifiedBy>
  <cp:revision>5</cp:revision>
  <dcterms:created xsi:type="dcterms:W3CDTF">2016-01-22T15:52:00Z</dcterms:created>
  <dcterms:modified xsi:type="dcterms:W3CDTF">2016-01-28T11:50:00Z</dcterms:modified>
</cp:coreProperties>
</file>