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281E" w14:textId="0E9C190C" w:rsidR="00AC4DD2" w:rsidRPr="00F804BC" w:rsidRDefault="00AC4DD2" w:rsidP="00AC4DD2">
      <w:pPr>
        <w:ind w:firstLine="0"/>
        <w:jc w:val="center"/>
        <w:rPr>
          <w:b/>
          <w:sz w:val="36"/>
        </w:rPr>
      </w:pPr>
      <w:r w:rsidRPr="00F804BC">
        <w:rPr>
          <w:b/>
          <w:sz w:val="36"/>
        </w:rPr>
        <w:t>S</w:t>
      </w:r>
      <w:r>
        <w:rPr>
          <w:b/>
          <w:sz w:val="36"/>
        </w:rPr>
        <w:t>3</w:t>
      </w:r>
      <w:r w:rsidRPr="00F804BC">
        <w:rPr>
          <w:b/>
          <w:sz w:val="36"/>
        </w:rPr>
        <w:t xml:space="preserve"> Table</w:t>
      </w:r>
    </w:p>
    <w:p w14:paraId="163FBFDE" w14:textId="370A3F7C" w:rsidR="00A43E7D" w:rsidRPr="00AC4DD2" w:rsidRDefault="00A43E7D" w:rsidP="00A43E7D">
      <w:pPr>
        <w:ind w:firstLine="0"/>
        <w:rPr>
          <w:b/>
          <w:sz w:val="32"/>
          <w:szCs w:val="32"/>
        </w:rPr>
      </w:pPr>
      <w:r w:rsidRPr="00AC4DD2">
        <w:rPr>
          <w:b/>
          <w:sz w:val="32"/>
          <w:szCs w:val="32"/>
        </w:rPr>
        <w:t>Full-text studies excluded with reasons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699"/>
        <w:gridCol w:w="2410"/>
      </w:tblGrid>
      <w:tr w:rsidR="00A43E7D" w14:paraId="5391ABA1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6403" w14:textId="34A62690" w:rsidR="00A43E7D" w:rsidRDefault="00A43E7D">
            <w:pPr>
              <w:spacing w:line="240" w:lineRule="auto"/>
              <w:ind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Author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B84F" w14:textId="77777777" w:rsidR="00A43E7D" w:rsidRDefault="00A43E7D">
            <w:pPr>
              <w:spacing w:line="240" w:lineRule="auto"/>
              <w:ind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73C9" w14:textId="77777777" w:rsidR="00A43E7D" w:rsidRDefault="00A43E7D">
            <w:pPr>
              <w:spacing w:line="240" w:lineRule="auto"/>
              <w:ind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Reason for ineligibility</w:t>
            </w:r>
          </w:p>
        </w:tc>
      </w:tr>
      <w:tr w:rsidR="00A43E7D" w14:paraId="0A604FAF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0F84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Allah 2011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EE21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of health education intervention on knowledge and practice about menstruation among female secondary school students in Zagazig city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4426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14:paraId="1C17B086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2F0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Arora 2013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DB06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of health education on knowledge and practices about menstruation among adolescent schoolgirls of rural part of district Ambala, Haryana.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6D37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14:paraId="308CCAAB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BA7A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Avachat 2011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C432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of sex education on knowledge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and attitude of adolescent school children of Loni village.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7EE3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14:paraId="1EFCE195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D3DF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Barua 2010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CC01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Effectiveness of reproductive health education in adolescent, rural schoolgirls of Udupi Taluk, Karnataka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32D5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14:paraId="3DBA0643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08D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Birdthistle 2011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6FBF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Impact Does the Provision of Separate Toilets for Girls at Schools Have on Their Primary and Secondary School Enrolment, Attendance and Completion?: A Systematic Review of the Evidence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A2C9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Review, no primary data</w:t>
            </w:r>
          </w:p>
        </w:tc>
      </w:tr>
      <w:tr w:rsidR="00A43E7D" w14:paraId="78AD67A3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FAF4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Chiou 2007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287A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 of systematic menstrual health education on dysmenorrheic female adolescents’ knowledge, attitudes, and self-care behaviours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8EE3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High-Income Country (Taiwan, China), World Bank 2014</w:t>
            </w:r>
          </w:p>
        </w:tc>
      </w:tr>
      <w:tr w:rsidR="00A43E7D" w14:paraId="7E93E0E8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DBDD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Crofts 2012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8CAC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Menstrual hygiene in Ugandan schools: an investigation of low-cost sanitary pads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5EBB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Qualitative investigation only (no control group) </w:t>
            </w:r>
          </w:p>
        </w:tc>
      </w:tr>
      <w:tr w:rsidR="00A43E7D" w14:paraId="50AE9995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0E3C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Dongre 2007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C147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effect of community-based health education intervention on management of menstrual hygiene among rural Indian adolescent girls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A473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14:paraId="0D7751BA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BFBF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Golbas 2012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DB54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effect of menstrual health education conducted with peer education method to adolescent girls in 6-8 classes on information and behaviors. [Turkish]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F04B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:rsidRPr="007D65A1" w14:paraId="230317BD" w14:textId="77777777" w:rsidTr="00A43E7D">
        <w:tc>
          <w:tcPr>
            <w:tcW w:w="1384" w:type="dxa"/>
          </w:tcPr>
          <w:p w14:paraId="2BB269D5" w14:textId="77777777" w:rsidR="00A43E7D" w:rsidRPr="00A43E7D" w:rsidRDefault="00A43E7D" w:rsidP="003C4994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A43E7D">
              <w:rPr>
                <w:sz w:val="22"/>
                <w:szCs w:val="22"/>
              </w:rPr>
              <w:t>Haque 2014</w:t>
            </w:r>
          </w:p>
        </w:tc>
        <w:tc>
          <w:tcPr>
            <w:tcW w:w="5699" w:type="dxa"/>
          </w:tcPr>
          <w:p w14:paraId="7692CE31" w14:textId="77777777" w:rsidR="00A43E7D" w:rsidRPr="00A43E7D" w:rsidRDefault="00A43E7D" w:rsidP="003C4994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A43E7D">
              <w:rPr>
                <w:sz w:val="22"/>
                <w:szCs w:val="22"/>
              </w:rPr>
              <w:t>The effect of a school-based educational intervention on menstrual health: An intervention study among adolescent girls in Bangladesh</w:t>
            </w:r>
          </w:p>
        </w:tc>
        <w:tc>
          <w:tcPr>
            <w:tcW w:w="2410" w:type="dxa"/>
          </w:tcPr>
          <w:p w14:paraId="78FD2861" w14:textId="77777777" w:rsidR="00A43E7D" w:rsidRPr="007D65A1" w:rsidRDefault="00A43E7D" w:rsidP="003C4994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A43E7D">
              <w:rPr>
                <w:sz w:val="22"/>
                <w:szCs w:val="22"/>
              </w:rPr>
              <w:t>No control group</w:t>
            </w:r>
          </w:p>
        </w:tc>
      </w:tr>
      <w:tr w:rsidR="00A43E7D" w14:paraId="4746A80E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164D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Jasper 2012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57A0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and sanitation in schools: a systematic review of the health and educational outcomes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4BD3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Review, no primary data</w:t>
            </w:r>
          </w:p>
        </w:tc>
      </w:tr>
      <w:tr w:rsidR="00A43E7D" w14:paraId="6E39606C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0915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Jena 2012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6F54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Adolescent girls and reproductive health: An interventional study in a slum of Vijayawada, AP.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B75D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14:paraId="1BA8DD85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EFF8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Malleshappa 2011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3C0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attitude about reproductive health among rural adolescent girls in Kuppam mandal: An intervention study.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819A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14:paraId="30B75E40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F270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Nemade 2009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723B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of health education on knowledge and practices about menstruation among adolescent schoolgirls of Kalamboli, Navi-Mumbai.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F61B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14:paraId="318D9B9F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7B38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Rabieipoor 2011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CF24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Empowering of Oromieh University female students in related to their sexual and reproductive health by peer education method.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499A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14:paraId="300863E7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F436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Rusakaniko 2012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801B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Trends in reproductive health knowledge following a health education intervention among adolescents in Zimbabwe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4008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14:paraId="061BB3AE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08F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Shah 2013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6E44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Improving quality of life with new menstrual hygiene practices among adolescent tribal girls in rural Gujarat, India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0B41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14:paraId="37EDC92E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BF5F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Shalini 2011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A351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Effectiveness of health education programme in raising knowledge, regarding reproductive and sexual health of adolescents among female teachers of senior secondary schools of Amritsar district.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FB04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14:paraId="532F3BD7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C5F3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Shirzadi 2012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C5C1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effect of education based on health belief model on promotion of physical puberty health among teen girls in welfare boarding centers in Tehran. [Persian].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6C14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:rsidRPr="007D65A1" w14:paraId="697E9EEA" w14:textId="77777777" w:rsidTr="00A43E7D">
        <w:tc>
          <w:tcPr>
            <w:tcW w:w="1384" w:type="dxa"/>
          </w:tcPr>
          <w:p w14:paraId="789D9AED" w14:textId="77777777" w:rsidR="00A43E7D" w:rsidRPr="00A43E7D" w:rsidRDefault="00A43E7D" w:rsidP="003C4994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A43E7D">
              <w:rPr>
                <w:sz w:val="22"/>
                <w:szCs w:val="22"/>
              </w:rPr>
              <w:t>Shrestha 2004</w:t>
            </w:r>
          </w:p>
        </w:tc>
        <w:tc>
          <w:tcPr>
            <w:tcW w:w="5699" w:type="dxa"/>
          </w:tcPr>
          <w:p w14:paraId="514D6EF5" w14:textId="77777777" w:rsidR="00A43E7D" w:rsidRPr="00A43E7D" w:rsidRDefault="00A43E7D" w:rsidP="003C4994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A43E7D">
              <w:rPr>
                <w:sz w:val="22"/>
                <w:szCs w:val="22"/>
              </w:rPr>
              <w:t>Effectiveness of reproductive health and aids education among adolescent girls in Udupi Taluk, India</w:t>
            </w:r>
          </w:p>
        </w:tc>
        <w:tc>
          <w:tcPr>
            <w:tcW w:w="2410" w:type="dxa"/>
          </w:tcPr>
          <w:p w14:paraId="22A68665" w14:textId="77777777" w:rsidR="00A43E7D" w:rsidRPr="007D65A1" w:rsidRDefault="00A43E7D" w:rsidP="003C4994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A43E7D">
              <w:rPr>
                <w:sz w:val="22"/>
                <w:szCs w:val="22"/>
              </w:rPr>
              <w:t>No control group</w:t>
            </w:r>
          </w:p>
        </w:tc>
      </w:tr>
      <w:tr w:rsidR="00A43E7D" w14:paraId="16F55884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9B9E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Singh 2013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E78B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skill education-an experience of sensitising out of school adolescents about their sexual and reproductive health.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B5F6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  <w:tr w:rsidR="00A43E7D" w:rsidRPr="007D65A1" w14:paraId="27C02C59" w14:textId="77777777" w:rsidTr="00A43E7D">
        <w:tc>
          <w:tcPr>
            <w:tcW w:w="1384" w:type="dxa"/>
          </w:tcPr>
          <w:p w14:paraId="7355F882" w14:textId="77777777" w:rsidR="00A43E7D" w:rsidRPr="00A43E7D" w:rsidRDefault="00A43E7D" w:rsidP="003C4994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A43E7D">
              <w:rPr>
                <w:sz w:val="22"/>
                <w:szCs w:val="22"/>
              </w:rPr>
              <w:t>Subhashrao 2010</w:t>
            </w:r>
          </w:p>
        </w:tc>
        <w:tc>
          <w:tcPr>
            <w:tcW w:w="5699" w:type="dxa"/>
          </w:tcPr>
          <w:p w14:paraId="442B77DB" w14:textId="77777777" w:rsidR="00A43E7D" w:rsidRPr="00A43E7D" w:rsidRDefault="00A43E7D" w:rsidP="003C4994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A43E7D">
              <w:rPr>
                <w:sz w:val="22"/>
                <w:szCs w:val="22"/>
              </w:rPr>
              <w:t>Effectiveness of adolescence education programme among adolescent girls and boys: a school based intervention study in Nalgonda District of Andhra Pradesh</w:t>
            </w:r>
          </w:p>
        </w:tc>
        <w:tc>
          <w:tcPr>
            <w:tcW w:w="2410" w:type="dxa"/>
          </w:tcPr>
          <w:p w14:paraId="52A1E44C" w14:textId="0DBFB2C9" w:rsidR="00A43E7D" w:rsidRPr="007D65A1" w:rsidRDefault="00A43E7D" w:rsidP="003C4994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A43E7D">
              <w:rPr>
                <w:sz w:val="22"/>
                <w:szCs w:val="22"/>
              </w:rPr>
              <w:t>No control group</w:t>
            </w:r>
          </w:p>
        </w:tc>
      </w:tr>
      <w:tr w:rsidR="00A43E7D" w14:paraId="4774E7E2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71A1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Sumpter 2013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17BD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systematic review of the health and social effects of menstrual hygiene management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76DE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Review, no primary data</w:t>
            </w:r>
          </w:p>
        </w:tc>
      </w:tr>
      <w:tr w:rsidR="00A43E7D" w14:paraId="6FCB2103" w14:textId="77777777" w:rsidTr="00A43E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9CA5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Tartac 2011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5416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and attitude to menstrual hygiene of students in a vocational school and evaluation of the effectiveness of the training. [Turkish]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AA6F" w14:textId="77777777" w:rsidR="00A43E7D" w:rsidRDefault="00A43E7D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control group</w:t>
            </w:r>
          </w:p>
        </w:tc>
      </w:tr>
    </w:tbl>
    <w:p w14:paraId="287FFFAE" w14:textId="5AD2FEB8" w:rsidR="00A43E7D" w:rsidRDefault="00A43E7D" w:rsidP="0082718C">
      <w:pPr>
        <w:spacing w:line="240" w:lineRule="auto"/>
        <w:ind w:firstLine="0"/>
      </w:pPr>
    </w:p>
    <w:p w14:paraId="6B82B9E0" w14:textId="6F779C70" w:rsidR="00A43E7D" w:rsidRDefault="00A43E7D" w:rsidP="0082718C">
      <w:pPr>
        <w:spacing w:line="240" w:lineRule="auto"/>
        <w:ind w:firstLine="0"/>
      </w:pPr>
    </w:p>
    <w:p w14:paraId="5AB968E6" w14:textId="77777777" w:rsidR="00A43E7D" w:rsidRPr="004156F8" w:rsidRDefault="00A43E7D" w:rsidP="0082718C">
      <w:pPr>
        <w:spacing w:line="240" w:lineRule="auto"/>
        <w:ind w:firstLine="0"/>
      </w:pPr>
    </w:p>
    <w:sectPr w:rsidR="00A43E7D" w:rsidRPr="004156F8" w:rsidSect="0082718C">
      <w:pgSz w:w="11907" w:h="16840" w:code="9"/>
      <w:pgMar w:top="1440" w:right="99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2F3"/>
    <w:multiLevelType w:val="hybridMultilevel"/>
    <w:tmpl w:val="53368E14"/>
    <w:lvl w:ilvl="0" w:tplc="34F88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A65CD"/>
    <w:multiLevelType w:val="multilevel"/>
    <w:tmpl w:val="64B4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F52C9"/>
    <w:multiLevelType w:val="hybridMultilevel"/>
    <w:tmpl w:val="57A4A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231"/>
    <w:multiLevelType w:val="hybridMultilevel"/>
    <w:tmpl w:val="615096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60C61"/>
    <w:multiLevelType w:val="hybridMultilevel"/>
    <w:tmpl w:val="EE747DEC"/>
    <w:lvl w:ilvl="0" w:tplc="3806C2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15C66"/>
    <w:multiLevelType w:val="hybridMultilevel"/>
    <w:tmpl w:val="66122246"/>
    <w:lvl w:ilvl="0" w:tplc="9B22CC54">
      <w:start w:val="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41FA"/>
    <w:multiLevelType w:val="hybridMultilevel"/>
    <w:tmpl w:val="B7D01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6C93"/>
    <w:multiLevelType w:val="hybridMultilevel"/>
    <w:tmpl w:val="8B1C2EBC"/>
    <w:lvl w:ilvl="0" w:tplc="4EF45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11443"/>
    <w:multiLevelType w:val="hybridMultilevel"/>
    <w:tmpl w:val="4B66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61A0B"/>
    <w:multiLevelType w:val="hybridMultilevel"/>
    <w:tmpl w:val="70225540"/>
    <w:lvl w:ilvl="0" w:tplc="095ED9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04780"/>
    <w:multiLevelType w:val="hybridMultilevel"/>
    <w:tmpl w:val="88640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335EEF"/>
    <w:multiLevelType w:val="hybridMultilevel"/>
    <w:tmpl w:val="3C6A1C9A"/>
    <w:lvl w:ilvl="0" w:tplc="862E22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352D"/>
    <w:multiLevelType w:val="hybridMultilevel"/>
    <w:tmpl w:val="D0ACD0D4"/>
    <w:lvl w:ilvl="0" w:tplc="11E85C4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739B4"/>
    <w:multiLevelType w:val="hybridMultilevel"/>
    <w:tmpl w:val="F288E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094E"/>
    <w:multiLevelType w:val="hybridMultilevel"/>
    <w:tmpl w:val="0C0A5A7A"/>
    <w:lvl w:ilvl="0" w:tplc="8DF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21258"/>
    <w:multiLevelType w:val="hybridMultilevel"/>
    <w:tmpl w:val="FDC4E0E6"/>
    <w:lvl w:ilvl="0" w:tplc="D1DC7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A7CF6"/>
    <w:multiLevelType w:val="hybridMultilevel"/>
    <w:tmpl w:val="E05A8A6C"/>
    <w:lvl w:ilvl="0" w:tplc="B95C8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D5B58"/>
    <w:multiLevelType w:val="hybridMultilevel"/>
    <w:tmpl w:val="71287AF0"/>
    <w:lvl w:ilvl="0" w:tplc="C71AE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63236"/>
    <w:multiLevelType w:val="hybridMultilevel"/>
    <w:tmpl w:val="B7D01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45931"/>
    <w:multiLevelType w:val="hybridMultilevel"/>
    <w:tmpl w:val="71287AF0"/>
    <w:lvl w:ilvl="0" w:tplc="C71AE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D21FC7"/>
    <w:multiLevelType w:val="multilevel"/>
    <w:tmpl w:val="7946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19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10"/>
  </w:num>
  <w:num w:numId="17">
    <w:abstractNumId w:val="13"/>
  </w:num>
  <w:num w:numId="18">
    <w:abstractNumId w:val="18"/>
  </w:num>
  <w:num w:numId="19">
    <w:abstractNumId w:val="1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C7"/>
    <w:rsid w:val="00293C06"/>
    <w:rsid w:val="00640F3C"/>
    <w:rsid w:val="0082718C"/>
    <w:rsid w:val="00871866"/>
    <w:rsid w:val="009C39E3"/>
    <w:rsid w:val="00A43E7D"/>
    <w:rsid w:val="00AC4DD2"/>
    <w:rsid w:val="00B43E1F"/>
    <w:rsid w:val="00CC57C7"/>
    <w:rsid w:val="00DF493A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B3A4"/>
  <w15:chartTrackingRefBased/>
  <w15:docId w15:val="{443EDC7A-C533-47FA-B971-B2ECEBEF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C7"/>
    <w:pPr>
      <w:spacing w:after="0"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7C7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7C7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57C7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57C7"/>
    <w:pPr>
      <w:keepNext/>
      <w:keepLines/>
      <w:outlineLvl w:val="3"/>
    </w:pPr>
    <w:rPr>
      <w:rFonts w:eastAsiaTheme="majorEastAs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C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C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57C7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57C7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57C7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57C7"/>
    <w:rPr>
      <w:rFonts w:ascii="Times New Roman" w:eastAsiaTheme="majorEastAsia" w:hAnsi="Times New Roman" w:cs="Times New Roman"/>
      <w:b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7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7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C7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C57C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57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7C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C57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57C7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CC57C7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CC5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7C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7C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C7"/>
    <w:rPr>
      <w:rFonts w:ascii="Segoe UI" w:hAnsi="Segoe UI" w:cs="Segoe UI"/>
      <w:sz w:val="18"/>
      <w:szCs w:val="18"/>
    </w:rPr>
  </w:style>
  <w:style w:type="character" w:customStyle="1" w:styleId="i">
    <w:name w:val="i"/>
    <w:basedOn w:val="DefaultParagraphFont"/>
    <w:rsid w:val="00CC57C7"/>
  </w:style>
  <w:style w:type="character" w:customStyle="1" w:styleId="b">
    <w:name w:val="b"/>
    <w:basedOn w:val="DefaultParagraphFont"/>
    <w:rsid w:val="00CC57C7"/>
  </w:style>
  <w:style w:type="paragraph" w:styleId="ListParagraph">
    <w:name w:val="List Paragraph"/>
    <w:basedOn w:val="Normal"/>
    <w:uiPriority w:val="34"/>
    <w:qFormat/>
    <w:rsid w:val="00CC57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7C7"/>
    <w:rPr>
      <w:color w:val="954F72" w:themeColor="followedHyperlink"/>
      <w:u w:val="single"/>
    </w:rPr>
  </w:style>
  <w:style w:type="paragraph" w:customStyle="1" w:styleId="Default">
    <w:name w:val="Default"/>
    <w:rsid w:val="00CC5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CC57C7"/>
  </w:style>
  <w:style w:type="table" w:customStyle="1" w:styleId="PlainTable41">
    <w:name w:val="Plain Table 41"/>
    <w:basedOn w:val="TableNormal"/>
    <w:uiPriority w:val="44"/>
    <w:rsid w:val="00CC57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CC57C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C57C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57C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7C7"/>
    <w:rPr>
      <w:vertAlign w:val="superscript"/>
    </w:rPr>
  </w:style>
  <w:style w:type="character" w:customStyle="1" w:styleId="nlmyear">
    <w:name w:val="nlm_year"/>
    <w:basedOn w:val="DefaultParagraphFont"/>
    <w:rsid w:val="00CC57C7"/>
  </w:style>
  <w:style w:type="character" w:customStyle="1" w:styleId="personname">
    <w:name w:val="person_name"/>
    <w:basedOn w:val="DefaultParagraphFont"/>
    <w:rsid w:val="00CC57C7"/>
  </w:style>
  <w:style w:type="character" w:styleId="Emphasis">
    <w:name w:val="Emphasis"/>
    <w:basedOn w:val="DefaultParagraphFont"/>
    <w:uiPriority w:val="20"/>
    <w:qFormat/>
    <w:rsid w:val="00CC57C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CC57C7"/>
  </w:style>
  <w:style w:type="character" w:customStyle="1" w:styleId="databaselist-date">
    <w:name w:val="databaselist-date"/>
    <w:basedOn w:val="DefaultParagraphFont"/>
    <w:rsid w:val="00CC57C7"/>
  </w:style>
  <w:style w:type="character" w:customStyle="1" w:styleId="dbname">
    <w:name w:val="dbname"/>
    <w:basedOn w:val="DefaultParagraphFont"/>
    <w:rsid w:val="00CC57C7"/>
  </w:style>
  <w:style w:type="character" w:customStyle="1" w:styleId="dbdate">
    <w:name w:val="dbdate"/>
    <w:basedOn w:val="DefaultParagraphFont"/>
    <w:rsid w:val="00CC57C7"/>
  </w:style>
  <w:style w:type="character" w:customStyle="1" w:styleId="tmmark">
    <w:name w:val="tmmark"/>
    <w:basedOn w:val="DefaultParagraphFont"/>
    <w:rsid w:val="00CC57C7"/>
  </w:style>
  <w:style w:type="character" w:customStyle="1" w:styleId="specyears">
    <w:name w:val="spec_years"/>
    <w:basedOn w:val="DefaultParagraphFont"/>
    <w:rsid w:val="00CC57C7"/>
  </w:style>
  <w:style w:type="paragraph" w:customStyle="1" w:styleId="selectdesc">
    <w:name w:val="select_desc"/>
    <w:basedOn w:val="Normal"/>
    <w:rsid w:val="00CC57C7"/>
    <w:pPr>
      <w:spacing w:before="100" w:beforeAutospacing="1" w:after="100" w:afterAutospacing="1" w:line="240" w:lineRule="auto"/>
      <w:ind w:firstLine="0"/>
    </w:pPr>
    <w:rPr>
      <w:rFonts w:eastAsia="Times New Roman"/>
      <w:lang w:val="en-US" w:eastAsia="ko-KR"/>
    </w:rPr>
  </w:style>
  <w:style w:type="character" w:styleId="Strong">
    <w:name w:val="Strong"/>
    <w:basedOn w:val="DefaultParagraphFont"/>
    <w:uiPriority w:val="22"/>
    <w:qFormat/>
    <w:rsid w:val="00CC57C7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CC57C7"/>
    <w:pPr>
      <w:spacing w:after="100" w:line="259" w:lineRule="auto"/>
      <w:ind w:left="660" w:firstLine="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CC57C7"/>
    <w:pPr>
      <w:spacing w:after="100" w:line="259" w:lineRule="auto"/>
      <w:ind w:left="880" w:firstLine="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C57C7"/>
    <w:pPr>
      <w:spacing w:after="100" w:line="259" w:lineRule="auto"/>
      <w:ind w:left="1100" w:firstLine="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C57C7"/>
    <w:pPr>
      <w:spacing w:after="100" w:line="259" w:lineRule="auto"/>
      <w:ind w:left="1320" w:firstLine="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C57C7"/>
    <w:pPr>
      <w:spacing w:after="100" w:line="259" w:lineRule="auto"/>
      <w:ind w:left="1540" w:firstLine="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C57C7"/>
    <w:pPr>
      <w:spacing w:after="100" w:line="259" w:lineRule="auto"/>
      <w:ind w:left="1760" w:firstLine="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table" w:customStyle="1" w:styleId="TableGrid2">
    <w:name w:val="Table Grid2"/>
    <w:basedOn w:val="TableNormal"/>
    <w:next w:val="TableGrid"/>
    <w:uiPriority w:val="59"/>
    <w:rsid w:val="00A43E7D"/>
    <w:pPr>
      <w:spacing w:after="0" w:line="240" w:lineRule="auto"/>
    </w:pPr>
    <w:rPr>
      <w:rFonts w:eastAsia="Malgun Gothic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Hennegan</cp:lastModifiedBy>
  <cp:revision>3</cp:revision>
  <dcterms:created xsi:type="dcterms:W3CDTF">2016-01-03T05:48:00Z</dcterms:created>
  <dcterms:modified xsi:type="dcterms:W3CDTF">2016-01-03T05:48:00Z</dcterms:modified>
</cp:coreProperties>
</file>