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0C148" w14:textId="1D8E95B5" w:rsidR="001E36E2" w:rsidRDefault="00085E66" w:rsidP="00162630">
      <w:pPr>
        <w:spacing w:line="480" w:lineRule="auto"/>
        <w:rPr>
          <w:b/>
          <w:bCs/>
        </w:rPr>
      </w:pPr>
      <w:r>
        <w:rPr>
          <w:b/>
          <w:caps/>
        </w:rPr>
        <w:t>S1</w:t>
      </w:r>
      <w:r w:rsidR="00162630">
        <w:rPr>
          <w:b/>
          <w:caps/>
        </w:rPr>
        <w:t xml:space="preserve"> </w:t>
      </w:r>
      <w:r w:rsidR="00162630">
        <w:rPr>
          <w:b/>
        </w:rPr>
        <w:t>Supporting Information</w:t>
      </w:r>
      <w:r w:rsidR="00162630" w:rsidRPr="008D75E2">
        <w:rPr>
          <w:b/>
          <w:caps/>
        </w:rPr>
        <w:t>.</w:t>
      </w:r>
      <w:r w:rsidR="00162630" w:rsidRPr="008856CE">
        <w:rPr>
          <w:b/>
          <w:bCs/>
        </w:rPr>
        <w:t xml:space="preserve"> Nonsense mediated decay (NMD) assay</w:t>
      </w:r>
      <w:r w:rsidR="001E36E2">
        <w:rPr>
          <w:b/>
          <w:bCs/>
        </w:rPr>
        <w:t>.</w:t>
      </w:r>
      <w:r w:rsidR="00162630">
        <w:rPr>
          <w:b/>
          <w:bCs/>
        </w:rPr>
        <w:t xml:space="preserve"> </w:t>
      </w:r>
    </w:p>
    <w:p w14:paraId="6133C33E" w14:textId="499C89F8" w:rsidR="00162630" w:rsidRPr="001E36E2" w:rsidRDefault="00162630" w:rsidP="00162630">
      <w:pPr>
        <w:spacing w:line="480" w:lineRule="auto"/>
        <w:rPr>
          <w:b/>
          <w:bCs/>
        </w:rPr>
      </w:pPr>
      <w:r w:rsidRPr="00DA3605">
        <w:t>Strain FC57 (</w:t>
      </w:r>
      <w:r w:rsidRPr="00DA3605">
        <w:rPr>
          <w:i/>
          <w:iCs/>
        </w:rPr>
        <w:t>eff-1(zz1); mIs12 II</w:t>
      </w:r>
      <w:r w:rsidRPr="00DA3605">
        <w:rPr>
          <w:iCs/>
        </w:rPr>
        <w:t>)</w:t>
      </w:r>
      <w:r w:rsidRPr="00DA3605">
        <w:t xml:space="preserve"> was crossed to PD8117 (</w:t>
      </w:r>
      <w:r w:rsidRPr="00DA3605">
        <w:rPr>
          <w:i/>
        </w:rPr>
        <w:t>smg-1(cc545) unc-54(r293) I</w:t>
      </w:r>
      <w:r w:rsidRPr="00DA3605">
        <w:t>).</w:t>
      </w:r>
      <w:r w:rsidRPr="00DA3605">
        <w:rPr>
          <w:bCs/>
        </w:rPr>
        <w:t xml:space="preserve">  </w:t>
      </w:r>
      <w:r w:rsidRPr="00DA3605">
        <w:t xml:space="preserve">SMG-1 is a protein kinase essential for NMD in </w:t>
      </w:r>
      <w:r w:rsidRPr="00DA3605">
        <w:rPr>
          <w:i/>
          <w:iCs/>
        </w:rPr>
        <w:t xml:space="preserve">C. </w:t>
      </w:r>
      <w:proofErr w:type="spellStart"/>
      <w:r w:rsidRPr="00DA3605">
        <w:rPr>
          <w:i/>
          <w:iCs/>
        </w:rPr>
        <w:t>elegans</w:t>
      </w:r>
      <w:proofErr w:type="spellEnd"/>
      <w:r w:rsidRPr="00DA3605">
        <w:t xml:space="preserve"> </w:t>
      </w:r>
      <w:r w:rsidRPr="00DA3605">
        <w:fldChar w:fldCharType="begin"/>
      </w:r>
      <w:r w:rsidRPr="00DA3605">
        <w:instrText>ADDIN BEC{Grimson et al., 2004, #3189}</w:instrText>
      </w:r>
      <w:r w:rsidRPr="00DA3605">
        <w:fldChar w:fldCharType="separate"/>
      </w:r>
      <w:r w:rsidRPr="00DA3605">
        <w:t>[</w:t>
      </w:r>
      <w:r w:rsidR="00E55E6E">
        <w:t>1</w:t>
      </w:r>
      <w:r w:rsidRPr="00DA3605">
        <w:t>]</w:t>
      </w:r>
      <w:r w:rsidRPr="00DA3605">
        <w:fldChar w:fldCharType="end"/>
      </w:r>
      <w:r w:rsidRPr="00DA3605">
        <w:t xml:space="preserve">.  The </w:t>
      </w:r>
      <w:r w:rsidRPr="00DA3605">
        <w:rPr>
          <w:i/>
          <w:iCs/>
        </w:rPr>
        <w:t>unc-54(r293)</w:t>
      </w:r>
      <w:r w:rsidRPr="00DA3605">
        <w:t xml:space="preserve"> allele encodes a premature termination codon, which targets the message for degradation by NMD at permissive temperature (16°C), resulting in uncoordinated movement (</w:t>
      </w:r>
      <w:proofErr w:type="spellStart"/>
      <w:r w:rsidRPr="00DA3605">
        <w:t>Unc</w:t>
      </w:r>
      <w:proofErr w:type="spellEnd"/>
      <w:r w:rsidRPr="00DA3605">
        <w:t xml:space="preserve">).  At restrictive temperature (25°C), SMG-1(cc545) is inactivated and the </w:t>
      </w:r>
      <w:proofErr w:type="spellStart"/>
      <w:r w:rsidRPr="00DA3605">
        <w:t>Unc</w:t>
      </w:r>
      <w:proofErr w:type="spellEnd"/>
      <w:r w:rsidRPr="00DA3605">
        <w:t xml:space="preserve"> phen</w:t>
      </w:r>
      <w:bookmarkStart w:id="0" w:name="_GoBack"/>
      <w:bookmarkEnd w:id="0"/>
      <w:r w:rsidRPr="00DA3605">
        <w:t>otype is partially suppressed. Triple mutant cultures (</w:t>
      </w:r>
      <w:r w:rsidRPr="00DA3605">
        <w:rPr>
          <w:i/>
          <w:iCs/>
        </w:rPr>
        <w:t>eff-1 (zz1), smg-1(cc545), unc-54(r293)</w:t>
      </w:r>
      <w:r w:rsidRPr="00DA3605">
        <w:rPr>
          <w:iCs/>
        </w:rPr>
        <w:t>)</w:t>
      </w:r>
      <w:r w:rsidRPr="00DA3605">
        <w:t xml:space="preserve"> were </w:t>
      </w:r>
      <w:proofErr w:type="gramStart"/>
      <w:r w:rsidRPr="00DA3605">
        <w:t>maintained  for</w:t>
      </w:r>
      <w:proofErr w:type="gramEnd"/>
      <w:r w:rsidRPr="00DA3605">
        <w:t xml:space="preserve"> several days at both 16°C and 25°C conditions</w:t>
      </w:r>
      <w:r w:rsidRPr="00DA3605">
        <w:rPr>
          <w:i/>
          <w:iCs/>
        </w:rPr>
        <w:t>.</w:t>
      </w:r>
      <w:r w:rsidRPr="00DA3605">
        <w:rPr>
          <w:iCs/>
        </w:rPr>
        <w:t xml:space="preserve">  Adults </w:t>
      </w:r>
      <w:r w:rsidRPr="00DA3605">
        <w:t xml:space="preserve">were confirmed for </w:t>
      </w:r>
      <w:proofErr w:type="spellStart"/>
      <w:r w:rsidRPr="00DA3605">
        <w:t>Unc</w:t>
      </w:r>
      <w:proofErr w:type="spellEnd"/>
      <w:r w:rsidRPr="00DA3605">
        <w:t xml:space="preserve"> phenotype, and larvae were observed for Eff phenotypes in tail whip morphology.</w:t>
      </w:r>
      <w:r>
        <w:t xml:space="preserve"> </w:t>
      </w:r>
      <w:r w:rsidRPr="00DA3605">
        <w:t xml:space="preserve">We confirmed that the NMD-dependent </w:t>
      </w:r>
      <w:proofErr w:type="spellStart"/>
      <w:r w:rsidRPr="00DA3605">
        <w:t>Unc</w:t>
      </w:r>
      <w:proofErr w:type="spellEnd"/>
      <w:r w:rsidRPr="00DA3605">
        <w:t>-phenotype was readily suppressed at 25°C in e</w:t>
      </w:r>
      <w:r w:rsidRPr="00DA3605">
        <w:rPr>
          <w:i/>
          <w:iCs/>
        </w:rPr>
        <w:t>ff-1(zz1), smg-1(cc545)</w:t>
      </w:r>
      <w:r w:rsidRPr="00DA3605">
        <w:t xml:space="preserve">, </w:t>
      </w:r>
      <w:r w:rsidRPr="00DA3605">
        <w:rPr>
          <w:i/>
          <w:iCs/>
        </w:rPr>
        <w:t>unc-54(r293)</w:t>
      </w:r>
      <w:r w:rsidRPr="00DA3605">
        <w:t xml:space="preserve"> triple mutants, indicating inactivation of NMD at this temperature</w:t>
      </w:r>
      <w:r>
        <w:t xml:space="preserve">.  </w:t>
      </w:r>
      <w:r w:rsidRPr="00DA3605">
        <w:t>However, this non-permissive state for NMD failed to reconstitute the Eff mutant larval tail whip</w:t>
      </w:r>
      <w:r>
        <w:t>, a</w:t>
      </w:r>
      <w:r w:rsidRPr="00DA3605">
        <w:t xml:space="preserve"> phenotype </w:t>
      </w:r>
      <w:r>
        <w:t>that remained defective</w:t>
      </w:r>
      <w:r w:rsidRPr="00DA3605">
        <w:t xml:space="preserve"> in </w:t>
      </w:r>
      <w:r>
        <w:t>all screened</w:t>
      </w:r>
      <w:r w:rsidRPr="00DA3605">
        <w:t xml:space="preserve"> triple </w:t>
      </w:r>
      <w:r>
        <w:t>mutants at 25°C (n&gt;100)</w:t>
      </w:r>
      <w:r w:rsidRPr="00DA3605">
        <w:t>.  Triple mutants also retained Eff phenotype at NMD-permissive temperatures</w:t>
      </w:r>
      <w:r>
        <w:t xml:space="preserve"> (n&gt;100)</w:t>
      </w:r>
      <w:r w:rsidRPr="00DA3605">
        <w:t xml:space="preserve">. </w:t>
      </w:r>
      <w:r>
        <w:t xml:space="preserve">Our observations of </w:t>
      </w:r>
      <w:r w:rsidRPr="00DA3605">
        <w:t>no change</w:t>
      </w:r>
      <w:r>
        <w:t xml:space="preserve"> in tail phenotype</w:t>
      </w:r>
      <w:r w:rsidRPr="00DA3605">
        <w:t xml:space="preserve"> at either temperature</w:t>
      </w:r>
      <w:r>
        <w:t xml:space="preserve"> suggest</w:t>
      </w:r>
      <w:r w:rsidRPr="00DA3605">
        <w:t xml:space="preserve"> that loss of function in </w:t>
      </w:r>
      <w:r w:rsidRPr="00DA3605">
        <w:rPr>
          <w:i/>
        </w:rPr>
        <w:t>eff-1(zz1)</w:t>
      </w:r>
      <w:r w:rsidRPr="00DA3605">
        <w:t xml:space="preserve"> is due to defects within the expressed protein, rather than NMD degradation of the message brought on by a nonsense mutation.</w:t>
      </w:r>
    </w:p>
    <w:p w14:paraId="316396DF" w14:textId="77777777" w:rsidR="001B3CEA" w:rsidRDefault="001B3CEA" w:rsidP="009E59D7">
      <w:pPr>
        <w:pStyle w:val="Heading1"/>
      </w:pPr>
    </w:p>
    <w:p w14:paraId="19D6046E" w14:textId="3402DBD0" w:rsidR="00D777B8" w:rsidRDefault="00E55E6E" w:rsidP="009E59D7">
      <w:pPr>
        <w:pStyle w:val="Heading1"/>
      </w:pPr>
      <w:r>
        <w:t>References</w:t>
      </w:r>
    </w:p>
    <w:p w14:paraId="578C14B2" w14:textId="77777777" w:rsidR="00E55E6E" w:rsidRDefault="00E55E6E"/>
    <w:p w14:paraId="13020AC6" w14:textId="2AC15FFC" w:rsidR="00E55E6E" w:rsidRDefault="00E55E6E">
      <w:r>
        <w:t xml:space="preserve">1. </w:t>
      </w:r>
      <w:proofErr w:type="spellStart"/>
      <w:r>
        <w:t>Grimson</w:t>
      </w:r>
      <w:proofErr w:type="spellEnd"/>
      <w:r>
        <w:t xml:space="preserve"> A, O’Connor S, Newman CL, </w:t>
      </w:r>
      <w:proofErr w:type="gramStart"/>
      <w:r>
        <w:t>Anderson</w:t>
      </w:r>
      <w:proofErr w:type="gramEnd"/>
      <w:r>
        <w:t xml:space="preserve"> P (2004) SMG-1 is a phosphatidylinositol kinase-related protein kinase required for nonsense-mediated mRNA Decay in Caenorhabditis </w:t>
      </w:r>
      <w:proofErr w:type="spellStart"/>
      <w:r>
        <w:t>elegans</w:t>
      </w:r>
      <w:proofErr w:type="spellEnd"/>
      <w:r>
        <w:t xml:space="preserve">. </w:t>
      </w:r>
      <w:proofErr w:type="spellStart"/>
      <w:r>
        <w:t>Mol</w:t>
      </w:r>
      <w:proofErr w:type="spellEnd"/>
      <w:r>
        <w:t xml:space="preserve"> Cell </w:t>
      </w:r>
      <w:proofErr w:type="spellStart"/>
      <w:r>
        <w:t>Biol</w:t>
      </w:r>
      <w:proofErr w:type="spellEnd"/>
      <w:r>
        <w:t xml:space="preserve"> 24: 7483-7490.</w:t>
      </w:r>
    </w:p>
    <w:sectPr w:rsidR="00E55E6E" w:rsidSect="009A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26F60"/>
    <w:multiLevelType w:val="hybridMultilevel"/>
    <w:tmpl w:val="F8DE0F3A"/>
    <w:lvl w:ilvl="0" w:tplc="F99EE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linkStyles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30"/>
    <w:rsid w:val="00085E66"/>
    <w:rsid w:val="00162630"/>
    <w:rsid w:val="001B3CEA"/>
    <w:rsid w:val="001E36E2"/>
    <w:rsid w:val="00775A9B"/>
    <w:rsid w:val="009A30C8"/>
    <w:rsid w:val="009E59D7"/>
    <w:rsid w:val="00D777B8"/>
    <w:rsid w:val="00E5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59EAB"/>
  <w14:defaultImageDpi w14:val="300"/>
  <w15:docId w15:val="{C1B1A527-5978-406E-ABE1-FA5114CD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E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B3CEA"/>
    <w:pPr>
      <w:spacing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B3CEA"/>
    <w:pPr>
      <w:spacing w:before="120" w:after="240"/>
      <w:outlineLvl w:val="1"/>
    </w:pPr>
    <w:rPr>
      <w:b/>
    </w:rPr>
  </w:style>
  <w:style w:type="paragraph" w:styleId="Heading3">
    <w:name w:val="heading 3"/>
    <w:aliases w:val="H3 Para"/>
    <w:basedOn w:val="Normal"/>
    <w:next w:val="Normal"/>
    <w:link w:val="Heading3Char"/>
    <w:rsid w:val="001B3CEA"/>
    <w:pPr>
      <w:keepNext/>
      <w:spacing w:before="240" w:after="60"/>
      <w:outlineLvl w:val="2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semiHidden/>
    <w:rsid w:val="001B3C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B3CEA"/>
  </w:style>
  <w:style w:type="character" w:customStyle="1" w:styleId="Heading1Char">
    <w:name w:val="Heading 1 Char"/>
    <w:basedOn w:val="DefaultParagraphFont"/>
    <w:link w:val="Heading1"/>
    <w:rsid w:val="009E59D7"/>
    <w:rPr>
      <w:rFonts w:ascii="Times New Roman" w:eastAsia="Times New Roman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9E59D7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aliases w:val="H3 Para Char"/>
    <w:link w:val="Heading3"/>
    <w:rsid w:val="001B3CEA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3Char">
    <w:name w:val="H3 Char"/>
    <w:qFormat/>
    <w:rsid w:val="001B3CEA"/>
    <w:rPr>
      <w:rFonts w:ascii="Arial" w:eastAsia="Calibri" w:hAnsi="Arial" w:cs="Arial"/>
      <w:b/>
      <w:sz w:val="23"/>
      <w:szCs w:val="23"/>
    </w:rPr>
  </w:style>
  <w:style w:type="paragraph" w:customStyle="1" w:styleId="CodeDisplay">
    <w:name w:val="Code Display"/>
    <w:next w:val="Normal"/>
    <w:qFormat/>
    <w:rsid w:val="001B3CEA"/>
    <w:rPr>
      <w:rFonts w:ascii="Courier New" w:eastAsia="Times New Roman" w:hAnsi="Courier New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rsid w:val="001B3CEA"/>
  </w:style>
  <w:style w:type="character" w:customStyle="1" w:styleId="CommentTextChar">
    <w:name w:val="Comment Text Char"/>
    <w:link w:val="CommentText"/>
    <w:rsid w:val="001B3CEA"/>
    <w:rPr>
      <w:rFonts w:ascii="Times New Roman" w:eastAsia="Times New Roman" w:hAnsi="Times New Roman" w:cs="Times New Roman"/>
    </w:rPr>
  </w:style>
  <w:style w:type="character" w:styleId="CommentReference">
    <w:name w:val="annotation reference"/>
    <w:rsid w:val="001B3CEA"/>
    <w:rPr>
      <w:sz w:val="16"/>
      <w:szCs w:val="16"/>
    </w:rPr>
  </w:style>
  <w:style w:type="paragraph" w:styleId="BalloonText">
    <w:name w:val="Balloon Text"/>
    <w:basedOn w:val="Normal"/>
    <w:link w:val="BalloonTextChar"/>
    <w:rsid w:val="001B3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3C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\Desktop\Zyg%20Tools\plosone_0119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plosone_011915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Thomas</dc:creator>
  <cp:keywords/>
  <dc:description/>
  <cp:lastModifiedBy>Kris Anderson</cp:lastModifiedBy>
  <cp:revision>6</cp:revision>
  <dcterms:created xsi:type="dcterms:W3CDTF">2015-12-29T21:42:00Z</dcterms:created>
  <dcterms:modified xsi:type="dcterms:W3CDTF">2016-01-11T20:53:00Z</dcterms:modified>
</cp:coreProperties>
</file>