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D1" w:rsidRPr="002B03E1" w:rsidRDefault="006D58D1" w:rsidP="006D58D1">
      <w:pPr>
        <w:pStyle w:val="Textkrper"/>
        <w:spacing w:line="480" w:lineRule="auto"/>
        <w:rPr>
          <w:b/>
          <w:szCs w:val="24"/>
          <w:lang w:val="en-GB"/>
        </w:rPr>
      </w:pPr>
      <w:proofErr w:type="spellStart"/>
      <w:r w:rsidRPr="002B03E1">
        <w:rPr>
          <w:b/>
          <w:szCs w:val="24"/>
          <w:lang w:val="en-GB"/>
        </w:rPr>
        <w:t>S</w:t>
      </w:r>
      <w:r w:rsidR="002B03E1" w:rsidRPr="002B03E1">
        <w:rPr>
          <w:b/>
          <w:szCs w:val="24"/>
          <w:lang w:val="en-GB"/>
        </w:rPr>
        <w:t>1</w:t>
      </w:r>
      <w:proofErr w:type="spellEnd"/>
      <w:r w:rsidR="002B03E1" w:rsidRPr="002B03E1">
        <w:rPr>
          <w:b/>
          <w:szCs w:val="24"/>
          <w:lang w:val="en-GB"/>
        </w:rPr>
        <w:t xml:space="preserve"> </w:t>
      </w:r>
      <w:r w:rsidRPr="002B03E1">
        <w:rPr>
          <w:b/>
          <w:szCs w:val="24"/>
          <w:lang w:val="en-GB"/>
        </w:rPr>
        <w:t>Tab</w:t>
      </w:r>
      <w:r w:rsidR="002B03E1" w:rsidRPr="002B03E1">
        <w:rPr>
          <w:b/>
          <w:szCs w:val="24"/>
          <w:lang w:val="en-GB"/>
        </w:rPr>
        <w:t>le</w:t>
      </w:r>
      <w:r w:rsidRPr="002B03E1">
        <w:rPr>
          <w:b/>
          <w:szCs w:val="24"/>
          <w:lang w:val="en-GB"/>
        </w:rPr>
        <w:t xml:space="preserve">: Primer and PCR conditions for </w:t>
      </w:r>
      <w:proofErr w:type="spellStart"/>
      <w:r w:rsidRPr="002B03E1">
        <w:rPr>
          <w:b/>
          <w:szCs w:val="24"/>
          <w:lang w:val="en-GB"/>
        </w:rPr>
        <w:t>qRT</w:t>
      </w:r>
      <w:proofErr w:type="spellEnd"/>
      <w:r w:rsidRPr="002B03E1">
        <w:rPr>
          <w:b/>
          <w:szCs w:val="24"/>
          <w:lang w:val="en-GB"/>
        </w:rPr>
        <w:t>-PCR</w:t>
      </w:r>
    </w:p>
    <w:tbl>
      <w:tblPr>
        <w:tblStyle w:val="Tabellenraster"/>
        <w:tblW w:w="833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2835"/>
        <w:gridCol w:w="2835"/>
      </w:tblGrid>
      <w:tr w:rsidR="006D58D1" w:rsidRPr="00611E06" w:rsidTr="0091245B">
        <w:tc>
          <w:tcPr>
            <w:tcW w:w="959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>AT/°C</w:t>
            </w:r>
          </w:p>
        </w:tc>
        <w:tc>
          <w:tcPr>
            <w:tcW w:w="851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>length (</w:t>
            </w:r>
            <w:proofErr w:type="spellStart"/>
            <w:r w:rsidRPr="00520B9C">
              <w:rPr>
                <w:sz w:val="20"/>
                <w:lang w:val="en-GB"/>
              </w:rPr>
              <w:t>bp</w:t>
            </w:r>
            <w:proofErr w:type="spellEnd"/>
            <w:r w:rsidRPr="00520B9C">
              <w:rPr>
                <w:sz w:val="20"/>
                <w:lang w:val="en-GB"/>
              </w:rPr>
              <w:t>)</w:t>
            </w:r>
          </w:p>
        </w:tc>
        <w:tc>
          <w:tcPr>
            <w:tcW w:w="2835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>Primer sequences</w:t>
            </w:r>
          </w:p>
        </w:tc>
        <w:tc>
          <w:tcPr>
            <w:tcW w:w="2835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</w:p>
        </w:tc>
      </w:tr>
      <w:tr w:rsidR="006D58D1" w:rsidRPr="00611E06" w:rsidTr="0091245B">
        <w:trPr>
          <w:trHeight w:val="362"/>
        </w:trPr>
        <w:tc>
          <w:tcPr>
            <w:tcW w:w="959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>sense</w:t>
            </w:r>
          </w:p>
        </w:tc>
        <w:tc>
          <w:tcPr>
            <w:tcW w:w="2835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>antisense</w:t>
            </w:r>
          </w:p>
        </w:tc>
      </w:tr>
      <w:tr w:rsidR="006D58D1" w:rsidRPr="00611E06" w:rsidTr="0091245B">
        <w:tc>
          <w:tcPr>
            <w:tcW w:w="959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proofErr w:type="spellStart"/>
            <w:r w:rsidRPr="00520B9C">
              <w:rPr>
                <w:sz w:val="20"/>
                <w:lang w:val="en-GB"/>
              </w:rPr>
              <w:t>r18S</w:t>
            </w:r>
            <w:proofErr w:type="spellEnd"/>
          </w:p>
        </w:tc>
        <w:tc>
          <w:tcPr>
            <w:tcW w:w="850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>57</w:t>
            </w:r>
          </w:p>
        </w:tc>
        <w:tc>
          <w:tcPr>
            <w:tcW w:w="851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>22</w:t>
            </w:r>
          </w:p>
        </w:tc>
        <w:tc>
          <w:tcPr>
            <w:tcW w:w="2835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 xml:space="preserve">5'- gat cag </w:t>
            </w:r>
            <w:proofErr w:type="spellStart"/>
            <w:r w:rsidRPr="00520B9C">
              <w:rPr>
                <w:sz w:val="20"/>
                <w:lang w:val="en-GB"/>
              </w:rPr>
              <w:t>ata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ccg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tcg</w:t>
            </w:r>
            <w:proofErr w:type="spellEnd"/>
            <w:r w:rsidRPr="00520B9C">
              <w:rPr>
                <w:sz w:val="20"/>
                <w:lang w:val="en-GB"/>
              </w:rPr>
              <w:t xml:space="preserve"> tag </w:t>
            </w:r>
            <w:proofErr w:type="spellStart"/>
            <w:r w:rsidRPr="00520B9C">
              <w:rPr>
                <w:sz w:val="20"/>
                <w:lang w:val="en-GB"/>
              </w:rPr>
              <w:t>ttc</w:t>
            </w:r>
            <w:proofErr w:type="spellEnd"/>
            <w:r w:rsidRPr="00520B9C">
              <w:rPr>
                <w:sz w:val="20"/>
                <w:lang w:val="en-GB"/>
              </w:rPr>
              <w:t xml:space="preserve"> c-3'</w:t>
            </w:r>
          </w:p>
        </w:tc>
        <w:tc>
          <w:tcPr>
            <w:tcW w:w="2835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 xml:space="preserve">5'- tat </w:t>
            </w:r>
            <w:proofErr w:type="spellStart"/>
            <w:r w:rsidRPr="00520B9C">
              <w:rPr>
                <w:sz w:val="20"/>
                <w:lang w:val="en-GB"/>
              </w:rPr>
              <w:t>caa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tct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gtc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aat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cct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gtc</w:t>
            </w:r>
            <w:proofErr w:type="spellEnd"/>
            <w:r w:rsidRPr="00520B9C">
              <w:rPr>
                <w:sz w:val="20"/>
                <w:lang w:val="en-GB"/>
              </w:rPr>
              <w:t xml:space="preserve"> c-3'</w:t>
            </w:r>
          </w:p>
        </w:tc>
      </w:tr>
      <w:tr w:rsidR="006D58D1" w:rsidRPr="00611E06" w:rsidTr="0091245B">
        <w:tc>
          <w:tcPr>
            <w:tcW w:w="959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proofErr w:type="spellStart"/>
            <w:r w:rsidRPr="00520B9C">
              <w:rPr>
                <w:sz w:val="20"/>
                <w:lang w:val="en-GB"/>
              </w:rPr>
              <w:t>SHB</w:t>
            </w:r>
            <w:proofErr w:type="spellEnd"/>
          </w:p>
        </w:tc>
        <w:tc>
          <w:tcPr>
            <w:tcW w:w="850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>57</w:t>
            </w:r>
          </w:p>
        </w:tc>
        <w:tc>
          <w:tcPr>
            <w:tcW w:w="851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>20</w:t>
            </w:r>
          </w:p>
        </w:tc>
        <w:tc>
          <w:tcPr>
            <w:tcW w:w="2835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 xml:space="preserve">5´-ccc </w:t>
            </w:r>
            <w:proofErr w:type="spellStart"/>
            <w:r w:rsidRPr="00520B9C">
              <w:rPr>
                <w:sz w:val="20"/>
                <w:lang w:val="en-GB"/>
              </w:rPr>
              <w:t>aac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ctc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caa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tca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ctc</w:t>
            </w:r>
            <w:proofErr w:type="spellEnd"/>
            <w:r w:rsidRPr="00520B9C">
              <w:rPr>
                <w:sz w:val="20"/>
                <w:lang w:val="en-GB"/>
              </w:rPr>
              <w:t xml:space="preserve"> ac-3´</w:t>
            </w:r>
          </w:p>
        </w:tc>
        <w:tc>
          <w:tcPr>
            <w:tcW w:w="2835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</w:rPr>
            </w:pPr>
            <w:r w:rsidRPr="00520B9C">
              <w:rPr>
                <w:sz w:val="20"/>
              </w:rPr>
              <w:t>5´-</w:t>
            </w:r>
            <w:proofErr w:type="spellStart"/>
            <w:r w:rsidRPr="00520B9C">
              <w:rPr>
                <w:sz w:val="20"/>
              </w:rPr>
              <w:t>gca</w:t>
            </w:r>
            <w:proofErr w:type="spellEnd"/>
            <w:r w:rsidRPr="00520B9C">
              <w:rPr>
                <w:sz w:val="20"/>
              </w:rPr>
              <w:t xml:space="preserve"> </w:t>
            </w:r>
            <w:proofErr w:type="spellStart"/>
            <w:r w:rsidRPr="00520B9C">
              <w:rPr>
                <w:sz w:val="20"/>
              </w:rPr>
              <w:t>gca</w:t>
            </w:r>
            <w:proofErr w:type="spellEnd"/>
            <w:r w:rsidRPr="00520B9C">
              <w:rPr>
                <w:sz w:val="20"/>
              </w:rPr>
              <w:t xml:space="preserve"> </w:t>
            </w:r>
            <w:proofErr w:type="spellStart"/>
            <w:r w:rsidRPr="00520B9C">
              <w:rPr>
                <w:sz w:val="20"/>
              </w:rPr>
              <w:t>gga</w:t>
            </w:r>
            <w:proofErr w:type="spellEnd"/>
            <w:r w:rsidRPr="00520B9C">
              <w:rPr>
                <w:sz w:val="20"/>
              </w:rPr>
              <w:t xml:space="preserve"> </w:t>
            </w:r>
            <w:proofErr w:type="spellStart"/>
            <w:r w:rsidRPr="00520B9C">
              <w:rPr>
                <w:sz w:val="20"/>
              </w:rPr>
              <w:t>tga</w:t>
            </w:r>
            <w:proofErr w:type="spellEnd"/>
            <w:r w:rsidRPr="00520B9C">
              <w:rPr>
                <w:sz w:val="20"/>
              </w:rPr>
              <w:t xml:space="preserve"> </w:t>
            </w:r>
            <w:proofErr w:type="spellStart"/>
            <w:r w:rsidRPr="00520B9C">
              <w:rPr>
                <w:sz w:val="20"/>
              </w:rPr>
              <w:t>aga</w:t>
            </w:r>
            <w:proofErr w:type="spellEnd"/>
            <w:r w:rsidRPr="00520B9C">
              <w:rPr>
                <w:sz w:val="20"/>
              </w:rPr>
              <w:t xml:space="preserve"> </w:t>
            </w:r>
            <w:proofErr w:type="spellStart"/>
            <w:r w:rsidRPr="00520B9C">
              <w:rPr>
                <w:sz w:val="20"/>
              </w:rPr>
              <w:t>gga</w:t>
            </w:r>
            <w:proofErr w:type="spellEnd"/>
            <w:r w:rsidRPr="00520B9C">
              <w:rPr>
                <w:sz w:val="20"/>
              </w:rPr>
              <w:t xml:space="preserve"> </w:t>
            </w:r>
            <w:proofErr w:type="spellStart"/>
            <w:r w:rsidRPr="00520B9C">
              <w:rPr>
                <w:sz w:val="20"/>
              </w:rPr>
              <w:t>ag</w:t>
            </w:r>
            <w:proofErr w:type="spellEnd"/>
            <w:r w:rsidRPr="00520B9C">
              <w:rPr>
                <w:sz w:val="20"/>
              </w:rPr>
              <w:t>-3´</w:t>
            </w:r>
          </w:p>
        </w:tc>
      </w:tr>
      <w:tr w:rsidR="006D58D1" w:rsidRPr="002B03E1" w:rsidTr="0091245B">
        <w:tc>
          <w:tcPr>
            <w:tcW w:w="959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proofErr w:type="spellStart"/>
            <w:r w:rsidRPr="00520B9C">
              <w:rPr>
                <w:sz w:val="20"/>
                <w:lang w:val="en-GB"/>
              </w:rPr>
              <w:t>LHB</w:t>
            </w:r>
            <w:proofErr w:type="spellEnd"/>
          </w:p>
        </w:tc>
        <w:tc>
          <w:tcPr>
            <w:tcW w:w="850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>57</w:t>
            </w:r>
          </w:p>
        </w:tc>
        <w:tc>
          <w:tcPr>
            <w:tcW w:w="851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>20</w:t>
            </w:r>
          </w:p>
        </w:tc>
        <w:tc>
          <w:tcPr>
            <w:tcW w:w="2835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>5´-</w:t>
            </w:r>
            <w:proofErr w:type="spellStart"/>
            <w:r w:rsidRPr="00520B9C">
              <w:rPr>
                <w:sz w:val="20"/>
                <w:lang w:val="en-GB"/>
              </w:rPr>
              <w:t>gtt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gga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tcc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agc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ctt</w:t>
            </w:r>
            <w:proofErr w:type="spellEnd"/>
            <w:r w:rsidRPr="00520B9C">
              <w:rPr>
                <w:sz w:val="20"/>
                <w:lang w:val="en-GB"/>
              </w:rPr>
              <w:t xml:space="preserve"> cag ag-3´</w:t>
            </w:r>
          </w:p>
        </w:tc>
        <w:tc>
          <w:tcPr>
            <w:tcW w:w="2835" w:type="dxa"/>
          </w:tcPr>
          <w:p w:rsidR="006D58D1" w:rsidRPr="00520B9C" w:rsidRDefault="006D58D1" w:rsidP="0091245B">
            <w:pPr>
              <w:pStyle w:val="Tabelle"/>
              <w:spacing w:line="480" w:lineRule="auto"/>
              <w:rPr>
                <w:sz w:val="20"/>
                <w:lang w:val="en-GB"/>
              </w:rPr>
            </w:pPr>
            <w:r w:rsidRPr="00520B9C">
              <w:rPr>
                <w:sz w:val="20"/>
                <w:lang w:val="en-GB"/>
              </w:rPr>
              <w:t>5´-</w:t>
            </w:r>
            <w:proofErr w:type="spellStart"/>
            <w:r w:rsidRPr="00520B9C">
              <w:rPr>
                <w:sz w:val="20"/>
                <w:lang w:val="en-GB"/>
              </w:rPr>
              <w:t>tcc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agc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tcc</w:t>
            </w:r>
            <w:proofErr w:type="spellEnd"/>
            <w:r w:rsidRPr="00520B9C">
              <w:rPr>
                <w:sz w:val="20"/>
                <w:lang w:val="en-GB"/>
              </w:rPr>
              <w:t xml:space="preserve"> tac </w:t>
            </w:r>
            <w:proofErr w:type="spellStart"/>
            <w:r w:rsidRPr="00520B9C">
              <w:rPr>
                <w:sz w:val="20"/>
                <w:lang w:val="en-GB"/>
              </w:rPr>
              <w:t>ctt</w:t>
            </w:r>
            <w:proofErr w:type="spellEnd"/>
            <w:r w:rsidRPr="00520B9C">
              <w:rPr>
                <w:sz w:val="20"/>
                <w:lang w:val="en-GB"/>
              </w:rPr>
              <w:t xml:space="preserve"> </w:t>
            </w:r>
            <w:proofErr w:type="spellStart"/>
            <w:r w:rsidRPr="00520B9C">
              <w:rPr>
                <w:sz w:val="20"/>
                <w:lang w:val="en-GB"/>
              </w:rPr>
              <w:t>gtt</w:t>
            </w:r>
            <w:proofErr w:type="spellEnd"/>
            <w:r w:rsidRPr="00520B9C">
              <w:rPr>
                <w:sz w:val="20"/>
                <w:lang w:val="en-GB"/>
              </w:rPr>
              <w:t xml:space="preserve"> gg-3´</w:t>
            </w:r>
          </w:p>
        </w:tc>
      </w:tr>
    </w:tbl>
    <w:p w:rsidR="00DE757F" w:rsidRPr="005C2379" w:rsidRDefault="00DE757F">
      <w:pPr>
        <w:rPr>
          <w:lang w:val="en-US"/>
        </w:rPr>
      </w:pPr>
    </w:p>
    <w:p w:rsidR="005C2379" w:rsidRPr="005C2379" w:rsidRDefault="005C2379">
      <w:pPr>
        <w:rPr>
          <w:lang w:val="en-US"/>
        </w:rPr>
      </w:pPr>
      <w:proofErr w:type="spellStart"/>
      <w:r w:rsidRPr="00611E06">
        <w:rPr>
          <w:szCs w:val="24"/>
          <w:lang w:val="en-GB"/>
        </w:rPr>
        <w:t>HBs</w:t>
      </w:r>
      <w:proofErr w:type="spellEnd"/>
      <w:r w:rsidRPr="00611E06">
        <w:rPr>
          <w:szCs w:val="24"/>
          <w:lang w:val="en-GB"/>
        </w:rPr>
        <w:t xml:space="preserve">-mRNA and genomic DNA </w:t>
      </w:r>
      <w:proofErr w:type="spellStart"/>
      <w:r w:rsidRPr="00611E06">
        <w:rPr>
          <w:szCs w:val="24"/>
          <w:lang w:val="en-GB"/>
        </w:rPr>
        <w:t>qRT</w:t>
      </w:r>
      <w:proofErr w:type="spellEnd"/>
      <w:r w:rsidRPr="00611E06">
        <w:rPr>
          <w:szCs w:val="24"/>
          <w:lang w:val="en-GB"/>
        </w:rPr>
        <w:t xml:space="preserve">-PCR was </w:t>
      </w:r>
      <w:r>
        <w:rPr>
          <w:szCs w:val="24"/>
          <w:lang w:val="en-GB"/>
        </w:rPr>
        <w:t xml:space="preserve">analysed by </w:t>
      </w:r>
      <w:proofErr w:type="spellStart"/>
      <w:r>
        <w:rPr>
          <w:szCs w:val="24"/>
          <w:lang w:val="en-GB"/>
        </w:rPr>
        <w:t>qRT</w:t>
      </w:r>
      <w:proofErr w:type="spellEnd"/>
      <w:r>
        <w:rPr>
          <w:szCs w:val="24"/>
          <w:lang w:val="en-GB"/>
        </w:rPr>
        <w:t>-PCR using primer and PCR characteristics</w:t>
      </w:r>
      <w:r w:rsidR="00652058">
        <w:rPr>
          <w:szCs w:val="24"/>
          <w:lang w:val="en-GB"/>
        </w:rPr>
        <w:t xml:space="preserve"> pres</w:t>
      </w:r>
      <w:bookmarkStart w:id="0" w:name="_GoBack"/>
      <w:bookmarkEnd w:id="0"/>
      <w:r w:rsidR="00652058">
        <w:rPr>
          <w:szCs w:val="24"/>
          <w:lang w:val="en-GB"/>
        </w:rPr>
        <w:t>ented in</w:t>
      </w:r>
      <w:r>
        <w:rPr>
          <w:szCs w:val="24"/>
          <w:lang w:val="en-GB"/>
        </w:rPr>
        <w:t xml:space="preserve"> </w:t>
      </w:r>
      <w:proofErr w:type="spellStart"/>
      <w:r w:rsidRPr="002419D6">
        <w:rPr>
          <w:szCs w:val="24"/>
          <w:lang w:val="en-GB"/>
        </w:rPr>
        <w:t>STab</w:t>
      </w:r>
      <w:proofErr w:type="spellEnd"/>
      <w:r w:rsidRPr="002419D6">
        <w:rPr>
          <w:szCs w:val="24"/>
          <w:lang w:val="en-GB"/>
        </w:rPr>
        <w:t xml:space="preserve"> 1</w:t>
      </w:r>
      <w:r>
        <w:rPr>
          <w:szCs w:val="24"/>
          <w:lang w:val="en-GB"/>
        </w:rPr>
        <w:t xml:space="preserve">. </w:t>
      </w:r>
      <w:r w:rsidRPr="00611E06">
        <w:rPr>
          <w:szCs w:val="24"/>
          <w:lang w:val="en-GB"/>
        </w:rPr>
        <w:t xml:space="preserve">We used </w:t>
      </w:r>
      <w:proofErr w:type="spellStart"/>
      <w:r w:rsidRPr="00611E06">
        <w:rPr>
          <w:szCs w:val="24"/>
          <w:lang w:val="en-GB"/>
        </w:rPr>
        <w:t>r18S</w:t>
      </w:r>
      <w:proofErr w:type="spellEnd"/>
      <w:r w:rsidRPr="00611E06">
        <w:rPr>
          <w:szCs w:val="24"/>
          <w:lang w:val="en-GB"/>
        </w:rPr>
        <w:t xml:space="preserve"> as housekeeping </w:t>
      </w:r>
      <w:r>
        <w:rPr>
          <w:szCs w:val="24"/>
          <w:lang w:val="en-GB"/>
        </w:rPr>
        <w:t xml:space="preserve">gene </w:t>
      </w:r>
      <w:r w:rsidRPr="00611E06">
        <w:rPr>
          <w:szCs w:val="24"/>
          <w:lang w:val="en-GB"/>
        </w:rPr>
        <w:t>control.</w:t>
      </w:r>
      <w:r w:rsidR="00652058">
        <w:rPr>
          <w:szCs w:val="24"/>
          <w:lang w:val="en-GB"/>
        </w:rPr>
        <w:t xml:space="preserve"> AT=annealing temperature, </w:t>
      </w:r>
      <w:proofErr w:type="spellStart"/>
      <w:r w:rsidR="00652058">
        <w:rPr>
          <w:szCs w:val="24"/>
          <w:lang w:val="en-GB"/>
        </w:rPr>
        <w:t>bp</w:t>
      </w:r>
      <w:proofErr w:type="spellEnd"/>
      <w:r w:rsidR="00652058">
        <w:rPr>
          <w:szCs w:val="24"/>
          <w:lang w:val="en-GB"/>
        </w:rPr>
        <w:t xml:space="preserve">= base pairs, </w:t>
      </w:r>
      <w:proofErr w:type="spellStart"/>
      <w:r w:rsidR="00652058">
        <w:rPr>
          <w:szCs w:val="24"/>
          <w:lang w:val="en-GB"/>
        </w:rPr>
        <w:t>LHB</w:t>
      </w:r>
      <w:proofErr w:type="spellEnd"/>
      <w:r w:rsidR="00652058">
        <w:rPr>
          <w:szCs w:val="24"/>
          <w:lang w:val="en-GB"/>
        </w:rPr>
        <w:t xml:space="preserve">=large HBV surface protein, </w:t>
      </w:r>
      <w:proofErr w:type="spellStart"/>
      <w:r w:rsidR="00652058">
        <w:rPr>
          <w:szCs w:val="24"/>
          <w:lang w:val="en-GB"/>
        </w:rPr>
        <w:t>SHB</w:t>
      </w:r>
      <w:proofErr w:type="spellEnd"/>
      <w:r w:rsidR="00652058">
        <w:rPr>
          <w:szCs w:val="24"/>
          <w:lang w:val="en-GB"/>
        </w:rPr>
        <w:t>=short HBV surface protein</w:t>
      </w:r>
    </w:p>
    <w:sectPr w:rsidR="005C2379" w:rsidRPr="005C2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CAE762"/>
    <w:lvl w:ilvl="0">
      <w:start w:val="1"/>
      <w:numFmt w:val="decimal"/>
      <w:pStyle w:val="berschrift1"/>
      <w:lvlText w:val=" 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 %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 %1.%2.%3.%4 "/>
      <w:lvlJc w:val="left"/>
      <w:pPr>
        <w:tabs>
          <w:tab w:val="num" w:pos="1432"/>
        </w:tabs>
        <w:ind w:left="1432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D1"/>
    <w:rsid w:val="002B03E1"/>
    <w:rsid w:val="005C2379"/>
    <w:rsid w:val="00652058"/>
    <w:rsid w:val="006D58D1"/>
    <w:rsid w:val="00D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8D1"/>
    <w:pPr>
      <w:widowControl w:val="0"/>
      <w:suppressAutoHyphens/>
      <w:spacing w:after="0" w:line="240" w:lineRule="auto"/>
    </w:pPr>
    <w:rPr>
      <w:rFonts w:ascii="Times New Roman" w:eastAsiaTheme="minorEastAsia" w:hAnsi="Times New Roman"/>
      <w:sz w:val="24"/>
      <w:szCs w:val="20"/>
      <w:lang w:eastAsia="de-DE"/>
    </w:rPr>
  </w:style>
  <w:style w:type="paragraph" w:styleId="berschrift1">
    <w:name w:val="heading 1"/>
    <w:basedOn w:val="Standard"/>
    <w:next w:val="Textkrper"/>
    <w:link w:val="berschrift1Zchn"/>
    <w:qFormat/>
    <w:rsid w:val="006D58D1"/>
    <w:pPr>
      <w:keepNext/>
      <w:numPr>
        <w:numId w:val="1"/>
      </w:numPr>
      <w:spacing w:before="240" w:after="120" w:line="360" w:lineRule="auto"/>
      <w:outlineLvl w:val="0"/>
    </w:pPr>
    <w:rPr>
      <w:rFonts w:eastAsia="Times New Roman" w:cs="Times New Roman"/>
      <w:b/>
      <w:sz w:val="28"/>
    </w:rPr>
  </w:style>
  <w:style w:type="paragraph" w:styleId="berschrift2">
    <w:name w:val="heading 2"/>
    <w:basedOn w:val="Standard"/>
    <w:next w:val="Textkrper"/>
    <w:link w:val="berschrift2Zchn"/>
    <w:qFormat/>
    <w:rsid w:val="006D58D1"/>
    <w:pPr>
      <w:keepNext/>
      <w:numPr>
        <w:ilvl w:val="1"/>
        <w:numId w:val="1"/>
      </w:numPr>
      <w:spacing w:before="240" w:after="120" w:line="360" w:lineRule="auto"/>
      <w:outlineLvl w:val="1"/>
    </w:pPr>
    <w:rPr>
      <w:rFonts w:eastAsia="Times New Roman" w:cs="Times New Roman"/>
      <w:b/>
      <w:sz w:val="26"/>
    </w:rPr>
  </w:style>
  <w:style w:type="paragraph" w:styleId="berschrift3">
    <w:name w:val="heading 3"/>
    <w:basedOn w:val="Standard"/>
    <w:next w:val="Textkrper"/>
    <w:link w:val="berschrift3Zchn"/>
    <w:qFormat/>
    <w:rsid w:val="006D58D1"/>
    <w:pPr>
      <w:keepNext/>
      <w:numPr>
        <w:ilvl w:val="2"/>
        <w:numId w:val="1"/>
      </w:numPr>
      <w:spacing w:before="240" w:after="120" w:line="360" w:lineRule="auto"/>
      <w:outlineLvl w:val="2"/>
    </w:pPr>
    <w:rPr>
      <w:rFonts w:eastAsia="Times New Roman" w:cs="Times New Roman"/>
      <w:i/>
      <w:sz w:val="26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D58D1"/>
    <w:pPr>
      <w:numPr>
        <w:ilvl w:val="3"/>
      </w:numPr>
      <w:tabs>
        <w:tab w:val="clear" w:pos="1432"/>
        <w:tab w:val="num" w:pos="864"/>
      </w:tabs>
      <w:ind w:left="864"/>
      <w:outlineLvl w:val="3"/>
    </w:pPr>
    <w:rPr>
      <w:rFonts w:eastAsia="Arial"/>
      <w:i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D58D1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8D1"/>
    <w:rPr>
      <w:rFonts w:ascii="Times New Roman" w:eastAsia="Times New Roman" w:hAnsi="Times New Roman" w:cs="Times New Roman"/>
      <w:b/>
      <w:sz w:val="2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D58D1"/>
    <w:rPr>
      <w:rFonts w:ascii="Times New Roman" w:eastAsia="Times New Roman" w:hAnsi="Times New Roman" w:cs="Times New Roman"/>
      <w:i/>
      <w:sz w:val="2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58D1"/>
    <w:rPr>
      <w:rFonts w:ascii="Times New Roman" w:eastAsia="Arial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6D58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D58D1"/>
    <w:rPr>
      <w:rFonts w:ascii="Times New Roman" w:eastAsiaTheme="minorEastAsia" w:hAnsi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6D58D1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qFormat/>
    <w:rsid w:val="006D58D1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8D1"/>
    <w:pPr>
      <w:widowControl w:val="0"/>
      <w:suppressAutoHyphens/>
      <w:spacing w:after="0" w:line="240" w:lineRule="auto"/>
    </w:pPr>
    <w:rPr>
      <w:rFonts w:ascii="Times New Roman" w:eastAsiaTheme="minorEastAsia" w:hAnsi="Times New Roman"/>
      <w:sz w:val="24"/>
      <w:szCs w:val="20"/>
      <w:lang w:eastAsia="de-DE"/>
    </w:rPr>
  </w:style>
  <w:style w:type="paragraph" w:styleId="berschrift1">
    <w:name w:val="heading 1"/>
    <w:basedOn w:val="Standard"/>
    <w:next w:val="Textkrper"/>
    <w:link w:val="berschrift1Zchn"/>
    <w:qFormat/>
    <w:rsid w:val="006D58D1"/>
    <w:pPr>
      <w:keepNext/>
      <w:numPr>
        <w:numId w:val="1"/>
      </w:numPr>
      <w:spacing w:before="240" w:after="120" w:line="360" w:lineRule="auto"/>
      <w:outlineLvl w:val="0"/>
    </w:pPr>
    <w:rPr>
      <w:rFonts w:eastAsia="Times New Roman" w:cs="Times New Roman"/>
      <w:b/>
      <w:sz w:val="28"/>
    </w:rPr>
  </w:style>
  <w:style w:type="paragraph" w:styleId="berschrift2">
    <w:name w:val="heading 2"/>
    <w:basedOn w:val="Standard"/>
    <w:next w:val="Textkrper"/>
    <w:link w:val="berschrift2Zchn"/>
    <w:qFormat/>
    <w:rsid w:val="006D58D1"/>
    <w:pPr>
      <w:keepNext/>
      <w:numPr>
        <w:ilvl w:val="1"/>
        <w:numId w:val="1"/>
      </w:numPr>
      <w:spacing w:before="240" w:after="120" w:line="360" w:lineRule="auto"/>
      <w:outlineLvl w:val="1"/>
    </w:pPr>
    <w:rPr>
      <w:rFonts w:eastAsia="Times New Roman" w:cs="Times New Roman"/>
      <w:b/>
      <w:sz w:val="26"/>
    </w:rPr>
  </w:style>
  <w:style w:type="paragraph" w:styleId="berschrift3">
    <w:name w:val="heading 3"/>
    <w:basedOn w:val="Standard"/>
    <w:next w:val="Textkrper"/>
    <w:link w:val="berschrift3Zchn"/>
    <w:qFormat/>
    <w:rsid w:val="006D58D1"/>
    <w:pPr>
      <w:keepNext/>
      <w:numPr>
        <w:ilvl w:val="2"/>
        <w:numId w:val="1"/>
      </w:numPr>
      <w:spacing w:before="240" w:after="120" w:line="360" w:lineRule="auto"/>
      <w:outlineLvl w:val="2"/>
    </w:pPr>
    <w:rPr>
      <w:rFonts w:eastAsia="Times New Roman" w:cs="Times New Roman"/>
      <w:i/>
      <w:sz w:val="26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D58D1"/>
    <w:pPr>
      <w:numPr>
        <w:ilvl w:val="3"/>
      </w:numPr>
      <w:tabs>
        <w:tab w:val="clear" w:pos="1432"/>
        <w:tab w:val="num" w:pos="864"/>
      </w:tabs>
      <w:ind w:left="864"/>
      <w:outlineLvl w:val="3"/>
    </w:pPr>
    <w:rPr>
      <w:rFonts w:eastAsia="Arial"/>
      <w:i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D58D1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8D1"/>
    <w:rPr>
      <w:rFonts w:ascii="Times New Roman" w:eastAsia="Times New Roman" w:hAnsi="Times New Roman" w:cs="Times New Roman"/>
      <w:b/>
      <w:sz w:val="2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D58D1"/>
    <w:rPr>
      <w:rFonts w:ascii="Times New Roman" w:eastAsia="Times New Roman" w:hAnsi="Times New Roman" w:cs="Times New Roman"/>
      <w:i/>
      <w:sz w:val="2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58D1"/>
    <w:rPr>
      <w:rFonts w:ascii="Times New Roman" w:eastAsia="Arial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6D58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D58D1"/>
    <w:rPr>
      <w:rFonts w:ascii="Times New Roman" w:eastAsiaTheme="minorEastAsia" w:hAnsi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6D58D1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qFormat/>
    <w:rsid w:val="006D58D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Roderfeld, Martin</dc:creator>
  <cp:lastModifiedBy>Roderfeld, Martin</cp:lastModifiedBy>
  <cp:revision>3</cp:revision>
  <dcterms:created xsi:type="dcterms:W3CDTF">2015-07-13T09:36:00Z</dcterms:created>
  <dcterms:modified xsi:type="dcterms:W3CDTF">2015-12-17T07:09:00Z</dcterms:modified>
</cp:coreProperties>
</file>