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C5" w:rsidRPr="00C41EC5" w:rsidRDefault="00C41EC5" w:rsidP="00C41EC5">
      <w:pPr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  <w:r w:rsidRPr="00C41EC5">
        <w:rPr>
          <w:rFonts w:ascii="Times New Roman" w:eastAsia="ＭＳ 明朝" w:hAnsi="Times New Roman" w:cs="Times New Roman" w:hint="eastAsia"/>
          <w:b/>
          <w:color w:val="000000"/>
          <w:sz w:val="24"/>
          <w:szCs w:val="24"/>
        </w:rPr>
        <w:t>S</w:t>
      </w:r>
      <w:r w:rsidRPr="00C41EC5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>5</w:t>
      </w:r>
      <w:r w:rsidRPr="00C41EC5">
        <w:rPr>
          <w:rFonts w:ascii="Times New Roman" w:eastAsia="ＭＳ 明朝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C41EC5">
        <w:rPr>
          <w:rFonts w:ascii="Times New Roman" w:eastAsia="ＭＳ 明朝" w:hAnsi="Times New Roman" w:cs="Times New Roman"/>
          <w:b/>
          <w:color w:val="000000"/>
          <w:sz w:val="24"/>
          <w:szCs w:val="24"/>
        </w:rPr>
        <w:t>Fig. Predictive ability of OPN for CDAI remission in patients with RA who received TCZ with concomitant MTX</w:t>
      </w:r>
    </w:p>
    <w:p w:rsidR="00C41EC5" w:rsidRPr="00C41EC5" w:rsidRDefault="00C41EC5" w:rsidP="00C41EC5">
      <w:pPr>
        <w:widowControl/>
        <w:jc w:val="left"/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  <w:r w:rsidRPr="00C41EC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(A) Logistic regression analysis showing </w:t>
      </w:r>
      <w:r w:rsidRPr="00C41EC5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association of </w:t>
      </w:r>
      <w:r w:rsidRPr="00C41EC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increasing baseline </w:t>
      </w:r>
      <w:r w:rsidRPr="00C41EC5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osteopontin (OPN)</w:t>
      </w:r>
      <w:r w:rsidRPr="00C41EC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levels with</w:t>
      </w:r>
      <w:r w:rsidRPr="00C41EC5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 </w:t>
      </w:r>
      <w:r w:rsidRPr="00C41EC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decreasing predicted probability of achieving </w:t>
      </w:r>
      <w:r w:rsidRPr="00C41EC5">
        <w:rPr>
          <w:rFonts w:ascii="Times New Roman" w:eastAsia="ＭＳ 明朝" w:hAnsi="Times New Roman" w:cs="Times New Roman"/>
          <w:bCs/>
          <w:color w:val="000000"/>
          <w:sz w:val="24"/>
          <w:szCs w:val="24"/>
          <w:bdr w:val="none" w:sz="0" w:space="0" w:color="auto" w:frame="1"/>
        </w:rPr>
        <w:t>Clinical</w:t>
      </w:r>
      <w:r w:rsidRPr="00C41EC5">
        <w:rPr>
          <w:rFonts w:ascii="Times New Roman" w:eastAsia="ＭＳ 明朝" w:hAnsi="Times New Roman" w:cs="Times New Roman" w:hint="eastAsia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C41EC5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Disease Activity Index (</w:t>
      </w:r>
      <w:r w:rsidRPr="00C41EC5">
        <w:rPr>
          <w:rFonts w:ascii="Times New Roman" w:eastAsia="ＭＳ 明朝" w:hAnsi="Times New Roman" w:cs="Times New Roman"/>
          <w:color w:val="000000"/>
          <w:sz w:val="24"/>
          <w:szCs w:val="24"/>
        </w:rPr>
        <w:t>CDAI</w:t>
      </w:r>
      <w:r w:rsidRPr="00C41EC5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)</w:t>
      </w:r>
      <w:r w:rsidRPr="00C41EC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remission at </w:t>
      </w:r>
      <w:r w:rsidRPr="00C41EC5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1</w:t>
      </w:r>
      <w:r w:rsidRPr="00C41EC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year. (B) ROC curve showing a cut-off baseline OPN level of 17.3 ng/mL, discriminating between CDAI remission and non-remission at </w:t>
      </w:r>
      <w:r w:rsidRPr="00C41EC5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1</w:t>
      </w:r>
      <w:r w:rsidRPr="00C41EC5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year, with a sensitivity of 58% and a specificity of 81%.</w:t>
      </w:r>
      <w:bookmarkStart w:id="0" w:name="_GoBack"/>
      <w:bookmarkEnd w:id="0"/>
    </w:p>
    <w:p w:rsidR="00C41EC5" w:rsidRPr="00C41EC5" w:rsidRDefault="00C41EC5" w:rsidP="00C41EC5">
      <w:pPr>
        <w:widowControl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C41EC5">
        <w:rPr>
          <w:rFonts w:ascii="Times New Roman" w:eastAsia="ＭＳ 明朝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04C32FB7" wp14:editId="4F0A2F49">
            <wp:extent cx="5669280" cy="2582388"/>
            <wp:effectExtent l="0" t="0" r="0" b="0"/>
            <wp:docPr id="1" name="図 1" descr="C:\Users\L\Documents\Dropbox\2014_EULAR\KEIO-TCZ-IFX\Paper\PLoS_ONE\revision\画像Fig\Supple_Fig\CDAI_OPN_prob_plot_ROC_MTX+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ocuments\Dropbox\2014_EULAR\KEIO-TCZ-IFX\Paper\PLoS_ONE\revision\画像Fig\Supple_Fig\CDAI_OPN_prob_plot_ROC_MTX+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5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0D" w:rsidRDefault="00D75E0D" w:rsidP="00C41EC5">
      <w:pPr>
        <w:spacing w:line="480" w:lineRule="auto"/>
      </w:pPr>
    </w:p>
    <w:sectPr w:rsidR="00D75E0D" w:rsidSect="00A14AEF">
      <w:pgSz w:w="11900" w:h="16840" w:code="9"/>
      <w:pgMar w:top="1985" w:right="1554" w:bottom="1701" w:left="1418" w:header="851" w:footer="992" w:gutter="0"/>
      <w:cols w:space="425"/>
      <w:docGrid w:type="lines" w:linePitch="8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C5"/>
    <w:rsid w:val="00C41EC5"/>
    <w:rsid w:val="00D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E3893-3349-4AC3-BC07-447C6F3B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izu</dc:creator>
  <cp:keywords/>
  <dc:description/>
  <cp:lastModifiedBy>ke izu</cp:lastModifiedBy>
  <cp:revision>1</cp:revision>
  <dcterms:created xsi:type="dcterms:W3CDTF">2015-12-10T21:27:00Z</dcterms:created>
  <dcterms:modified xsi:type="dcterms:W3CDTF">2015-12-10T21:28:00Z</dcterms:modified>
</cp:coreProperties>
</file>