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FB" w:rsidRPr="00DC32C6" w:rsidRDefault="00DC32C6" w:rsidP="00E876FD">
      <w:pPr>
        <w:pStyle w:val="DefaultStyle"/>
        <w:spacing w:line="360" w:lineRule="auto"/>
        <w:contextualSpacing/>
        <w:rPr>
          <w:rFonts w:ascii="Times New Roman" w:hAnsi="Times New Roman" w:cs="Times New Roman"/>
          <w:b/>
          <w:sz w:val="36"/>
          <w:szCs w:val="36"/>
        </w:rPr>
      </w:pPr>
      <w:r w:rsidRPr="00DC32C6">
        <w:rPr>
          <w:rFonts w:ascii="Times New Roman" w:hAnsi="Times New Roman" w:cs="Times New Roman"/>
          <w:b/>
          <w:sz w:val="36"/>
          <w:szCs w:val="36"/>
        </w:rPr>
        <w:t>Electronic supplementary material</w:t>
      </w:r>
    </w:p>
    <w:p w:rsidR="008B3520" w:rsidRPr="003F7922" w:rsidRDefault="008B3520" w:rsidP="00E876FD">
      <w:pPr>
        <w:pStyle w:val="DefaultStyle"/>
        <w:spacing w:line="360" w:lineRule="auto"/>
        <w:contextualSpacing/>
        <w:rPr>
          <w:rFonts w:ascii="Times New Roman" w:hAnsi="Times New Roman" w:cs="Times New Roman"/>
          <w:b/>
          <w:sz w:val="24"/>
          <w:szCs w:val="24"/>
        </w:rPr>
      </w:pPr>
    </w:p>
    <w:p w:rsidR="00DD0D06" w:rsidRPr="00DC32C6" w:rsidRDefault="00E8285A" w:rsidP="00E876FD">
      <w:pPr>
        <w:pStyle w:val="DefaultStyle"/>
        <w:spacing w:line="360" w:lineRule="auto"/>
        <w:contextualSpacing/>
        <w:rPr>
          <w:rFonts w:ascii="Times New Roman" w:hAnsi="Times New Roman" w:cs="Times New Roman"/>
          <w:b/>
          <w:sz w:val="32"/>
          <w:szCs w:val="32"/>
        </w:rPr>
      </w:pPr>
      <w:r w:rsidRPr="00DC32C6">
        <w:rPr>
          <w:rFonts w:ascii="Times New Roman" w:hAnsi="Times New Roman" w:cs="Times New Roman"/>
          <w:b/>
          <w:sz w:val="32"/>
          <w:szCs w:val="32"/>
        </w:rPr>
        <w:t>S</w:t>
      </w:r>
      <w:r w:rsidR="00B97190" w:rsidRPr="00DC32C6">
        <w:rPr>
          <w:rFonts w:ascii="Times New Roman" w:hAnsi="Times New Roman" w:cs="Times New Roman"/>
          <w:b/>
          <w:sz w:val="32"/>
          <w:szCs w:val="32"/>
        </w:rPr>
        <w:t xml:space="preserve">ensitivity and specificity of </w:t>
      </w:r>
      <w:r w:rsidRPr="00DC32C6">
        <w:rPr>
          <w:rFonts w:ascii="Times New Roman" w:hAnsi="Times New Roman" w:cs="Times New Roman"/>
          <w:b/>
          <w:sz w:val="32"/>
          <w:szCs w:val="32"/>
        </w:rPr>
        <w:t xml:space="preserve">viral </w:t>
      </w:r>
      <w:r w:rsidR="00B97190" w:rsidRPr="00DC32C6">
        <w:rPr>
          <w:rFonts w:ascii="Times New Roman" w:hAnsi="Times New Roman" w:cs="Times New Roman"/>
          <w:b/>
          <w:sz w:val="32"/>
          <w:szCs w:val="32"/>
        </w:rPr>
        <w:t>detection method</w:t>
      </w:r>
      <w:r w:rsidR="00DD0D06" w:rsidRPr="00DC32C6">
        <w:rPr>
          <w:rFonts w:ascii="Times New Roman" w:hAnsi="Times New Roman" w:cs="Times New Roman"/>
          <w:b/>
          <w:sz w:val="32"/>
          <w:szCs w:val="32"/>
        </w:rPr>
        <w:t xml:space="preserve"> </w:t>
      </w:r>
    </w:p>
    <w:p w:rsidR="00DD0D06" w:rsidRDefault="00B97190" w:rsidP="00E876FD">
      <w:pPr>
        <w:pStyle w:val="DefaultStyle"/>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RT-PCR based detection of dengue virus RNA in plasma or serum is a widely used diagnostic method that allows for early detection </w:t>
      </w:r>
      <w:r w:rsidR="00D22DF7">
        <w:rPr>
          <w:rFonts w:ascii="Times New Roman" w:hAnsi="Times New Roman" w:cs="Times New Roman"/>
          <w:sz w:val="24"/>
          <w:szCs w:val="24"/>
        </w:rPr>
        <w:t xml:space="preserve">of infection </w:t>
      </w:r>
      <w:r>
        <w:rPr>
          <w:rFonts w:ascii="Times New Roman" w:hAnsi="Times New Roman" w:cs="Times New Roman"/>
          <w:sz w:val="24"/>
          <w:szCs w:val="24"/>
        </w:rPr>
        <w:t>and quantification of virus RNA concentrations</w:t>
      </w:r>
      <w:r w:rsidR="00575848">
        <w:rPr>
          <w:rFonts w:ascii="Times New Roman" w:hAnsi="Times New Roman" w:cs="Times New Roman"/>
          <w:sz w:val="24"/>
          <w:szCs w:val="24"/>
        </w:rPr>
        <w:t xml:space="preserve"> well below the concentrations required for human to infect mosquitoes </w:t>
      </w:r>
      <w:r w:rsidR="00575848">
        <w:rPr>
          <w:rFonts w:ascii="Times New Roman" w:hAnsi="Times New Roman" w:cs="Times New Roman"/>
          <w:sz w:val="24"/>
          <w:szCs w:val="24"/>
        </w:rPr>
        <w:fldChar w:fldCharType="begin">
          <w:fldData xml:space="preserve">PEVuZE5vdGU+PENpdGU+PEF1dGhvcj5IdWU8L0F1dGhvcj48WWVhcj4yMDExPC9ZZWFyPjxSZWNO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</w:fldData>
        </w:fldChar>
      </w:r>
      <w:r w:rsidR="00575848">
        <w:rPr>
          <w:rFonts w:ascii="Times New Roman" w:hAnsi="Times New Roman" w:cs="Times New Roman"/>
          <w:sz w:val="24"/>
          <w:szCs w:val="24"/>
        </w:rPr>
        <w:instrText xml:space="preserve"> ADDIN EN.CITE </w:instrText>
      </w:r>
      <w:r w:rsidR="00575848">
        <w:rPr>
          <w:rFonts w:ascii="Times New Roman" w:hAnsi="Times New Roman" w:cs="Times New Roman"/>
          <w:sz w:val="24"/>
          <w:szCs w:val="24"/>
        </w:rPr>
        <w:fldChar w:fldCharType="begin">
          <w:fldData xml:space="preserve">PEVuZE5vdGU+PENpdGU+PEF1dGhvcj5IdWU8L0F1dGhvcj48WWVhcj4yMDExPC9ZZWFyPjxSZWNO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</w:fldData>
        </w:fldChar>
      </w:r>
      <w:r w:rsidR="00575848">
        <w:rPr>
          <w:rFonts w:ascii="Times New Roman" w:hAnsi="Times New Roman" w:cs="Times New Roman"/>
          <w:sz w:val="24"/>
          <w:szCs w:val="24"/>
        </w:rPr>
        <w:instrText xml:space="preserve"> ADDIN EN.CITE.DATA </w:instrText>
      </w:r>
      <w:r w:rsidR="00575848">
        <w:rPr>
          <w:rFonts w:ascii="Times New Roman" w:hAnsi="Times New Roman" w:cs="Times New Roman"/>
          <w:sz w:val="24"/>
          <w:szCs w:val="24"/>
        </w:rPr>
      </w:r>
      <w:r w:rsidR="00575848">
        <w:rPr>
          <w:rFonts w:ascii="Times New Roman" w:hAnsi="Times New Roman" w:cs="Times New Roman"/>
          <w:sz w:val="24"/>
          <w:szCs w:val="24"/>
        </w:rPr>
        <w:fldChar w:fldCharType="end"/>
      </w:r>
      <w:r w:rsidR="00575848">
        <w:rPr>
          <w:rFonts w:ascii="Times New Roman" w:hAnsi="Times New Roman" w:cs="Times New Roman"/>
          <w:sz w:val="24"/>
          <w:szCs w:val="24"/>
        </w:rPr>
      </w:r>
      <w:r w:rsidR="00575848">
        <w:rPr>
          <w:rFonts w:ascii="Times New Roman" w:hAnsi="Times New Roman" w:cs="Times New Roman"/>
          <w:sz w:val="24"/>
          <w:szCs w:val="24"/>
        </w:rPr>
        <w:fldChar w:fldCharType="separate"/>
      </w:r>
      <w:r w:rsidR="00575848">
        <w:rPr>
          <w:rFonts w:ascii="Times New Roman" w:hAnsi="Times New Roman" w:cs="Times New Roman"/>
          <w:noProof/>
          <w:sz w:val="24"/>
          <w:szCs w:val="24"/>
        </w:rPr>
        <w:t>[</w:t>
      </w:r>
      <w:hyperlink w:anchor="_ENREF_1" w:tooltip="Hue, 2011 #395" w:history="1">
        <w:r w:rsidR="00EF064D">
          <w:rPr>
            <w:rFonts w:ascii="Times New Roman" w:hAnsi="Times New Roman" w:cs="Times New Roman"/>
            <w:noProof/>
            <w:sz w:val="24"/>
            <w:szCs w:val="24"/>
          </w:rPr>
          <w:t>1-3</w:t>
        </w:r>
      </w:hyperlink>
      <w:r w:rsidR="00575848">
        <w:rPr>
          <w:rFonts w:ascii="Times New Roman" w:hAnsi="Times New Roman" w:cs="Times New Roman"/>
          <w:noProof/>
          <w:sz w:val="24"/>
          <w:szCs w:val="24"/>
        </w:rPr>
        <w:t>]</w:t>
      </w:r>
      <w:r w:rsidR="00575848">
        <w:rPr>
          <w:rFonts w:ascii="Times New Roman" w:hAnsi="Times New Roman" w:cs="Times New Roman"/>
          <w:sz w:val="24"/>
          <w:szCs w:val="24"/>
        </w:rPr>
        <w:fldChar w:fldCharType="end"/>
      </w:r>
      <w:r>
        <w:rPr>
          <w:rFonts w:ascii="Times New Roman" w:hAnsi="Times New Roman" w:cs="Times New Roman"/>
          <w:sz w:val="24"/>
          <w:szCs w:val="24"/>
        </w:rPr>
        <w:t xml:space="preserve">. Relatively high </w:t>
      </w:r>
      <w:r w:rsidR="00D22DF7">
        <w:rPr>
          <w:rFonts w:ascii="Times New Roman" w:hAnsi="Times New Roman" w:cs="Times New Roman"/>
          <w:sz w:val="24"/>
          <w:szCs w:val="24"/>
        </w:rPr>
        <w:t>DEN2</w:t>
      </w:r>
      <w:r>
        <w:rPr>
          <w:rFonts w:ascii="Times New Roman" w:hAnsi="Times New Roman" w:cs="Times New Roman"/>
          <w:sz w:val="24"/>
          <w:szCs w:val="24"/>
        </w:rPr>
        <w:t xml:space="preserve"> concentrations during the first 2-3 days of illness have been associated with increased </w:t>
      </w:r>
      <w:r w:rsidR="008540CA">
        <w:rPr>
          <w:rFonts w:ascii="Times New Roman" w:hAnsi="Times New Roman" w:cs="Times New Roman"/>
          <w:sz w:val="24"/>
          <w:szCs w:val="24"/>
        </w:rPr>
        <w:t xml:space="preserve">transmission to mosquitoes, with almost no transmission occurring after 5 days of illness </w:t>
      </w:r>
      <w:r w:rsidR="008540CA">
        <w:rPr>
          <w:rFonts w:ascii="Times New Roman" w:hAnsi="Times New Roman" w:cs="Times New Roman"/>
          <w:sz w:val="24"/>
          <w:szCs w:val="24"/>
        </w:rPr>
        <w:fldChar w:fldCharType="begin"/>
      </w:r>
      <w:r w:rsidR="008540CA">
        <w:rPr>
          <w:rFonts w:ascii="Times New Roman" w:hAnsi="Times New Roman" w:cs="Times New Roman"/>
          <w:sz w:val="24"/>
          <w:szCs w:val="24"/>
        </w:rPr>
        <w:instrText xml:space="preserve"> ADDIN EN.CITE &lt;EndNote&gt;&lt;Cite&gt;&lt;Author&gt;Nguyen&lt;/Author&gt;&lt;Year&gt;2013&lt;/Year&gt;&lt;RecNum&gt;387&lt;/RecNum&gt;&lt;DisplayText&gt;[2]&lt;/DisplayText&gt;&lt;record&gt;&lt;rec-number&gt;387&lt;/rec-number&gt;&lt;foreign-keys&gt;&lt;key app="EN" db-id="a925w0zrosp29vee0pdvx2fw59wwdff0vdds" timestamp="1381342465"&gt;387&lt;/key&gt;&lt;/foreign-keys&gt;&lt;ref-type name="Journal Article"&gt;17&lt;/ref-type&gt;&lt;contributors&gt;&lt;authors&gt;&lt;author&gt;Nguyen, N. M.&lt;/author&gt;&lt;author&gt;Kien, D. T. H.&lt;/author&gt;&lt;author&gt;Tuan, T. V.&lt;/author&gt;&lt;author&gt;Quyen, N. T. H.&lt;/author&gt;&lt;author&gt;Tran, C. N. B.&lt;/author&gt;&lt;author&gt;Thi, L. V.&lt;/author&gt;&lt;author&gt;Thi, D. L.&lt;/author&gt;&lt;author&gt;Nguyen, H. L.&lt;/author&gt;&lt;author&gt;Farrar, J. J.&lt;/author&gt;&lt;author&gt;Holmes, E. C.&lt;/author&gt;&lt;author&gt;Rabaa, M. A.&lt;/author&gt;&lt;author&gt;Bryant, J. E.&lt;/author&gt;&lt;author&gt;Nguyen, T. T.&lt;/author&gt;&lt;author&gt;Nguyen, H. T. C.&lt;/author&gt;&lt;author&gt;Nguyen, L. T. H.&lt;/author&gt;&lt;author&gt;Pham, M. P.&lt;/author&gt;&lt;author&gt;Nguyen, H. T.&lt;/author&gt;&lt;author&gt;Luong, T. T. H.&lt;/author&gt;&lt;author&gt;Wills, B.&lt;/author&gt;&lt;author&gt;Nguyen, C. V. V.&lt;/author&gt;&lt;author&gt;Wolbers, M.&lt;/author&gt;&lt;author&gt;Simmons, C. P.&lt;/author&gt;&lt;/authors&gt;&lt;/contributors&gt;&lt;titles&gt;&lt;title&gt;Host and viral features of human dengue cases shape the population of infected and infectious Aedes aegypti mosquitoes&lt;/title&gt;&lt;secondary-title&gt;Proceedings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periodical&gt;&lt;pages&gt;9072-9077&lt;/pages&gt;&lt;volume&gt;110&lt;/volume&gt;&lt;number&gt;22&lt;/number&gt;&lt;dates&gt;&lt;year&gt;2013&lt;/year&gt;&lt;pub-dates&gt;&lt;date&gt;May&lt;/date&gt;&lt;/pub-dates&gt;&lt;/dates&gt;&lt;isbn&gt;0027-8424&lt;/isbn&gt;&lt;accession-num&gt;WOS:000320500000076&lt;/accession-num&gt;&lt;urls&gt;&lt;related-urls&gt;&lt;url&gt;&amp;lt;Go to ISI&amp;gt;://WOS:000320500000076&lt;/url&gt;&lt;/related-urls&gt;&lt;/urls&gt;&lt;electronic-resource-num&gt;10.1073/pnas.1303395110&lt;/electronic-resource-num&gt;&lt;/record&gt;&lt;/Cite&gt;&lt;/EndNote&gt;</w:instrText>
      </w:r>
      <w:r w:rsidR="008540CA">
        <w:rPr>
          <w:rFonts w:ascii="Times New Roman" w:hAnsi="Times New Roman" w:cs="Times New Roman"/>
          <w:sz w:val="24"/>
          <w:szCs w:val="24"/>
        </w:rPr>
        <w:fldChar w:fldCharType="separate"/>
      </w:r>
      <w:r w:rsidR="008540CA">
        <w:rPr>
          <w:rFonts w:ascii="Times New Roman" w:hAnsi="Times New Roman" w:cs="Times New Roman"/>
          <w:noProof/>
          <w:sz w:val="24"/>
          <w:szCs w:val="24"/>
        </w:rPr>
        <w:t>[</w:t>
      </w:r>
      <w:hyperlink w:anchor="_ENREF_2" w:tooltip="Nguyen, 2013 #387" w:history="1">
        <w:r w:rsidR="00EF064D">
          <w:rPr>
            <w:rFonts w:ascii="Times New Roman" w:hAnsi="Times New Roman" w:cs="Times New Roman"/>
            <w:noProof/>
            <w:sz w:val="24"/>
            <w:szCs w:val="24"/>
          </w:rPr>
          <w:t>2</w:t>
        </w:r>
      </w:hyperlink>
      <w:r w:rsidR="008540CA">
        <w:rPr>
          <w:rFonts w:ascii="Times New Roman" w:hAnsi="Times New Roman" w:cs="Times New Roman"/>
          <w:noProof/>
          <w:sz w:val="24"/>
          <w:szCs w:val="24"/>
        </w:rPr>
        <w:t>]</w:t>
      </w:r>
      <w:r w:rsidR="008540CA">
        <w:rPr>
          <w:rFonts w:ascii="Times New Roman" w:hAnsi="Times New Roman" w:cs="Times New Roman"/>
          <w:sz w:val="24"/>
          <w:szCs w:val="24"/>
        </w:rPr>
        <w:fldChar w:fldCharType="end"/>
      </w:r>
      <w:r w:rsidR="008540CA">
        <w:rPr>
          <w:rFonts w:ascii="Times New Roman" w:hAnsi="Times New Roman" w:cs="Times New Roman"/>
          <w:sz w:val="24"/>
          <w:szCs w:val="24"/>
        </w:rPr>
        <w:t xml:space="preserve">. </w:t>
      </w:r>
      <w:r>
        <w:rPr>
          <w:rFonts w:ascii="Times New Roman" w:hAnsi="Times New Roman" w:cs="Times New Roman"/>
          <w:sz w:val="24"/>
          <w:szCs w:val="24"/>
        </w:rPr>
        <w:t xml:space="preserve">The commercially available kit that we used in this study </w:t>
      </w:r>
      <w:r w:rsidR="00EB747E">
        <w:rPr>
          <w:rFonts w:ascii="Times New Roman" w:hAnsi="Times New Roman" w:cs="Times New Roman"/>
          <w:sz w:val="24"/>
          <w:szCs w:val="24"/>
        </w:rPr>
        <w:t xml:space="preserve">could detect </w:t>
      </w:r>
      <w:proofErr w:type="gramStart"/>
      <w:r w:rsidR="00EB747E">
        <w:rPr>
          <w:rFonts w:ascii="Times New Roman" w:hAnsi="Times New Roman" w:cs="Times New Roman"/>
          <w:sz w:val="24"/>
          <w:szCs w:val="24"/>
        </w:rPr>
        <w:t>100 viral copies/</w:t>
      </w:r>
      <w:r w:rsidR="00EB747E" w:rsidRPr="00EB747E">
        <w:rPr>
          <w:rFonts w:ascii="Symbol" w:hAnsi="Symbol" w:cs="Times New Roman"/>
          <w:sz w:val="24"/>
          <w:szCs w:val="24"/>
        </w:rPr>
        <w:t></w:t>
      </w:r>
      <w:r w:rsidR="00EB747E">
        <w:rPr>
          <w:rFonts w:ascii="Times New Roman" w:hAnsi="Times New Roman" w:cs="Times New Roman"/>
          <w:sz w:val="24"/>
          <w:szCs w:val="24"/>
        </w:rPr>
        <w:t>L</w:t>
      </w:r>
      <w:proofErr w:type="gramEnd"/>
      <w:r w:rsidR="00EB747E">
        <w:rPr>
          <w:rFonts w:ascii="Times New Roman" w:hAnsi="Times New Roman" w:cs="Times New Roman"/>
          <w:sz w:val="24"/>
          <w:szCs w:val="24"/>
        </w:rPr>
        <w:t>. In an independent validation</w:t>
      </w:r>
      <w:r w:rsidR="008540CA">
        <w:rPr>
          <w:rFonts w:ascii="Times New Roman" w:hAnsi="Times New Roman" w:cs="Times New Roman"/>
          <w:sz w:val="24"/>
          <w:szCs w:val="24"/>
        </w:rPr>
        <w:t xml:space="preserve"> </w:t>
      </w:r>
      <w:r w:rsidR="00EB747E">
        <w:rPr>
          <w:rFonts w:ascii="Times New Roman" w:hAnsi="Times New Roman" w:cs="Times New Roman"/>
          <w:sz w:val="24"/>
          <w:szCs w:val="24"/>
        </w:rPr>
        <w:t xml:space="preserve">it </w:t>
      </w:r>
      <w:r w:rsidR="008540CA">
        <w:rPr>
          <w:rFonts w:ascii="Times New Roman" w:hAnsi="Times New Roman" w:cs="Times New Roman"/>
          <w:sz w:val="24"/>
          <w:szCs w:val="24"/>
        </w:rPr>
        <w:t>showed a sensitivity of 87% among</w:t>
      </w:r>
      <w:r w:rsidR="00DD0D06">
        <w:rPr>
          <w:rFonts w:ascii="Times New Roman" w:hAnsi="Times New Roman" w:cs="Times New Roman"/>
          <w:sz w:val="24"/>
          <w:szCs w:val="24"/>
        </w:rPr>
        <w:t xml:space="preserve"> patients within 3 days of onset of fever, that were later found positive for dengue IgM antibodies</w:t>
      </w:r>
      <w:r w:rsidR="00EB747E">
        <w:rPr>
          <w:rFonts w:ascii="Times New Roman" w:hAnsi="Times New Roman" w:cs="Times New Roman"/>
          <w:sz w:val="24"/>
          <w:szCs w:val="24"/>
        </w:rPr>
        <w:t xml:space="preserve"> </w:t>
      </w:r>
      <w:r w:rsidR="00EB747E">
        <w:rPr>
          <w:rFonts w:ascii="Times New Roman" w:hAnsi="Times New Roman" w:cs="Times New Roman"/>
          <w:sz w:val="24"/>
          <w:szCs w:val="24"/>
        </w:rPr>
        <w:fldChar w:fldCharType="begin">
          <w:fldData xml:space="preserve">PEVuZE5vdGU+PENpdGU+PEF1dGhvcj5EZSBQYXVsYTwvQXV0aG9yPjxZZWFyPjIwMDQ8L1llYXI+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==
</w:fldData>
        </w:fldChar>
      </w:r>
      <w:r w:rsidR="00EB747E">
        <w:rPr>
          <w:rFonts w:ascii="Times New Roman" w:hAnsi="Times New Roman" w:cs="Times New Roman"/>
          <w:sz w:val="24"/>
          <w:szCs w:val="24"/>
        </w:rPr>
        <w:instrText xml:space="preserve"> ADDIN EN.CITE </w:instrText>
      </w:r>
      <w:r w:rsidR="00EB747E">
        <w:rPr>
          <w:rFonts w:ascii="Times New Roman" w:hAnsi="Times New Roman" w:cs="Times New Roman"/>
          <w:sz w:val="24"/>
          <w:szCs w:val="24"/>
        </w:rPr>
        <w:fldChar w:fldCharType="begin">
          <w:fldData xml:space="preserve">PEVuZE5vdGU+PENpdGU+PEF1dGhvcj5EZSBQYXVsYTwvQXV0aG9yPjxZZWFyPjIwMDQ8L1llYXI+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==
</w:fldData>
        </w:fldChar>
      </w:r>
      <w:r w:rsidR="00EB747E">
        <w:rPr>
          <w:rFonts w:ascii="Times New Roman" w:hAnsi="Times New Roman" w:cs="Times New Roman"/>
          <w:sz w:val="24"/>
          <w:szCs w:val="24"/>
        </w:rPr>
        <w:instrText xml:space="preserve"> ADDIN EN.CITE.DATA </w:instrText>
      </w:r>
      <w:r w:rsidR="00EB747E">
        <w:rPr>
          <w:rFonts w:ascii="Times New Roman" w:hAnsi="Times New Roman" w:cs="Times New Roman"/>
          <w:sz w:val="24"/>
          <w:szCs w:val="24"/>
        </w:rPr>
      </w:r>
      <w:r w:rsidR="00EB747E">
        <w:rPr>
          <w:rFonts w:ascii="Times New Roman" w:hAnsi="Times New Roman" w:cs="Times New Roman"/>
          <w:sz w:val="24"/>
          <w:szCs w:val="24"/>
        </w:rPr>
        <w:fldChar w:fldCharType="end"/>
      </w:r>
      <w:r w:rsidR="00EB747E">
        <w:rPr>
          <w:rFonts w:ascii="Times New Roman" w:hAnsi="Times New Roman" w:cs="Times New Roman"/>
          <w:sz w:val="24"/>
          <w:szCs w:val="24"/>
        </w:rPr>
      </w:r>
      <w:r w:rsidR="00EB747E">
        <w:rPr>
          <w:rFonts w:ascii="Times New Roman" w:hAnsi="Times New Roman" w:cs="Times New Roman"/>
          <w:sz w:val="24"/>
          <w:szCs w:val="24"/>
        </w:rPr>
        <w:fldChar w:fldCharType="separate"/>
      </w:r>
      <w:r w:rsidR="00EB747E">
        <w:rPr>
          <w:rFonts w:ascii="Times New Roman" w:hAnsi="Times New Roman" w:cs="Times New Roman"/>
          <w:noProof/>
          <w:sz w:val="24"/>
          <w:szCs w:val="24"/>
        </w:rPr>
        <w:t>[</w:t>
      </w:r>
      <w:hyperlink w:anchor="_ENREF_3" w:tooltip="De Paula, 2004 #393" w:history="1">
        <w:r w:rsidR="00EF064D">
          <w:rPr>
            <w:rFonts w:ascii="Times New Roman" w:hAnsi="Times New Roman" w:cs="Times New Roman"/>
            <w:noProof/>
            <w:sz w:val="24"/>
            <w:szCs w:val="24"/>
          </w:rPr>
          <w:t>3</w:t>
        </w:r>
      </w:hyperlink>
      <w:r w:rsidR="00EB747E">
        <w:rPr>
          <w:rFonts w:ascii="Times New Roman" w:hAnsi="Times New Roman" w:cs="Times New Roman"/>
          <w:noProof/>
          <w:sz w:val="24"/>
          <w:szCs w:val="24"/>
        </w:rPr>
        <w:t>]</w:t>
      </w:r>
      <w:r w:rsidR="00EB747E">
        <w:rPr>
          <w:rFonts w:ascii="Times New Roman" w:hAnsi="Times New Roman" w:cs="Times New Roman"/>
          <w:sz w:val="24"/>
          <w:szCs w:val="24"/>
        </w:rPr>
        <w:fldChar w:fldCharType="end"/>
      </w:r>
      <w:r w:rsidR="00DD0D06">
        <w:rPr>
          <w:rFonts w:ascii="Times New Roman" w:hAnsi="Times New Roman" w:cs="Times New Roman"/>
          <w:sz w:val="24"/>
          <w:szCs w:val="24"/>
        </w:rPr>
        <w:t>.</w:t>
      </w:r>
      <w:r w:rsidR="00BB30BF">
        <w:rPr>
          <w:rFonts w:ascii="Times New Roman" w:hAnsi="Times New Roman" w:cs="Times New Roman"/>
          <w:sz w:val="24"/>
          <w:szCs w:val="24"/>
        </w:rPr>
        <w:t xml:space="preserve"> </w:t>
      </w:r>
      <w:r w:rsidR="00DD0D06">
        <w:rPr>
          <w:rFonts w:ascii="Times New Roman" w:hAnsi="Times New Roman" w:cs="Times New Roman"/>
          <w:sz w:val="24"/>
          <w:szCs w:val="24"/>
        </w:rPr>
        <w:t xml:space="preserve">Due to this short </w:t>
      </w:r>
      <w:r w:rsidR="00EB747E">
        <w:rPr>
          <w:rFonts w:ascii="Times New Roman" w:hAnsi="Times New Roman" w:cs="Times New Roman"/>
          <w:sz w:val="24"/>
          <w:szCs w:val="24"/>
        </w:rPr>
        <w:t xml:space="preserve">timescale of detectable viremia </w:t>
      </w:r>
      <w:r w:rsidR="00DD0D06">
        <w:rPr>
          <w:rFonts w:ascii="Times New Roman" w:hAnsi="Times New Roman" w:cs="Times New Roman"/>
          <w:sz w:val="24"/>
          <w:szCs w:val="24"/>
        </w:rPr>
        <w:t xml:space="preserve">we cannot discard that high levels of infection had not been present in the nine surveys in which relatively low dengue </w:t>
      </w:r>
      <w:proofErr w:type="spellStart"/>
      <w:r w:rsidR="00DD0D06">
        <w:rPr>
          <w:rFonts w:ascii="Times New Roman" w:hAnsi="Times New Roman" w:cs="Times New Roman"/>
          <w:sz w:val="24"/>
          <w:szCs w:val="24"/>
        </w:rPr>
        <w:t>prevalences</w:t>
      </w:r>
      <w:proofErr w:type="spellEnd"/>
      <w:r w:rsidR="00DD0D06">
        <w:rPr>
          <w:rFonts w:ascii="Times New Roman" w:hAnsi="Times New Roman" w:cs="Times New Roman"/>
          <w:sz w:val="24"/>
          <w:szCs w:val="24"/>
        </w:rPr>
        <w:t xml:space="preserve"> were observed (Table 1)</w:t>
      </w:r>
      <w:r w:rsidR="00D95D39">
        <w:rPr>
          <w:rFonts w:ascii="Times New Roman" w:hAnsi="Times New Roman" w:cs="Times New Roman"/>
          <w:sz w:val="24"/>
          <w:szCs w:val="24"/>
        </w:rPr>
        <w:t xml:space="preserve">. However, these short timescales also reinforces our conclusion, based on the PCR22 finding, that dengue transmission can be highly intense within a short space-time window. </w:t>
      </w:r>
      <w:r w:rsidR="00DD0D06">
        <w:rPr>
          <w:rFonts w:ascii="Times New Roman" w:hAnsi="Times New Roman" w:cs="Times New Roman"/>
          <w:sz w:val="24"/>
          <w:szCs w:val="24"/>
        </w:rPr>
        <w:t xml:space="preserve">   </w:t>
      </w:r>
    </w:p>
    <w:p w:rsidR="008540CA" w:rsidRDefault="008540CA" w:rsidP="00E876FD">
      <w:pPr>
        <w:pStyle w:val="DefaultStyle"/>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In order to avert potential questions</w:t>
      </w:r>
      <w:r w:rsidR="00DD0D06">
        <w:rPr>
          <w:rFonts w:ascii="Times New Roman" w:hAnsi="Times New Roman" w:cs="Times New Roman"/>
          <w:sz w:val="24"/>
          <w:szCs w:val="24"/>
        </w:rPr>
        <w:t xml:space="preserve"> about</w:t>
      </w:r>
      <w:r>
        <w:rPr>
          <w:rFonts w:ascii="Times New Roman" w:hAnsi="Times New Roman" w:cs="Times New Roman"/>
          <w:sz w:val="24"/>
          <w:szCs w:val="24"/>
        </w:rPr>
        <w:t xml:space="preserve"> specificity, </w:t>
      </w:r>
      <w:r w:rsidR="00DD0D06">
        <w:rPr>
          <w:rFonts w:ascii="Times New Roman" w:hAnsi="Times New Roman" w:cs="Times New Roman"/>
          <w:sz w:val="24"/>
          <w:szCs w:val="24"/>
        </w:rPr>
        <w:t xml:space="preserve">all </w:t>
      </w:r>
      <w:r>
        <w:rPr>
          <w:rFonts w:ascii="Times New Roman" w:hAnsi="Times New Roman" w:cs="Times New Roman"/>
          <w:sz w:val="24"/>
          <w:szCs w:val="24"/>
        </w:rPr>
        <w:t xml:space="preserve">positive samples were sequenced. </w:t>
      </w:r>
      <w:proofErr w:type="spellStart"/>
      <w:r>
        <w:rPr>
          <w:rFonts w:ascii="Times New Roman" w:hAnsi="Times New Roman" w:cs="Times New Roman"/>
          <w:color w:val="222222"/>
          <w:sz w:val="24"/>
          <w:szCs w:val="24"/>
          <w:shd w:val="clear" w:color="auto" w:fill="FFFFFF"/>
        </w:rPr>
        <w:t>Cromatograms</w:t>
      </w:r>
      <w:proofErr w:type="spellEnd"/>
      <w:r>
        <w:rPr>
          <w:rFonts w:ascii="Times New Roman" w:hAnsi="Times New Roman" w:cs="Times New Roman"/>
          <w:color w:val="222222"/>
          <w:sz w:val="24"/>
          <w:szCs w:val="24"/>
          <w:shd w:val="clear" w:color="auto" w:fill="FFFFFF"/>
        </w:rPr>
        <w:t xml:space="preserve"> from the sequencing process showed single, well defined “peaks” for each nucleotide, discarding the presence of </w:t>
      </w:r>
      <w:proofErr w:type="spellStart"/>
      <w:r>
        <w:rPr>
          <w:rFonts w:ascii="Times New Roman" w:hAnsi="Times New Roman" w:cs="Times New Roman"/>
          <w:color w:val="222222"/>
          <w:sz w:val="24"/>
          <w:szCs w:val="24"/>
          <w:shd w:val="clear" w:color="auto" w:fill="FFFFFF"/>
        </w:rPr>
        <w:t>quasispecies</w:t>
      </w:r>
      <w:proofErr w:type="spellEnd"/>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which might occur between viruses from the same individual. Nucleotide differences between samples</w:t>
      </w:r>
      <w:r w:rsidR="00DD0D06">
        <w:rPr>
          <w:rFonts w:ascii="Times New Roman" w:hAnsi="Times New Roman" w:cs="Times New Roman"/>
          <w:color w:val="222222"/>
          <w:sz w:val="24"/>
          <w:szCs w:val="24"/>
          <w:shd w:val="clear" w:color="auto" w:fill="FFFFFF"/>
        </w:rPr>
        <w:t xml:space="preserve"> were sufficient to</w:t>
      </w:r>
      <w:r>
        <w:rPr>
          <w:rFonts w:ascii="Times New Roman" w:hAnsi="Times New Roman" w:cs="Times New Roman"/>
          <w:color w:val="222222"/>
          <w:sz w:val="24"/>
          <w:szCs w:val="24"/>
          <w:shd w:val="clear" w:color="auto" w:fill="FFFFFF"/>
        </w:rPr>
        <w:t xml:space="preserve"> discard cross contamination or unspecific amplification.</w:t>
      </w:r>
      <w:r w:rsidR="00DD0D06">
        <w:rPr>
          <w:rFonts w:ascii="Times New Roman" w:hAnsi="Times New Roman" w:cs="Times New Roman"/>
          <w:color w:val="222222"/>
          <w:sz w:val="24"/>
          <w:szCs w:val="24"/>
          <w:shd w:val="clear" w:color="auto" w:fill="FFFFFF"/>
        </w:rPr>
        <w:t xml:space="preserve"> </w:t>
      </w:r>
    </w:p>
    <w:p w:rsidR="00E876FD" w:rsidRDefault="00E876FD" w:rsidP="00E876FD">
      <w:pPr>
        <w:pStyle w:val="DefaultStyle"/>
        <w:spacing w:line="360" w:lineRule="auto"/>
        <w:contextualSpacing/>
        <w:rPr>
          <w:rFonts w:ascii="Times New Roman" w:hAnsi="Times New Roman" w:cs="Times New Roman"/>
          <w:i/>
          <w:sz w:val="24"/>
          <w:szCs w:val="24"/>
        </w:rPr>
      </w:pPr>
    </w:p>
    <w:p w:rsidR="00E8285A" w:rsidRPr="00DC32C6" w:rsidRDefault="00B97190" w:rsidP="00E876FD">
      <w:pPr>
        <w:pStyle w:val="DefaultStyle"/>
        <w:spacing w:line="360" w:lineRule="auto"/>
        <w:contextualSpacing/>
        <w:rPr>
          <w:rFonts w:ascii="Times New Roman" w:hAnsi="Times New Roman" w:cs="Times New Roman"/>
          <w:b/>
          <w:sz w:val="32"/>
          <w:szCs w:val="32"/>
        </w:rPr>
      </w:pPr>
      <w:r w:rsidRPr="00DC32C6">
        <w:rPr>
          <w:rFonts w:ascii="Times New Roman" w:hAnsi="Times New Roman" w:cs="Times New Roman"/>
          <w:b/>
          <w:sz w:val="32"/>
          <w:szCs w:val="32"/>
        </w:rPr>
        <w:t>E</w:t>
      </w:r>
      <w:r w:rsidR="00832E86" w:rsidRPr="00DC32C6">
        <w:rPr>
          <w:rFonts w:ascii="Times New Roman" w:hAnsi="Times New Roman" w:cs="Times New Roman"/>
          <w:b/>
          <w:sz w:val="32"/>
          <w:szCs w:val="32"/>
        </w:rPr>
        <w:t xml:space="preserve">pidemiological </w:t>
      </w:r>
      <w:r w:rsidR="00E8285A" w:rsidRPr="00DC32C6">
        <w:rPr>
          <w:rFonts w:ascii="Times New Roman" w:hAnsi="Times New Roman" w:cs="Times New Roman"/>
          <w:b/>
          <w:sz w:val="32"/>
          <w:szCs w:val="32"/>
        </w:rPr>
        <w:t xml:space="preserve">context of </w:t>
      </w:r>
      <w:r w:rsidR="00832E86" w:rsidRPr="00DC32C6">
        <w:rPr>
          <w:rFonts w:ascii="Times New Roman" w:hAnsi="Times New Roman" w:cs="Times New Roman"/>
          <w:b/>
          <w:sz w:val="32"/>
          <w:szCs w:val="32"/>
        </w:rPr>
        <w:t xml:space="preserve">PCR22 </w:t>
      </w:r>
      <w:r w:rsidR="00E8285A" w:rsidRPr="00DC32C6">
        <w:rPr>
          <w:rFonts w:ascii="Times New Roman" w:hAnsi="Times New Roman" w:cs="Times New Roman"/>
          <w:b/>
          <w:sz w:val="32"/>
          <w:szCs w:val="32"/>
        </w:rPr>
        <w:t>survey</w:t>
      </w:r>
    </w:p>
    <w:p w:rsidR="006959FB" w:rsidRDefault="006959FB" w:rsidP="00E876FD">
      <w:pPr>
        <w:pStyle w:val="DefaultStyle"/>
        <w:spacing w:line="360" w:lineRule="auto"/>
        <w:contextualSpacing/>
        <w:rPr>
          <w:rFonts w:ascii="Times New Roman" w:hAnsi="Times New Roman" w:cs="Times New Roman"/>
          <w:sz w:val="24"/>
          <w:szCs w:val="24"/>
        </w:rPr>
      </w:pPr>
      <w:r w:rsidRPr="003F7922">
        <w:rPr>
          <w:rFonts w:ascii="Times New Roman" w:hAnsi="Times New Roman" w:cs="Times New Roman"/>
          <w:sz w:val="24"/>
          <w:szCs w:val="24"/>
        </w:rPr>
        <w:t xml:space="preserve">The survey in the PCR22 patch was carried out in the city of Armenia at a time with no reported </w:t>
      </w:r>
      <w:r w:rsidR="00A65339">
        <w:rPr>
          <w:rFonts w:ascii="Times New Roman" w:hAnsi="Times New Roman" w:cs="Times New Roman"/>
          <w:sz w:val="24"/>
          <w:szCs w:val="24"/>
        </w:rPr>
        <w:t>DF cases in the neighborhood</w:t>
      </w:r>
      <w:r w:rsidRPr="003F7922">
        <w:rPr>
          <w:rFonts w:ascii="Times New Roman" w:hAnsi="Times New Roman" w:cs="Times New Roman"/>
          <w:sz w:val="24"/>
          <w:szCs w:val="24"/>
        </w:rPr>
        <w:t xml:space="preserve"> and approximately 6 months after the peak of the largest epidemi</w:t>
      </w:r>
      <w:r w:rsidR="00A65339">
        <w:rPr>
          <w:rFonts w:ascii="Times New Roman" w:hAnsi="Times New Roman" w:cs="Times New Roman"/>
          <w:sz w:val="24"/>
          <w:szCs w:val="24"/>
        </w:rPr>
        <w:t>c on record in the city (Fig S4</w:t>
      </w:r>
      <w:r w:rsidRPr="003F7922">
        <w:rPr>
          <w:rFonts w:ascii="Times New Roman" w:hAnsi="Times New Roman" w:cs="Times New Roman"/>
          <w:sz w:val="24"/>
          <w:szCs w:val="24"/>
        </w:rPr>
        <w:t xml:space="preserve">). 2010 also saw the highest number of dengue cases reported in Colombia as a whole since record keeping began, with the vast majority of cases thought to be caused by DEN2, based on the isolates sequenced in the INS </w:t>
      </w:r>
      <w:r w:rsidRPr="003F7922">
        <w:rPr>
          <w:rFonts w:ascii="Times New Roman" w:hAnsi="Times New Roman" w:cs="Times New Roman"/>
          <w:sz w:val="24"/>
          <w:szCs w:val="24"/>
        </w:rPr>
        <w:fldChar w:fldCharType="begin"/>
      </w:r>
      <w:r w:rsidR="00575848">
        <w:rPr>
          <w:rFonts w:ascii="Times New Roman" w:hAnsi="Times New Roman" w:cs="Times New Roman"/>
          <w:sz w:val="24"/>
          <w:szCs w:val="24"/>
        </w:rPr>
        <w:instrText xml:space="preserve"> ADDIN EN.CITE &lt;EndNote&gt;&lt;Cite&gt;&lt;Author&gt;Mendez&lt;/Author&gt;&lt;Year&gt;2012&lt;/Year&gt;&lt;RecNum&gt;378&lt;/RecNum&gt;&lt;DisplayText&gt;[4]&lt;/DisplayText&gt;&lt;record&gt;&lt;rec-number&gt;378&lt;/rec-number&gt;&lt;foreign-keys&gt;&lt;key app="EN" db-id="a925w0zrosp29vee0pdvx2fw59wwdff0vdds" timestamp="1377122276"&gt;378&lt;/key&gt;&lt;/foreign-keys&gt;&lt;ref-type name="Journal Article"&gt;17&lt;/ref-type&gt;&lt;contributors&gt;&lt;authors&gt;&lt;author&gt;Mendez, J. A.&lt;/author&gt;&lt;author&gt;Usme-Ciro, J. A.&lt;/author&gt;&lt;author&gt;Domingo, C.&lt;/author&gt;&lt;author&gt;Rey, G. J.&lt;/author&gt;&lt;author&gt;Sanchez, J. A.&lt;/author&gt;&lt;author&gt;Tenorio, A.&lt;/author&gt;&lt;author&gt;Gallego-Gomez, J. C.&lt;/author&gt;&lt;/authors&gt;&lt;/contributors&gt;&lt;titles&gt;&lt;title&gt;Phylogenetic reconstruction of dengue virus type 2 in Colombia&lt;/title&gt;&lt;secondary-title&gt;Virology Journal&lt;/secondary-title&gt;&lt;/titles&gt;&lt;periodical&gt;&lt;full-title&gt;Virology Journal&lt;/full-title&gt;&lt;/periodical&gt;&lt;volume&gt;9&lt;/volume&gt;&lt;dates&gt;&lt;year&gt;2012&lt;/year&gt;&lt;pub-dates&gt;&lt;date&gt;Mar&lt;/date&gt;&lt;/pub-dates&gt;&lt;/dates&gt;&lt;isbn&gt;1743-422X&lt;/isbn&gt;&lt;accession-num&gt;WOS:000304657400002&lt;/accession-num&gt;&lt;urls&gt;&lt;related-urls&gt;&lt;url&gt;&amp;lt;Go to ISI&amp;gt;://WOS:000304657400002&lt;/url&gt;&lt;/related-urls&gt;&lt;/urls&gt;&lt;custom7&gt;64&lt;/custom7&gt;&lt;electronic-resource-num&gt;10.1186/1743-422x-9-64&lt;/electronic-resource-num&gt;&lt;/record&gt;&lt;/Cite&gt;&lt;/EndNote&gt;</w:instrText>
      </w:r>
      <w:r w:rsidRPr="003F7922">
        <w:rPr>
          <w:rFonts w:ascii="Times New Roman" w:hAnsi="Times New Roman" w:cs="Times New Roman"/>
          <w:sz w:val="24"/>
          <w:szCs w:val="24"/>
        </w:rPr>
        <w:fldChar w:fldCharType="separate"/>
      </w:r>
      <w:r w:rsidR="00575848">
        <w:rPr>
          <w:rFonts w:ascii="Times New Roman" w:hAnsi="Times New Roman" w:cs="Times New Roman"/>
          <w:noProof/>
          <w:sz w:val="24"/>
          <w:szCs w:val="24"/>
        </w:rPr>
        <w:t>[</w:t>
      </w:r>
      <w:hyperlink w:anchor="_ENREF_4" w:tooltip="Mendez, 2012 #378" w:history="1">
        <w:r w:rsidR="00EF064D">
          <w:rPr>
            <w:rFonts w:ascii="Times New Roman" w:hAnsi="Times New Roman" w:cs="Times New Roman"/>
            <w:noProof/>
            <w:sz w:val="24"/>
            <w:szCs w:val="24"/>
          </w:rPr>
          <w:t>4</w:t>
        </w:r>
      </w:hyperlink>
      <w:r w:rsidR="00575848">
        <w:rPr>
          <w:rFonts w:ascii="Times New Roman" w:hAnsi="Times New Roman" w:cs="Times New Roman"/>
          <w:noProof/>
          <w:sz w:val="24"/>
          <w:szCs w:val="24"/>
        </w:rPr>
        <w:t>]</w:t>
      </w:r>
      <w:r w:rsidRPr="003F7922">
        <w:rPr>
          <w:rFonts w:ascii="Times New Roman" w:hAnsi="Times New Roman" w:cs="Times New Roman"/>
          <w:sz w:val="24"/>
          <w:szCs w:val="24"/>
        </w:rPr>
        <w:fldChar w:fldCharType="end"/>
      </w:r>
      <w:r w:rsidRPr="003F7922">
        <w:rPr>
          <w:rFonts w:ascii="Times New Roman" w:hAnsi="Times New Roman" w:cs="Times New Roman"/>
          <w:sz w:val="24"/>
          <w:szCs w:val="24"/>
        </w:rPr>
        <w:t xml:space="preserve">. DEN2 is also the most commonly identified dengue serotype in Colombia over the past 30 years </w:t>
      </w:r>
      <w:r w:rsidRPr="003F7922">
        <w:rPr>
          <w:rFonts w:ascii="Times New Roman" w:hAnsi="Times New Roman" w:cs="Times New Roman"/>
          <w:sz w:val="24"/>
          <w:szCs w:val="24"/>
        </w:rPr>
        <w:fldChar w:fldCharType="begin"/>
      </w:r>
      <w:r w:rsidR="00575848">
        <w:rPr>
          <w:rFonts w:ascii="Times New Roman" w:hAnsi="Times New Roman" w:cs="Times New Roman"/>
          <w:sz w:val="24"/>
          <w:szCs w:val="24"/>
        </w:rPr>
        <w:instrText xml:space="preserve"> ADDIN EN.CITE &lt;EndNote&gt;&lt;Cite&gt;&lt;Author&gt;Mendez&lt;/Author&gt;&lt;Year&gt;2012&lt;/Year&gt;&lt;RecNum&gt;378&lt;/RecNum&gt;&lt;DisplayText&gt;[4]&lt;/DisplayText&gt;&lt;record&gt;&lt;rec-number&gt;378&lt;/rec-number&gt;&lt;foreign-keys&gt;&lt;key app="EN" db-id="a925w0zrosp29vee0pdvx2fw59wwdff0vdds" timestamp="1377122276"&gt;378&lt;/key&gt;&lt;/foreign-keys&gt;&lt;ref-type name="Journal Article"&gt;17&lt;/ref-type&gt;&lt;contributors&gt;&lt;authors&gt;&lt;author&gt;Mendez, J. A.&lt;/author&gt;&lt;author&gt;Usme-Ciro, J. A.&lt;/author&gt;&lt;author&gt;Domingo, C.&lt;/author&gt;&lt;author&gt;Rey, G. J.&lt;/author&gt;&lt;author&gt;Sanchez, J. A.&lt;/author&gt;&lt;author&gt;Tenorio, A.&lt;/author&gt;&lt;author&gt;Gallego-Gomez, J. C.&lt;/author&gt;&lt;/authors&gt;&lt;/contributors&gt;&lt;titles&gt;&lt;title&gt;Phylogenetic reconstruction of dengue virus type 2 in Colombia&lt;/title&gt;&lt;secondary-title&gt;Virology Journal&lt;/secondary-title&gt;&lt;/titles&gt;&lt;periodical&gt;&lt;full-title&gt;Virology Journal&lt;/full-title&gt;&lt;/periodical&gt;&lt;volume&gt;9&lt;/volume&gt;&lt;dates&gt;&lt;year&gt;2012&lt;/year&gt;&lt;pub-dates&gt;&lt;date&gt;Mar&lt;/date&gt;&lt;/pub-dates&gt;&lt;/dates&gt;&lt;isbn&gt;1743-422X&lt;/isbn&gt;&lt;accession-num&gt;WOS:000304657400002&lt;/accession-num&gt;&lt;urls&gt;&lt;related-urls&gt;&lt;url&gt;&amp;lt;Go to ISI&amp;gt;://WOS:000304657400002&lt;/url&gt;&lt;/related-urls&gt;&lt;/urls&gt;&lt;custom7&gt;64&lt;/custom7&gt;&lt;electronic-resource-num&gt;10.1186/1743-422x-9-64&lt;/electronic-resource-num&gt;&lt;/record&gt;&lt;/Cite&gt;&lt;/EndNote&gt;</w:instrText>
      </w:r>
      <w:r w:rsidRPr="003F7922">
        <w:rPr>
          <w:rFonts w:ascii="Times New Roman" w:hAnsi="Times New Roman" w:cs="Times New Roman"/>
          <w:sz w:val="24"/>
          <w:szCs w:val="24"/>
        </w:rPr>
        <w:fldChar w:fldCharType="separate"/>
      </w:r>
      <w:r w:rsidR="00575848">
        <w:rPr>
          <w:rFonts w:ascii="Times New Roman" w:hAnsi="Times New Roman" w:cs="Times New Roman"/>
          <w:noProof/>
          <w:sz w:val="24"/>
          <w:szCs w:val="24"/>
        </w:rPr>
        <w:t>[</w:t>
      </w:r>
      <w:hyperlink w:anchor="_ENREF_4" w:tooltip="Mendez, 2012 #378" w:history="1">
        <w:r w:rsidR="00EF064D">
          <w:rPr>
            <w:rFonts w:ascii="Times New Roman" w:hAnsi="Times New Roman" w:cs="Times New Roman"/>
            <w:noProof/>
            <w:sz w:val="24"/>
            <w:szCs w:val="24"/>
          </w:rPr>
          <w:t>4</w:t>
        </w:r>
      </w:hyperlink>
      <w:r w:rsidR="00575848">
        <w:rPr>
          <w:rFonts w:ascii="Times New Roman" w:hAnsi="Times New Roman" w:cs="Times New Roman"/>
          <w:noProof/>
          <w:sz w:val="24"/>
          <w:szCs w:val="24"/>
        </w:rPr>
        <w:t>]</w:t>
      </w:r>
      <w:r w:rsidRPr="003F7922">
        <w:rPr>
          <w:rFonts w:ascii="Times New Roman" w:hAnsi="Times New Roman" w:cs="Times New Roman"/>
          <w:sz w:val="24"/>
          <w:szCs w:val="24"/>
        </w:rPr>
        <w:fldChar w:fldCharType="end"/>
      </w:r>
      <w:r w:rsidRPr="003F7922">
        <w:rPr>
          <w:rFonts w:ascii="Times New Roman" w:hAnsi="Times New Roman" w:cs="Times New Roman"/>
          <w:sz w:val="24"/>
          <w:szCs w:val="24"/>
        </w:rPr>
        <w:t xml:space="preserve">. Moreover, the PCR22 event occurred in La </w:t>
      </w:r>
      <w:proofErr w:type="spellStart"/>
      <w:r w:rsidRPr="003F7922">
        <w:rPr>
          <w:rFonts w:ascii="Times New Roman" w:hAnsi="Times New Roman" w:cs="Times New Roman"/>
          <w:sz w:val="24"/>
          <w:szCs w:val="24"/>
        </w:rPr>
        <w:t>Fachada</w:t>
      </w:r>
      <w:proofErr w:type="spellEnd"/>
      <w:r w:rsidRPr="003F7922">
        <w:rPr>
          <w:rFonts w:ascii="Times New Roman" w:hAnsi="Times New Roman" w:cs="Times New Roman"/>
          <w:sz w:val="24"/>
          <w:szCs w:val="24"/>
        </w:rPr>
        <w:t xml:space="preserve">, the neighborhood with the highest DF reporting (2001-2007) in Armenia, the city with the highest cumulative dengue incidence </w:t>
      </w:r>
      <w:r w:rsidRPr="003F7922">
        <w:rPr>
          <w:rFonts w:ascii="Times New Roman" w:hAnsi="Times New Roman" w:cs="Times New Roman"/>
          <w:i/>
          <w:sz w:val="24"/>
          <w:szCs w:val="24"/>
        </w:rPr>
        <w:t>and</w:t>
      </w:r>
      <w:r w:rsidRPr="003F7922">
        <w:rPr>
          <w:rFonts w:ascii="Times New Roman" w:hAnsi="Times New Roman" w:cs="Times New Roman"/>
          <w:sz w:val="24"/>
          <w:szCs w:val="24"/>
        </w:rPr>
        <w:t xml:space="preserve"> total reported DF </w:t>
      </w:r>
      <w:r w:rsidRPr="003F7922">
        <w:rPr>
          <w:rFonts w:ascii="Times New Roman" w:hAnsi="Times New Roman" w:cs="Times New Roman"/>
          <w:sz w:val="24"/>
          <w:szCs w:val="24"/>
        </w:rPr>
        <w:lastRenderedPageBreak/>
        <w:t xml:space="preserve">cases in Colombia during the same period (National Epidemiological Surveillance System of the INS).  </w:t>
      </w:r>
    </w:p>
    <w:p w:rsidR="00E44D98" w:rsidRDefault="00E44D98" w:rsidP="00E876FD">
      <w:pPr>
        <w:pStyle w:val="DefaultStyle"/>
        <w:spacing w:line="360" w:lineRule="auto"/>
        <w:contextualSpacing/>
        <w:rPr>
          <w:rFonts w:ascii="Times New Roman" w:hAnsi="Times New Roman" w:cs="Times New Roman"/>
          <w:i/>
          <w:sz w:val="24"/>
          <w:szCs w:val="24"/>
        </w:rPr>
      </w:pPr>
    </w:p>
    <w:p w:rsidR="003A76F1" w:rsidRPr="00DC32C6" w:rsidRDefault="002825F5" w:rsidP="00E876FD">
      <w:pPr>
        <w:pStyle w:val="DefaultStyle"/>
        <w:spacing w:line="360" w:lineRule="auto"/>
        <w:contextualSpacing/>
        <w:rPr>
          <w:rFonts w:ascii="Times New Roman" w:hAnsi="Times New Roman" w:cs="Times New Roman"/>
          <w:b/>
          <w:sz w:val="32"/>
          <w:szCs w:val="32"/>
        </w:rPr>
      </w:pPr>
      <w:r w:rsidRPr="00DC32C6">
        <w:rPr>
          <w:rFonts w:ascii="Times New Roman" w:hAnsi="Times New Roman" w:cs="Times New Roman"/>
          <w:b/>
          <w:sz w:val="32"/>
          <w:szCs w:val="32"/>
        </w:rPr>
        <w:t xml:space="preserve">Simulation of daily household </w:t>
      </w:r>
      <w:r w:rsidR="00F97A23" w:rsidRPr="00DC32C6">
        <w:rPr>
          <w:rFonts w:ascii="Times New Roman" w:hAnsi="Times New Roman" w:cs="Times New Roman"/>
          <w:b/>
          <w:i/>
          <w:sz w:val="32"/>
          <w:szCs w:val="32"/>
        </w:rPr>
        <w:t xml:space="preserve">A. </w:t>
      </w:r>
      <w:proofErr w:type="spellStart"/>
      <w:r w:rsidR="00F97A23" w:rsidRPr="00DC32C6">
        <w:rPr>
          <w:rFonts w:ascii="Times New Roman" w:hAnsi="Times New Roman" w:cs="Times New Roman"/>
          <w:b/>
          <w:i/>
          <w:sz w:val="32"/>
          <w:szCs w:val="32"/>
        </w:rPr>
        <w:t>aegypti</w:t>
      </w:r>
      <w:proofErr w:type="spellEnd"/>
      <w:r w:rsidR="00F97A23" w:rsidRPr="00DC32C6">
        <w:rPr>
          <w:rFonts w:ascii="Times New Roman" w:hAnsi="Times New Roman" w:cs="Times New Roman"/>
          <w:b/>
          <w:sz w:val="32"/>
          <w:szCs w:val="32"/>
        </w:rPr>
        <w:t xml:space="preserve"> dynamics </w:t>
      </w:r>
    </w:p>
    <w:p w:rsidR="00885A55" w:rsidRDefault="00793658" w:rsidP="00E876FD">
      <w:pPr>
        <w:pStyle w:val="DefaultStyle"/>
        <w:spacing w:line="360" w:lineRule="auto"/>
        <w:contextualSpacing/>
        <w:rPr>
          <w:rFonts w:ascii="Times New Roman" w:hAnsi="Times New Roman" w:cs="Times New Roman"/>
          <w:sz w:val="24"/>
          <w:szCs w:val="24"/>
        </w:rPr>
      </w:pPr>
      <w:r w:rsidRPr="00793658">
        <w:rPr>
          <w:rFonts w:ascii="Times New Roman" w:hAnsi="Times New Roman" w:cs="Times New Roman"/>
          <w:i/>
          <w:sz w:val="24"/>
          <w:szCs w:val="24"/>
        </w:rPr>
        <w:t xml:space="preserve">A. </w:t>
      </w:r>
      <w:proofErr w:type="spellStart"/>
      <w:r w:rsidRPr="00793658">
        <w:rPr>
          <w:rFonts w:ascii="Times New Roman" w:hAnsi="Times New Roman" w:cs="Times New Roman"/>
          <w:i/>
          <w:sz w:val="24"/>
          <w:szCs w:val="24"/>
        </w:rPr>
        <w:t>aegypti</w:t>
      </w:r>
      <w:proofErr w:type="spellEnd"/>
      <w:r>
        <w:rPr>
          <w:rFonts w:ascii="Times New Roman" w:hAnsi="Times New Roman" w:cs="Times New Roman"/>
          <w:sz w:val="24"/>
          <w:szCs w:val="24"/>
        </w:rPr>
        <w:t xml:space="preserve"> </w:t>
      </w:r>
      <w:r w:rsidR="00825817">
        <w:rPr>
          <w:rFonts w:ascii="Times New Roman" w:hAnsi="Times New Roman" w:cs="Times New Roman"/>
          <w:sz w:val="24"/>
          <w:szCs w:val="24"/>
        </w:rPr>
        <w:t>eggs, larvae and pupae develop in ephemeral household water-holding containers where human behaviors</w:t>
      </w:r>
      <w:r w:rsidR="002D4191">
        <w:rPr>
          <w:rFonts w:ascii="Times New Roman" w:hAnsi="Times New Roman" w:cs="Times New Roman"/>
          <w:sz w:val="24"/>
          <w:szCs w:val="24"/>
        </w:rPr>
        <w:t xml:space="preserve"> </w:t>
      </w:r>
      <w:r w:rsidR="00040854">
        <w:rPr>
          <w:rFonts w:ascii="Times New Roman" w:hAnsi="Times New Roman" w:cs="Times New Roman"/>
          <w:sz w:val="24"/>
          <w:szCs w:val="24"/>
        </w:rPr>
        <w:t>cause dramatic</w:t>
      </w:r>
      <w:r w:rsidR="00825817">
        <w:rPr>
          <w:rFonts w:ascii="Times New Roman" w:hAnsi="Times New Roman" w:cs="Times New Roman"/>
          <w:sz w:val="24"/>
          <w:szCs w:val="24"/>
        </w:rPr>
        <w:t xml:space="preserve"> fluctuations in </w:t>
      </w:r>
      <w:r w:rsidR="00825817" w:rsidRPr="00807083">
        <w:rPr>
          <w:rFonts w:ascii="Times New Roman" w:hAnsi="Times New Roman" w:cs="Times New Roman"/>
          <w:i/>
          <w:sz w:val="24"/>
          <w:szCs w:val="24"/>
        </w:rPr>
        <w:t xml:space="preserve">A. </w:t>
      </w:r>
      <w:proofErr w:type="spellStart"/>
      <w:r w:rsidR="00825817" w:rsidRPr="00807083">
        <w:rPr>
          <w:rFonts w:ascii="Times New Roman" w:hAnsi="Times New Roman" w:cs="Times New Roman"/>
          <w:i/>
          <w:sz w:val="24"/>
          <w:szCs w:val="24"/>
        </w:rPr>
        <w:t>aegypti</w:t>
      </w:r>
      <w:proofErr w:type="spellEnd"/>
      <w:r w:rsidR="00825817">
        <w:rPr>
          <w:rFonts w:ascii="Times New Roman" w:hAnsi="Times New Roman" w:cs="Times New Roman"/>
          <w:sz w:val="24"/>
          <w:szCs w:val="24"/>
        </w:rPr>
        <w:t xml:space="preserve"> production at daily and weekly timescales</w:t>
      </w:r>
      <w:r w:rsidR="002D4191">
        <w:rPr>
          <w:rFonts w:ascii="Times New Roman" w:hAnsi="Times New Roman" w:cs="Times New Roman"/>
          <w:sz w:val="24"/>
          <w:szCs w:val="24"/>
        </w:rPr>
        <w:t xml:space="preserve">, including both sudden population collapses </w:t>
      </w:r>
      <w:r w:rsidR="002825F5">
        <w:rPr>
          <w:rFonts w:ascii="Times New Roman" w:hAnsi="Times New Roman" w:cs="Times New Roman"/>
          <w:sz w:val="24"/>
          <w:szCs w:val="24"/>
        </w:rPr>
        <w:t>and</w:t>
      </w:r>
      <w:r w:rsidR="00040854">
        <w:rPr>
          <w:rFonts w:ascii="Times New Roman" w:hAnsi="Times New Roman" w:cs="Times New Roman"/>
          <w:sz w:val="24"/>
          <w:szCs w:val="24"/>
        </w:rPr>
        <w:t xml:space="preserve"> sudden bursts of pupation</w:t>
      </w:r>
      <w:r w:rsidR="00807083">
        <w:rPr>
          <w:rFonts w:ascii="Times New Roman" w:hAnsi="Times New Roman" w:cs="Times New Roman"/>
          <w:sz w:val="24"/>
          <w:szCs w:val="24"/>
        </w:rPr>
        <w:t xml:space="preserve"> </w:t>
      </w:r>
      <w:r w:rsidR="002D4191">
        <w:rPr>
          <w:rFonts w:ascii="Times New Roman" w:hAnsi="Times New Roman" w:cs="Times New Roman"/>
          <w:sz w:val="24"/>
          <w:szCs w:val="24"/>
        </w:rPr>
        <w:fldChar w:fldCharType="begin">
          <w:fldData xml:space="preserve">PEVuZE5vdGU+PENpdGU+PEF1dGhvcj5QYWRtYW5hYmhhPC9BdXRob3I+PFllYXI+MjAxMDwvWWVh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</w:fldData>
        </w:fldChar>
      </w:r>
      <w:r w:rsidR="00885A55">
        <w:rPr>
          <w:rFonts w:ascii="Times New Roman" w:hAnsi="Times New Roman" w:cs="Times New Roman"/>
          <w:sz w:val="24"/>
          <w:szCs w:val="24"/>
        </w:rPr>
        <w:instrText xml:space="preserve"> ADDIN EN.CITE </w:instrText>
      </w:r>
      <w:r w:rsidR="00885A55">
        <w:rPr>
          <w:rFonts w:ascii="Times New Roman" w:hAnsi="Times New Roman" w:cs="Times New Roman"/>
          <w:sz w:val="24"/>
          <w:szCs w:val="24"/>
        </w:rPr>
        <w:fldChar w:fldCharType="begin">
          <w:fldData xml:space="preserve">PEVuZE5vdGU+PENpdGU+PEF1dGhvcj5QYWRtYW5hYmhhPC9BdXRob3I+PFllYXI+MjAxMDwvWWVh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</w:fldData>
        </w:fldChar>
      </w:r>
      <w:r w:rsidR="00885A55">
        <w:rPr>
          <w:rFonts w:ascii="Times New Roman" w:hAnsi="Times New Roman" w:cs="Times New Roman"/>
          <w:sz w:val="24"/>
          <w:szCs w:val="24"/>
        </w:rPr>
        <w:instrText xml:space="preserve"> ADDIN EN.CITE.DATA </w:instrText>
      </w:r>
      <w:r w:rsidR="00885A55">
        <w:rPr>
          <w:rFonts w:ascii="Times New Roman" w:hAnsi="Times New Roman" w:cs="Times New Roman"/>
          <w:sz w:val="24"/>
          <w:szCs w:val="24"/>
        </w:rPr>
      </w:r>
      <w:r w:rsidR="00885A55">
        <w:rPr>
          <w:rFonts w:ascii="Times New Roman" w:hAnsi="Times New Roman" w:cs="Times New Roman"/>
          <w:sz w:val="24"/>
          <w:szCs w:val="24"/>
        </w:rPr>
        <w:fldChar w:fldCharType="end"/>
      </w:r>
      <w:r w:rsidR="002D4191">
        <w:rPr>
          <w:rFonts w:ascii="Times New Roman" w:hAnsi="Times New Roman" w:cs="Times New Roman"/>
          <w:sz w:val="24"/>
          <w:szCs w:val="24"/>
        </w:rPr>
      </w:r>
      <w:r w:rsidR="002D4191">
        <w:rPr>
          <w:rFonts w:ascii="Times New Roman" w:hAnsi="Times New Roman" w:cs="Times New Roman"/>
          <w:sz w:val="24"/>
          <w:szCs w:val="24"/>
        </w:rPr>
        <w:fldChar w:fldCharType="separate"/>
      </w:r>
      <w:r w:rsidR="00885A55">
        <w:rPr>
          <w:rFonts w:ascii="Times New Roman" w:hAnsi="Times New Roman" w:cs="Times New Roman"/>
          <w:noProof/>
          <w:sz w:val="24"/>
          <w:szCs w:val="24"/>
        </w:rPr>
        <w:t>[</w:t>
      </w:r>
      <w:hyperlink w:anchor="_ENREF_5" w:tooltip="Padmanabha, 2010 #20" w:history="1">
        <w:r w:rsidR="00EF064D">
          <w:rPr>
            <w:rFonts w:ascii="Times New Roman" w:hAnsi="Times New Roman" w:cs="Times New Roman"/>
            <w:noProof/>
            <w:sz w:val="24"/>
            <w:szCs w:val="24"/>
          </w:rPr>
          <w:t>5-9</w:t>
        </w:r>
      </w:hyperlink>
      <w:r w:rsidR="00885A55">
        <w:rPr>
          <w:rFonts w:ascii="Times New Roman" w:hAnsi="Times New Roman" w:cs="Times New Roman"/>
          <w:noProof/>
          <w:sz w:val="24"/>
          <w:szCs w:val="24"/>
        </w:rPr>
        <w:t>]</w:t>
      </w:r>
      <w:r w:rsidR="002D4191">
        <w:rPr>
          <w:rFonts w:ascii="Times New Roman" w:hAnsi="Times New Roman" w:cs="Times New Roman"/>
          <w:sz w:val="24"/>
          <w:szCs w:val="24"/>
        </w:rPr>
        <w:fldChar w:fldCharType="end"/>
      </w:r>
      <w:r w:rsidR="00807083">
        <w:rPr>
          <w:rFonts w:ascii="Times New Roman" w:hAnsi="Times New Roman" w:cs="Times New Roman"/>
          <w:sz w:val="24"/>
          <w:szCs w:val="24"/>
        </w:rPr>
        <w:t>.</w:t>
      </w:r>
      <w:r w:rsidR="00825817">
        <w:rPr>
          <w:rFonts w:ascii="Times New Roman" w:hAnsi="Times New Roman" w:cs="Times New Roman"/>
          <w:sz w:val="24"/>
          <w:szCs w:val="24"/>
        </w:rPr>
        <w:t xml:space="preserve"> </w:t>
      </w:r>
      <w:r w:rsidR="002D4191">
        <w:rPr>
          <w:rFonts w:ascii="Times New Roman" w:hAnsi="Times New Roman" w:cs="Times New Roman"/>
          <w:sz w:val="24"/>
          <w:szCs w:val="24"/>
        </w:rPr>
        <w:t xml:space="preserve"> </w:t>
      </w:r>
      <w:r w:rsidR="008B3520">
        <w:rPr>
          <w:rFonts w:ascii="Times New Roman" w:hAnsi="Times New Roman" w:cs="Times New Roman"/>
          <w:sz w:val="24"/>
          <w:szCs w:val="24"/>
        </w:rPr>
        <w:t>H</w:t>
      </w:r>
      <w:r w:rsidR="002D4191">
        <w:rPr>
          <w:rFonts w:ascii="Times New Roman" w:hAnsi="Times New Roman" w:cs="Times New Roman"/>
          <w:sz w:val="24"/>
          <w:szCs w:val="24"/>
        </w:rPr>
        <w:t xml:space="preserve">uman behavior </w:t>
      </w:r>
      <w:r w:rsidR="008B3520">
        <w:rPr>
          <w:rFonts w:ascii="Times New Roman" w:hAnsi="Times New Roman" w:cs="Times New Roman"/>
          <w:sz w:val="24"/>
          <w:szCs w:val="24"/>
        </w:rPr>
        <w:t>causes</w:t>
      </w:r>
      <w:r w:rsidR="0051421F">
        <w:rPr>
          <w:rFonts w:ascii="Times New Roman" w:hAnsi="Times New Roman" w:cs="Times New Roman"/>
          <w:sz w:val="24"/>
          <w:szCs w:val="24"/>
        </w:rPr>
        <w:t xml:space="preserve"> household or container level processes </w:t>
      </w:r>
      <w:r w:rsidR="00042DCC">
        <w:rPr>
          <w:rFonts w:ascii="Times New Roman" w:hAnsi="Times New Roman" w:cs="Times New Roman"/>
          <w:sz w:val="24"/>
          <w:szCs w:val="24"/>
        </w:rPr>
        <w:t>to heavily influence the dynamics</w:t>
      </w:r>
      <w:r w:rsidR="0051421F">
        <w:rPr>
          <w:rFonts w:ascii="Times New Roman" w:hAnsi="Times New Roman" w:cs="Times New Roman"/>
          <w:sz w:val="24"/>
          <w:szCs w:val="24"/>
        </w:rPr>
        <w:t xml:space="preserve"> of</w:t>
      </w:r>
      <w:r w:rsidR="00825817">
        <w:rPr>
          <w:rFonts w:ascii="Times New Roman" w:hAnsi="Times New Roman" w:cs="Times New Roman"/>
          <w:sz w:val="24"/>
          <w:szCs w:val="24"/>
        </w:rPr>
        <w:t xml:space="preserve"> </w:t>
      </w:r>
      <w:r w:rsidR="00042DCC">
        <w:rPr>
          <w:rFonts w:ascii="Times New Roman" w:hAnsi="Times New Roman" w:cs="Times New Roman"/>
          <w:sz w:val="24"/>
          <w:szCs w:val="24"/>
        </w:rPr>
        <w:t xml:space="preserve">adult </w:t>
      </w:r>
      <w:r w:rsidR="00825817">
        <w:rPr>
          <w:rFonts w:ascii="Times New Roman" w:hAnsi="Times New Roman" w:cs="Times New Roman"/>
          <w:sz w:val="24"/>
          <w:szCs w:val="24"/>
        </w:rPr>
        <w:t xml:space="preserve">recruitment </w:t>
      </w:r>
      <w:r>
        <w:rPr>
          <w:rFonts w:ascii="Times New Roman" w:hAnsi="Times New Roman" w:cs="Times New Roman"/>
          <w:sz w:val="24"/>
          <w:szCs w:val="24"/>
        </w:rPr>
        <w:fldChar w:fldCharType="begin">
          <w:fldData xml:space="preserve">PEVuZE5vdGU+PENpdGU+PEF1dGhvcj5BcnVuYWNoYWxhbTwvQXV0aG9yPjxSZWNOdW0+MTA3PC9S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=
</w:fldData>
        </w:fldChar>
      </w:r>
      <w:r w:rsidR="0051421F">
        <w:rPr>
          <w:rFonts w:ascii="Times New Roman" w:hAnsi="Times New Roman" w:cs="Times New Roman"/>
          <w:sz w:val="24"/>
          <w:szCs w:val="24"/>
        </w:rPr>
        <w:instrText xml:space="preserve"> ADDIN EN.CITE </w:instrText>
      </w:r>
      <w:r w:rsidR="0051421F">
        <w:rPr>
          <w:rFonts w:ascii="Times New Roman" w:hAnsi="Times New Roman" w:cs="Times New Roman"/>
          <w:sz w:val="24"/>
          <w:szCs w:val="24"/>
        </w:rPr>
        <w:fldChar w:fldCharType="begin">
          <w:fldData xml:space="preserve">PEVuZE5vdGU+PENpdGU+PEF1dGhvcj5BcnVuYWNoYWxhbTwvQXV0aG9yPjxSZWNOdW0+MTA3PC9S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=
</w:fldData>
        </w:fldChar>
      </w:r>
      <w:r w:rsidR="0051421F">
        <w:rPr>
          <w:rFonts w:ascii="Times New Roman" w:hAnsi="Times New Roman" w:cs="Times New Roman"/>
          <w:sz w:val="24"/>
          <w:szCs w:val="24"/>
        </w:rPr>
        <w:instrText xml:space="preserve"> ADDIN EN.CITE.DATA </w:instrText>
      </w:r>
      <w:r w:rsidR="0051421F">
        <w:rPr>
          <w:rFonts w:ascii="Times New Roman" w:hAnsi="Times New Roman" w:cs="Times New Roman"/>
          <w:sz w:val="24"/>
          <w:szCs w:val="24"/>
        </w:rPr>
      </w:r>
      <w:r w:rsidR="0051421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51421F">
        <w:rPr>
          <w:rFonts w:ascii="Times New Roman" w:hAnsi="Times New Roman" w:cs="Times New Roman"/>
          <w:noProof/>
          <w:sz w:val="24"/>
          <w:szCs w:val="24"/>
        </w:rPr>
        <w:t>[</w:t>
      </w:r>
      <w:hyperlink w:anchor="_ENREF_5" w:tooltip="Padmanabha, 2010 #20" w:history="1">
        <w:r w:rsidR="00EF064D">
          <w:rPr>
            <w:rFonts w:ascii="Times New Roman" w:hAnsi="Times New Roman" w:cs="Times New Roman"/>
            <w:noProof/>
            <w:sz w:val="24"/>
            <w:szCs w:val="24"/>
          </w:rPr>
          <w:t>5-7</w:t>
        </w:r>
      </w:hyperlink>
      <w:r w:rsidR="0051421F">
        <w:rPr>
          <w:rFonts w:ascii="Times New Roman" w:hAnsi="Times New Roman" w:cs="Times New Roman"/>
          <w:noProof/>
          <w:sz w:val="24"/>
          <w:szCs w:val="24"/>
        </w:rPr>
        <w:t xml:space="preserve">, </w:t>
      </w:r>
      <w:hyperlink w:anchor="_ENREF_9" w:tooltip="Jeffery, 2012 #398" w:history="1">
        <w:r w:rsidR="00EF064D">
          <w:rPr>
            <w:rFonts w:ascii="Times New Roman" w:hAnsi="Times New Roman" w:cs="Times New Roman"/>
            <w:noProof/>
            <w:sz w:val="24"/>
            <w:szCs w:val="24"/>
          </w:rPr>
          <w:t>9-12</w:t>
        </w:r>
      </w:hyperlink>
      <w:r w:rsidR="0051421F">
        <w:rPr>
          <w:rFonts w:ascii="Times New Roman" w:hAnsi="Times New Roman" w:cs="Times New Roman"/>
          <w:noProof/>
          <w:sz w:val="24"/>
          <w:szCs w:val="24"/>
        </w:rPr>
        <w:t>]</w:t>
      </w:r>
      <w:r>
        <w:rPr>
          <w:rFonts w:ascii="Times New Roman" w:hAnsi="Times New Roman" w:cs="Times New Roman"/>
          <w:sz w:val="24"/>
          <w:szCs w:val="24"/>
        </w:rPr>
        <w:fldChar w:fldCharType="end"/>
      </w:r>
      <w:r w:rsidR="002D4191">
        <w:rPr>
          <w:rFonts w:ascii="Times New Roman" w:hAnsi="Times New Roman" w:cs="Times New Roman"/>
          <w:sz w:val="24"/>
          <w:szCs w:val="24"/>
        </w:rPr>
        <w:t>.</w:t>
      </w:r>
      <w:r w:rsidR="005D6184">
        <w:rPr>
          <w:rFonts w:ascii="Times New Roman" w:hAnsi="Times New Roman" w:cs="Times New Roman"/>
          <w:sz w:val="24"/>
          <w:szCs w:val="24"/>
        </w:rPr>
        <w:t xml:space="preserve"> </w:t>
      </w:r>
      <w:r w:rsidR="0051421F">
        <w:rPr>
          <w:rFonts w:ascii="Times New Roman" w:hAnsi="Times New Roman" w:cs="Times New Roman"/>
          <w:i/>
          <w:sz w:val="24"/>
          <w:szCs w:val="24"/>
        </w:rPr>
        <w:t>S</w:t>
      </w:r>
      <w:r w:rsidR="0051421F">
        <w:rPr>
          <w:rFonts w:ascii="Times New Roman" w:hAnsi="Times New Roman" w:cs="Times New Roman"/>
          <w:sz w:val="24"/>
          <w:szCs w:val="24"/>
        </w:rPr>
        <w:t>urveys commonly describe a highly aggregated distribution of pupae</w:t>
      </w:r>
      <w:r w:rsidR="005D6184">
        <w:rPr>
          <w:rFonts w:ascii="Times New Roman" w:hAnsi="Times New Roman" w:cs="Times New Roman"/>
          <w:sz w:val="24"/>
          <w:szCs w:val="24"/>
        </w:rPr>
        <w:t xml:space="preserve"> across houses</w:t>
      </w:r>
      <w:r w:rsidR="0051421F">
        <w:rPr>
          <w:rFonts w:ascii="Times New Roman" w:hAnsi="Times New Roman" w:cs="Times New Roman"/>
          <w:sz w:val="24"/>
          <w:szCs w:val="24"/>
        </w:rPr>
        <w:t>, with certain houses with more persistent infestation; however,</w:t>
      </w:r>
      <w:r w:rsidR="005D6184">
        <w:rPr>
          <w:rFonts w:ascii="Times New Roman" w:hAnsi="Times New Roman" w:cs="Times New Roman"/>
          <w:sz w:val="24"/>
          <w:szCs w:val="24"/>
        </w:rPr>
        <w:t xml:space="preserve"> super-production is not spatially stable over time </w:t>
      </w:r>
      <w:r w:rsidR="005D6184">
        <w:rPr>
          <w:rFonts w:ascii="Times New Roman" w:hAnsi="Times New Roman" w:cs="Times New Roman"/>
          <w:sz w:val="24"/>
          <w:szCs w:val="24"/>
        </w:rPr>
        <w:fldChar w:fldCharType="begin">
          <w:fldData xml:space="preserve">PEVuZE5vdGU+PENpdGU+PEF1dGhvcj5Nb3JyaXNvbjwvQXV0aG9yPjxZZWFyPjIwMDQ8L1llYXI+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</w:fldData>
        </w:fldChar>
      </w:r>
      <w:r w:rsidR="00042DCC">
        <w:rPr>
          <w:rFonts w:ascii="Times New Roman" w:hAnsi="Times New Roman" w:cs="Times New Roman"/>
          <w:sz w:val="24"/>
          <w:szCs w:val="24"/>
        </w:rPr>
        <w:instrText xml:space="preserve"> ADDIN EN.CITE </w:instrText>
      </w:r>
      <w:r w:rsidR="00042DCC">
        <w:rPr>
          <w:rFonts w:ascii="Times New Roman" w:hAnsi="Times New Roman" w:cs="Times New Roman"/>
          <w:sz w:val="24"/>
          <w:szCs w:val="24"/>
        </w:rPr>
        <w:fldChar w:fldCharType="begin">
          <w:fldData xml:space="preserve">PEVuZE5vdGU+PENpdGU+PEF1dGhvcj5Nb3JyaXNvbjwvQXV0aG9yPjxZZWFyPjIwMDQ8L1llYXI+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</w:fldData>
        </w:fldChar>
      </w:r>
      <w:r w:rsidR="00042DCC">
        <w:rPr>
          <w:rFonts w:ascii="Times New Roman" w:hAnsi="Times New Roman" w:cs="Times New Roman"/>
          <w:sz w:val="24"/>
          <w:szCs w:val="24"/>
        </w:rPr>
        <w:instrText xml:space="preserve"> ADDIN EN.CITE.DATA </w:instrText>
      </w:r>
      <w:r w:rsidR="00042DCC">
        <w:rPr>
          <w:rFonts w:ascii="Times New Roman" w:hAnsi="Times New Roman" w:cs="Times New Roman"/>
          <w:sz w:val="24"/>
          <w:szCs w:val="24"/>
        </w:rPr>
      </w:r>
      <w:r w:rsidR="00042DCC">
        <w:rPr>
          <w:rFonts w:ascii="Times New Roman" w:hAnsi="Times New Roman" w:cs="Times New Roman"/>
          <w:sz w:val="24"/>
          <w:szCs w:val="24"/>
        </w:rPr>
        <w:fldChar w:fldCharType="end"/>
      </w:r>
      <w:r w:rsidR="005D6184">
        <w:rPr>
          <w:rFonts w:ascii="Times New Roman" w:hAnsi="Times New Roman" w:cs="Times New Roman"/>
          <w:sz w:val="24"/>
          <w:szCs w:val="24"/>
        </w:rPr>
      </w:r>
      <w:r w:rsidR="005D6184">
        <w:rPr>
          <w:rFonts w:ascii="Times New Roman" w:hAnsi="Times New Roman" w:cs="Times New Roman"/>
          <w:sz w:val="24"/>
          <w:szCs w:val="24"/>
        </w:rPr>
        <w:fldChar w:fldCharType="separate"/>
      </w:r>
      <w:r w:rsidR="00042DCC">
        <w:rPr>
          <w:rFonts w:ascii="Times New Roman" w:hAnsi="Times New Roman" w:cs="Times New Roman"/>
          <w:noProof/>
          <w:sz w:val="24"/>
          <w:szCs w:val="24"/>
        </w:rPr>
        <w:t>[</w:t>
      </w:r>
      <w:hyperlink w:anchor="_ENREF_13" w:tooltip="Morrison, 2004 #18" w:history="1">
        <w:r w:rsidR="00EF064D">
          <w:rPr>
            <w:rFonts w:ascii="Times New Roman" w:hAnsi="Times New Roman" w:cs="Times New Roman"/>
            <w:noProof/>
            <w:sz w:val="24"/>
            <w:szCs w:val="24"/>
          </w:rPr>
          <w:t>13</w:t>
        </w:r>
      </w:hyperlink>
      <w:r w:rsidR="00042DCC">
        <w:rPr>
          <w:rFonts w:ascii="Times New Roman" w:hAnsi="Times New Roman" w:cs="Times New Roman"/>
          <w:noProof/>
          <w:sz w:val="24"/>
          <w:szCs w:val="24"/>
        </w:rPr>
        <w:t xml:space="preserve">, </w:t>
      </w:r>
      <w:hyperlink w:anchor="_ENREF_14" w:tooltip="TunLin, 1995 #399" w:history="1">
        <w:r w:rsidR="00EF064D">
          <w:rPr>
            <w:rFonts w:ascii="Times New Roman" w:hAnsi="Times New Roman" w:cs="Times New Roman"/>
            <w:noProof/>
            <w:sz w:val="24"/>
            <w:szCs w:val="24"/>
          </w:rPr>
          <w:t>14</w:t>
        </w:r>
      </w:hyperlink>
      <w:r w:rsidR="00042DCC">
        <w:rPr>
          <w:rFonts w:ascii="Times New Roman" w:hAnsi="Times New Roman" w:cs="Times New Roman"/>
          <w:noProof/>
          <w:sz w:val="24"/>
          <w:szCs w:val="24"/>
        </w:rPr>
        <w:t>]</w:t>
      </w:r>
      <w:r w:rsidR="005D6184">
        <w:rPr>
          <w:rFonts w:ascii="Times New Roman" w:hAnsi="Times New Roman" w:cs="Times New Roman"/>
          <w:sz w:val="24"/>
          <w:szCs w:val="24"/>
        </w:rPr>
        <w:fldChar w:fldCharType="end"/>
      </w:r>
      <w:r w:rsidR="005D6184">
        <w:rPr>
          <w:rFonts w:ascii="Times New Roman" w:hAnsi="Times New Roman" w:cs="Times New Roman"/>
          <w:sz w:val="24"/>
          <w:szCs w:val="24"/>
        </w:rPr>
        <w:t>.</w:t>
      </w:r>
      <w:r w:rsidR="00807083">
        <w:rPr>
          <w:rFonts w:ascii="Times New Roman" w:hAnsi="Times New Roman" w:cs="Times New Roman"/>
          <w:sz w:val="24"/>
          <w:szCs w:val="24"/>
        </w:rPr>
        <w:t xml:space="preserve"> </w:t>
      </w:r>
      <w:r w:rsidR="002D4191">
        <w:rPr>
          <w:rFonts w:ascii="Times New Roman" w:hAnsi="Times New Roman" w:cs="Times New Roman"/>
          <w:sz w:val="24"/>
          <w:szCs w:val="24"/>
        </w:rPr>
        <w:t xml:space="preserve"> </w:t>
      </w:r>
      <w:r w:rsidR="00606365">
        <w:rPr>
          <w:rFonts w:ascii="Times New Roman" w:hAnsi="Times New Roman" w:cs="Times New Roman"/>
          <w:sz w:val="24"/>
          <w:szCs w:val="24"/>
        </w:rPr>
        <w:t xml:space="preserve">In La </w:t>
      </w:r>
      <w:proofErr w:type="spellStart"/>
      <w:r w:rsidR="00606365">
        <w:rPr>
          <w:rFonts w:ascii="Times New Roman" w:hAnsi="Times New Roman" w:cs="Times New Roman"/>
          <w:sz w:val="24"/>
          <w:szCs w:val="24"/>
        </w:rPr>
        <w:t>Fachada</w:t>
      </w:r>
      <w:proofErr w:type="spellEnd"/>
      <w:r w:rsidR="00606365">
        <w:rPr>
          <w:rFonts w:ascii="Times New Roman" w:hAnsi="Times New Roman" w:cs="Times New Roman"/>
          <w:sz w:val="24"/>
          <w:szCs w:val="24"/>
        </w:rPr>
        <w:t xml:space="preserve"> we have carried out both a longitudinal study of 2-block patches</w:t>
      </w:r>
      <w:r w:rsidR="00FD3D90">
        <w:rPr>
          <w:rFonts w:ascii="Times New Roman" w:hAnsi="Times New Roman" w:cs="Times New Roman"/>
          <w:sz w:val="24"/>
          <w:szCs w:val="24"/>
        </w:rPr>
        <w:fldChar w:fldCharType="begin"/>
      </w:r>
      <w:r w:rsidR="00042DCC">
        <w:rPr>
          <w:rFonts w:ascii="Times New Roman" w:hAnsi="Times New Roman" w:cs="Times New Roman"/>
          <w:sz w:val="24"/>
          <w:szCs w:val="24"/>
        </w:rPr>
        <w:instrText xml:space="preserve"> ADDIN EN.CITE &lt;EndNote&gt;&lt;Cite&gt;&lt;Author&gt;Padmanabha&lt;/Author&gt;&lt;Year&gt;2012&lt;/Year&gt;&lt;RecNum&gt;371&lt;/RecNum&gt;&lt;DisplayText&gt;[15]&lt;/DisplayText&gt;&lt;record&gt;&lt;rec-number&gt;371&lt;/rec-number&gt;&lt;foreign-keys&gt;&lt;key app="EN" db-id="a925w0zrosp29vee0pdvx2fw59wwdff0vdds" timestamp="1376927684"&gt;371&lt;/key&gt;&lt;/foreign-keys&gt;&lt;ref-type name="Journal Article"&gt;17&lt;/ref-type&gt;&lt;contributors&gt;&lt;authors&gt;&lt;author&gt;Padmanabha, H.&lt;/author&gt;&lt;author&gt;Durham, D.&lt;/author&gt;&lt;author&gt;Correa, F.&lt;/author&gt;&lt;author&gt;Diuk-Wasser, M.&lt;/author&gt;&lt;author&gt;Galvani, A.&lt;/author&gt;&lt;/authors&gt;&lt;/contributors&gt;&lt;titles&gt;&lt;title&gt;The Interactive Roles of Aedes aegypti Super-Production and Human Density in Dengue Transmission&lt;/title&gt;&lt;secondary-title&gt;Plos Neglected Tropical Diseases&lt;/secondary-title&gt;&lt;/titles&gt;&lt;periodical&gt;&lt;full-title&gt;Plos Neglected Tropical Diseases&lt;/full-title&gt;&lt;/periodical&gt;&lt;volume&gt;6&lt;/volume&gt;&lt;number&gt;8&lt;/number&gt;&lt;dates&gt;&lt;year&gt;2012&lt;/year&gt;&lt;pub-dates&gt;&lt;date&gt;Aug&lt;/date&gt;&lt;/pub-dates&gt;&lt;/dates&gt;&lt;isbn&gt;1935-2735&lt;/isbn&gt;&lt;accession-num&gt;WOS:000308497100034&lt;/accession-num&gt;&lt;urls&gt;&lt;related-urls&gt;&lt;url&gt;&amp;lt;Go to ISI&amp;gt;://WOS:000308497100034&lt;/url&gt;&lt;/related-urls&gt;&lt;/urls&gt;&lt;custom7&gt;e1799&lt;/custom7&gt;&lt;electronic-resource-num&gt;10.1371/journal.pntd.0001799&lt;/electronic-resource-num&gt;&lt;/record&gt;&lt;/Cite&gt;&lt;/EndNote&gt;</w:instrText>
      </w:r>
      <w:r w:rsidR="00FD3D90">
        <w:rPr>
          <w:rFonts w:ascii="Times New Roman" w:hAnsi="Times New Roman" w:cs="Times New Roman"/>
          <w:sz w:val="24"/>
          <w:szCs w:val="24"/>
        </w:rPr>
        <w:fldChar w:fldCharType="separate"/>
      </w:r>
      <w:r w:rsidR="00042DCC">
        <w:rPr>
          <w:rFonts w:ascii="Times New Roman" w:hAnsi="Times New Roman" w:cs="Times New Roman"/>
          <w:noProof/>
          <w:sz w:val="24"/>
          <w:szCs w:val="24"/>
        </w:rPr>
        <w:t>[</w:t>
      </w:r>
      <w:hyperlink w:anchor="_ENREF_15" w:tooltip="Padmanabha, 2012 #371" w:history="1">
        <w:r w:rsidR="00EF064D">
          <w:rPr>
            <w:rFonts w:ascii="Times New Roman" w:hAnsi="Times New Roman" w:cs="Times New Roman"/>
            <w:noProof/>
            <w:sz w:val="24"/>
            <w:szCs w:val="24"/>
          </w:rPr>
          <w:t>15</w:t>
        </w:r>
      </w:hyperlink>
      <w:r w:rsidR="00042DCC">
        <w:rPr>
          <w:rFonts w:ascii="Times New Roman" w:hAnsi="Times New Roman" w:cs="Times New Roman"/>
          <w:noProof/>
          <w:sz w:val="24"/>
          <w:szCs w:val="24"/>
        </w:rPr>
        <w:t>]</w:t>
      </w:r>
      <w:r w:rsidR="00FD3D90">
        <w:rPr>
          <w:rFonts w:ascii="Times New Roman" w:hAnsi="Times New Roman" w:cs="Times New Roman"/>
          <w:sz w:val="24"/>
          <w:szCs w:val="24"/>
        </w:rPr>
        <w:fldChar w:fldCharType="end"/>
      </w:r>
      <w:r w:rsidR="00FD3D90">
        <w:rPr>
          <w:rFonts w:ascii="Times New Roman" w:hAnsi="Times New Roman" w:cs="Times New Roman"/>
          <w:sz w:val="24"/>
          <w:szCs w:val="24"/>
        </w:rPr>
        <w:t xml:space="preserve"> and </w:t>
      </w:r>
      <w:r w:rsidR="00885A55">
        <w:rPr>
          <w:rFonts w:ascii="Times New Roman" w:hAnsi="Times New Roman" w:cs="Times New Roman"/>
          <w:sz w:val="24"/>
          <w:szCs w:val="24"/>
        </w:rPr>
        <w:t xml:space="preserve">a </w:t>
      </w:r>
      <w:r w:rsidR="00FD3D90">
        <w:rPr>
          <w:rFonts w:ascii="Times New Roman" w:hAnsi="Times New Roman" w:cs="Times New Roman"/>
          <w:sz w:val="24"/>
          <w:szCs w:val="24"/>
        </w:rPr>
        <w:t>study of the daily rate of production in infested vessels</w:t>
      </w:r>
      <w:r w:rsidR="00FD3D90">
        <w:rPr>
          <w:rFonts w:ascii="Times New Roman" w:hAnsi="Times New Roman" w:cs="Times New Roman"/>
          <w:sz w:val="24"/>
          <w:szCs w:val="24"/>
        </w:rPr>
        <w:fldChar w:fldCharType="begin">
          <w:fldData xml:space="preserve">PEVuZE5vdGU+PENpdGU+PEF1dGhvcj5QYWRtYW5hYmhhPC9BdXRob3I+PFllYXI+MjAxMDwvWWVh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</w:fldData>
        </w:fldChar>
      </w:r>
      <w:r w:rsidR="00FD3D90">
        <w:rPr>
          <w:rFonts w:ascii="Times New Roman" w:hAnsi="Times New Roman" w:cs="Times New Roman"/>
          <w:sz w:val="24"/>
          <w:szCs w:val="24"/>
        </w:rPr>
        <w:instrText xml:space="preserve"> ADDIN EN.CITE </w:instrText>
      </w:r>
      <w:r w:rsidR="00FD3D90">
        <w:rPr>
          <w:rFonts w:ascii="Times New Roman" w:hAnsi="Times New Roman" w:cs="Times New Roman"/>
          <w:sz w:val="24"/>
          <w:szCs w:val="24"/>
        </w:rPr>
        <w:fldChar w:fldCharType="begin">
          <w:fldData xml:space="preserve">PEVuZE5vdGU+PENpdGU+PEF1dGhvcj5QYWRtYW5hYmhhPC9BdXRob3I+PFllYXI+MjAxMDwvWWVh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</w:fldData>
        </w:fldChar>
      </w:r>
      <w:r w:rsidR="00FD3D90">
        <w:rPr>
          <w:rFonts w:ascii="Times New Roman" w:hAnsi="Times New Roman" w:cs="Times New Roman"/>
          <w:sz w:val="24"/>
          <w:szCs w:val="24"/>
        </w:rPr>
        <w:instrText xml:space="preserve"> ADDIN EN.CITE.DATA </w:instrText>
      </w:r>
      <w:r w:rsidR="00FD3D90">
        <w:rPr>
          <w:rFonts w:ascii="Times New Roman" w:hAnsi="Times New Roman" w:cs="Times New Roman"/>
          <w:sz w:val="24"/>
          <w:szCs w:val="24"/>
        </w:rPr>
      </w:r>
      <w:r w:rsidR="00FD3D90">
        <w:rPr>
          <w:rFonts w:ascii="Times New Roman" w:hAnsi="Times New Roman" w:cs="Times New Roman"/>
          <w:sz w:val="24"/>
          <w:szCs w:val="24"/>
        </w:rPr>
        <w:fldChar w:fldCharType="end"/>
      </w:r>
      <w:r w:rsidR="00FD3D90">
        <w:rPr>
          <w:rFonts w:ascii="Times New Roman" w:hAnsi="Times New Roman" w:cs="Times New Roman"/>
          <w:sz w:val="24"/>
          <w:szCs w:val="24"/>
        </w:rPr>
      </w:r>
      <w:r w:rsidR="00FD3D90">
        <w:rPr>
          <w:rFonts w:ascii="Times New Roman" w:hAnsi="Times New Roman" w:cs="Times New Roman"/>
          <w:sz w:val="24"/>
          <w:szCs w:val="24"/>
        </w:rPr>
        <w:fldChar w:fldCharType="separate"/>
      </w:r>
      <w:r w:rsidR="00FD3D90">
        <w:rPr>
          <w:rFonts w:ascii="Times New Roman" w:hAnsi="Times New Roman" w:cs="Times New Roman"/>
          <w:noProof/>
          <w:sz w:val="24"/>
          <w:szCs w:val="24"/>
        </w:rPr>
        <w:t>[</w:t>
      </w:r>
      <w:hyperlink w:anchor="_ENREF_5" w:tooltip="Padmanabha, 2010 #20" w:history="1">
        <w:r w:rsidR="00EF064D">
          <w:rPr>
            <w:rFonts w:ascii="Times New Roman" w:hAnsi="Times New Roman" w:cs="Times New Roman"/>
            <w:noProof/>
            <w:sz w:val="24"/>
            <w:szCs w:val="24"/>
          </w:rPr>
          <w:t>5</w:t>
        </w:r>
      </w:hyperlink>
      <w:r w:rsidR="00FD3D90">
        <w:rPr>
          <w:rFonts w:ascii="Times New Roman" w:hAnsi="Times New Roman" w:cs="Times New Roman"/>
          <w:noProof/>
          <w:sz w:val="24"/>
          <w:szCs w:val="24"/>
        </w:rPr>
        <w:t>]</w:t>
      </w:r>
      <w:r w:rsidR="00FD3D90">
        <w:rPr>
          <w:rFonts w:ascii="Times New Roman" w:hAnsi="Times New Roman" w:cs="Times New Roman"/>
          <w:sz w:val="24"/>
          <w:szCs w:val="24"/>
        </w:rPr>
        <w:fldChar w:fldCharType="end"/>
      </w:r>
      <w:r w:rsidR="00FD3D90">
        <w:rPr>
          <w:rFonts w:ascii="Times New Roman" w:hAnsi="Times New Roman" w:cs="Times New Roman"/>
          <w:sz w:val="24"/>
          <w:szCs w:val="24"/>
        </w:rPr>
        <w:t>.</w:t>
      </w:r>
      <w:r w:rsidR="00606365">
        <w:rPr>
          <w:rFonts w:ascii="Times New Roman" w:hAnsi="Times New Roman" w:cs="Times New Roman"/>
          <w:sz w:val="24"/>
          <w:szCs w:val="24"/>
        </w:rPr>
        <w:t xml:space="preserve"> </w:t>
      </w:r>
      <w:r w:rsidR="00FD3D90">
        <w:rPr>
          <w:rFonts w:ascii="Times New Roman" w:hAnsi="Times New Roman" w:cs="Times New Roman"/>
          <w:sz w:val="24"/>
          <w:szCs w:val="24"/>
        </w:rPr>
        <w:t xml:space="preserve">These studies confirm that </w:t>
      </w:r>
      <w:r w:rsidR="00FD3D90" w:rsidRPr="002825F5">
        <w:rPr>
          <w:rFonts w:ascii="Times New Roman" w:hAnsi="Times New Roman" w:cs="Times New Roman"/>
          <w:i/>
          <w:sz w:val="24"/>
          <w:szCs w:val="24"/>
        </w:rPr>
        <w:t xml:space="preserve">A. </w:t>
      </w:r>
      <w:proofErr w:type="spellStart"/>
      <w:r w:rsidR="00FD3D90" w:rsidRPr="002825F5">
        <w:rPr>
          <w:rFonts w:ascii="Times New Roman" w:hAnsi="Times New Roman" w:cs="Times New Roman"/>
          <w:i/>
          <w:sz w:val="24"/>
          <w:szCs w:val="24"/>
        </w:rPr>
        <w:t>aegypti</w:t>
      </w:r>
      <w:proofErr w:type="spellEnd"/>
      <w:r w:rsidR="00FD3D90">
        <w:rPr>
          <w:rFonts w:ascii="Times New Roman" w:hAnsi="Times New Roman" w:cs="Times New Roman"/>
          <w:sz w:val="24"/>
          <w:szCs w:val="24"/>
        </w:rPr>
        <w:t xml:space="preserve"> production concentrates in only a few houses at any given time</w:t>
      </w:r>
      <w:r w:rsidR="00FD3D90">
        <w:rPr>
          <w:rFonts w:ascii="Times New Roman" w:hAnsi="Times New Roman" w:cs="Times New Roman"/>
          <w:sz w:val="24"/>
          <w:szCs w:val="24"/>
        </w:rPr>
        <w:fldChar w:fldCharType="begin"/>
      </w:r>
      <w:r w:rsidR="00042DCC">
        <w:rPr>
          <w:rFonts w:ascii="Times New Roman" w:hAnsi="Times New Roman" w:cs="Times New Roman"/>
          <w:sz w:val="24"/>
          <w:szCs w:val="24"/>
        </w:rPr>
        <w:instrText xml:space="preserve"> ADDIN EN.CITE &lt;EndNote&gt;&lt;Cite&gt;&lt;Author&gt;Padmanabha&lt;/Author&gt;&lt;Year&gt;2012&lt;/Year&gt;&lt;RecNum&gt;371&lt;/RecNum&gt;&lt;DisplayText&gt;[15]&lt;/DisplayText&gt;&lt;record&gt;&lt;rec-number&gt;371&lt;/rec-number&gt;&lt;foreign-keys&gt;&lt;key app="EN" db-id="a925w0zrosp29vee0pdvx2fw59wwdff0vdds" timestamp="1376927684"&gt;371&lt;/key&gt;&lt;/foreign-keys&gt;&lt;ref-type name="Journal Article"&gt;17&lt;/ref-type&gt;&lt;contributors&gt;&lt;authors&gt;&lt;author&gt;Padmanabha, H.&lt;/author&gt;&lt;author&gt;Durham, D.&lt;/author&gt;&lt;author&gt;Correa, F.&lt;/author&gt;&lt;author&gt;Diuk-Wasser, M.&lt;/author&gt;&lt;author&gt;Galvani, A.&lt;/author&gt;&lt;/authors&gt;&lt;/contributors&gt;&lt;titles&gt;&lt;title&gt;The Interactive Roles of Aedes aegypti Super-Production and Human Density in Dengue Transmission&lt;/title&gt;&lt;secondary-title&gt;Plos Neglected Tropical Diseases&lt;/secondary-title&gt;&lt;/titles&gt;&lt;periodical&gt;&lt;full-title&gt;Plos Neglected Tropical Diseases&lt;/full-title&gt;&lt;/periodical&gt;&lt;volume&gt;6&lt;/volume&gt;&lt;number&gt;8&lt;/number&gt;&lt;dates&gt;&lt;year&gt;2012&lt;/year&gt;&lt;pub-dates&gt;&lt;date&gt;Aug&lt;/date&gt;&lt;/pub-dates&gt;&lt;/dates&gt;&lt;isbn&gt;1935-2735&lt;/isbn&gt;&lt;accession-num&gt;WOS:000308497100034&lt;/accession-num&gt;&lt;urls&gt;&lt;related-urls&gt;&lt;url&gt;&amp;lt;Go to ISI&amp;gt;://WOS:000308497100034&lt;/url&gt;&lt;/related-urls&gt;&lt;/urls&gt;&lt;custom7&gt;e1799&lt;/custom7&gt;&lt;electronic-resource-num&gt;10.1371/journal.pntd.0001799&lt;/electronic-resource-num&gt;&lt;/record&gt;&lt;/Cite&gt;&lt;/EndNote&gt;</w:instrText>
      </w:r>
      <w:r w:rsidR="00FD3D90">
        <w:rPr>
          <w:rFonts w:ascii="Times New Roman" w:hAnsi="Times New Roman" w:cs="Times New Roman"/>
          <w:sz w:val="24"/>
          <w:szCs w:val="24"/>
        </w:rPr>
        <w:fldChar w:fldCharType="separate"/>
      </w:r>
      <w:r w:rsidR="00042DCC">
        <w:rPr>
          <w:rFonts w:ascii="Times New Roman" w:hAnsi="Times New Roman" w:cs="Times New Roman"/>
          <w:noProof/>
          <w:sz w:val="24"/>
          <w:szCs w:val="24"/>
        </w:rPr>
        <w:t>[</w:t>
      </w:r>
      <w:hyperlink w:anchor="_ENREF_15" w:tooltip="Padmanabha, 2012 #371" w:history="1">
        <w:r w:rsidR="00EF064D">
          <w:rPr>
            <w:rFonts w:ascii="Times New Roman" w:hAnsi="Times New Roman" w:cs="Times New Roman"/>
            <w:noProof/>
            <w:sz w:val="24"/>
            <w:szCs w:val="24"/>
          </w:rPr>
          <w:t>15</w:t>
        </w:r>
      </w:hyperlink>
      <w:r w:rsidR="00042DCC">
        <w:rPr>
          <w:rFonts w:ascii="Times New Roman" w:hAnsi="Times New Roman" w:cs="Times New Roman"/>
          <w:noProof/>
          <w:sz w:val="24"/>
          <w:szCs w:val="24"/>
        </w:rPr>
        <w:t>]</w:t>
      </w:r>
      <w:r w:rsidR="00FD3D90">
        <w:rPr>
          <w:rFonts w:ascii="Times New Roman" w:hAnsi="Times New Roman" w:cs="Times New Roman"/>
          <w:sz w:val="24"/>
          <w:szCs w:val="24"/>
        </w:rPr>
        <w:fldChar w:fldCharType="end"/>
      </w:r>
      <w:r w:rsidR="00FD3D90">
        <w:rPr>
          <w:rFonts w:ascii="Times New Roman" w:hAnsi="Times New Roman" w:cs="Times New Roman"/>
          <w:sz w:val="24"/>
          <w:szCs w:val="24"/>
        </w:rPr>
        <w:t xml:space="preserve"> and </w:t>
      </w:r>
      <w:r w:rsidR="002D4191">
        <w:rPr>
          <w:rFonts w:ascii="Times New Roman" w:hAnsi="Times New Roman" w:cs="Times New Roman"/>
          <w:sz w:val="24"/>
          <w:szCs w:val="24"/>
        </w:rPr>
        <w:t>that bi-weekly processes play an important role in the dynamics of pupation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PEVuZE5vdGU+PENpdGU+PEF1dGhvcj5QYWRtYW5hYmhhPC9BdXRob3I+PFllYXI+MjAxMDwvWWVh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</w:fldData>
        </w:fldChar>
      </w:r>
      <w:r w:rsidR="002D4191">
        <w:rPr>
          <w:rFonts w:ascii="Times New Roman" w:hAnsi="Times New Roman" w:cs="Times New Roman"/>
          <w:sz w:val="24"/>
          <w:szCs w:val="24"/>
        </w:rPr>
        <w:instrText xml:space="preserve"> ADDIN EN.CITE </w:instrText>
      </w:r>
      <w:r w:rsidR="002D4191">
        <w:rPr>
          <w:rFonts w:ascii="Times New Roman" w:hAnsi="Times New Roman" w:cs="Times New Roman"/>
          <w:sz w:val="24"/>
          <w:szCs w:val="24"/>
        </w:rPr>
        <w:fldChar w:fldCharType="begin">
          <w:fldData xml:space="preserve">PEVuZE5vdGU+PENpdGU+PEF1dGhvcj5QYWRtYW5hYmhhPC9BdXRob3I+PFllYXI+MjAxMDwvWWVh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</w:fldData>
        </w:fldChar>
      </w:r>
      <w:r w:rsidR="002D4191">
        <w:rPr>
          <w:rFonts w:ascii="Times New Roman" w:hAnsi="Times New Roman" w:cs="Times New Roman"/>
          <w:sz w:val="24"/>
          <w:szCs w:val="24"/>
        </w:rPr>
        <w:instrText xml:space="preserve"> ADDIN EN.CITE.DATA </w:instrText>
      </w:r>
      <w:r w:rsidR="002D4191">
        <w:rPr>
          <w:rFonts w:ascii="Times New Roman" w:hAnsi="Times New Roman" w:cs="Times New Roman"/>
          <w:sz w:val="24"/>
          <w:szCs w:val="24"/>
        </w:rPr>
      </w:r>
      <w:r w:rsidR="002D4191">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D4191">
        <w:rPr>
          <w:rFonts w:ascii="Times New Roman" w:hAnsi="Times New Roman" w:cs="Times New Roman"/>
          <w:noProof/>
          <w:sz w:val="24"/>
          <w:szCs w:val="24"/>
        </w:rPr>
        <w:t>[</w:t>
      </w:r>
      <w:hyperlink w:anchor="_ENREF_5" w:tooltip="Padmanabha, 2010 #20" w:history="1">
        <w:r w:rsidR="00EF064D">
          <w:rPr>
            <w:rFonts w:ascii="Times New Roman" w:hAnsi="Times New Roman" w:cs="Times New Roman"/>
            <w:noProof/>
            <w:sz w:val="24"/>
            <w:szCs w:val="24"/>
          </w:rPr>
          <w:t>5</w:t>
        </w:r>
      </w:hyperlink>
      <w:r w:rsidR="002D4191">
        <w:rPr>
          <w:rFonts w:ascii="Times New Roman" w:hAnsi="Times New Roman" w:cs="Times New Roman"/>
          <w:noProof/>
          <w:sz w:val="24"/>
          <w:szCs w:val="24"/>
        </w:rPr>
        <w:t>]</w:t>
      </w:r>
      <w:r>
        <w:rPr>
          <w:rFonts w:ascii="Times New Roman" w:hAnsi="Times New Roman" w:cs="Times New Roman"/>
          <w:sz w:val="24"/>
          <w:szCs w:val="24"/>
        </w:rPr>
        <w:fldChar w:fldCharType="end"/>
      </w:r>
      <w:r w:rsidR="002D4191">
        <w:rPr>
          <w:rFonts w:ascii="Times New Roman" w:hAnsi="Times New Roman" w:cs="Times New Roman"/>
          <w:sz w:val="24"/>
          <w:szCs w:val="24"/>
        </w:rPr>
        <w:t>.</w:t>
      </w:r>
      <w:r w:rsidR="00040854">
        <w:rPr>
          <w:rFonts w:ascii="Times New Roman" w:hAnsi="Times New Roman" w:cs="Times New Roman"/>
          <w:sz w:val="24"/>
          <w:szCs w:val="24"/>
        </w:rPr>
        <w:t xml:space="preserve"> Armenia has little seasonal variation in rainfall and temperature and we found no clear seasonal patterns in the drivers of recruitment</w:t>
      </w:r>
      <w:r w:rsidR="00885A55">
        <w:rPr>
          <w:rFonts w:ascii="Times New Roman" w:hAnsi="Times New Roman" w:cs="Times New Roman"/>
          <w:sz w:val="24"/>
          <w:szCs w:val="24"/>
        </w:rPr>
        <w:t xml:space="preserve">. </w:t>
      </w:r>
    </w:p>
    <w:p w:rsidR="00807083" w:rsidRDefault="008B3520" w:rsidP="00E876FD">
      <w:pPr>
        <w:pStyle w:val="DefaultStyle"/>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ABM n</w:t>
      </w:r>
      <w:r w:rsidR="00E15F73">
        <w:rPr>
          <w:rFonts w:ascii="Times New Roman" w:hAnsi="Times New Roman" w:cs="Times New Roman"/>
          <w:sz w:val="24"/>
          <w:szCs w:val="24"/>
        </w:rPr>
        <w:t xml:space="preserve">ewly-emerged host-seeking vectors randomly appear in a house based on its assigned pupal density, parameterized </w:t>
      </w:r>
      <w:r w:rsidR="00205534">
        <w:rPr>
          <w:rFonts w:ascii="Times New Roman" w:hAnsi="Times New Roman" w:cs="Times New Roman"/>
          <w:sz w:val="24"/>
          <w:szCs w:val="24"/>
        </w:rPr>
        <w:t>with data from</w:t>
      </w:r>
      <w:r>
        <w:rPr>
          <w:rFonts w:ascii="Times New Roman" w:hAnsi="Times New Roman" w:cs="Times New Roman"/>
          <w:sz w:val="24"/>
          <w:szCs w:val="24"/>
        </w:rPr>
        <w:t xml:space="preserve"> </w:t>
      </w:r>
      <w:r w:rsidR="00205534" w:rsidRPr="003F7922">
        <w:rPr>
          <w:rFonts w:ascii="Times New Roman" w:hAnsi="Times New Roman" w:cs="Times New Roman"/>
          <w:sz w:val="24"/>
          <w:szCs w:val="24"/>
        </w:rPr>
        <w:t>7 visits (2007</w:t>
      </w:r>
      <w:r w:rsidR="008536D1">
        <w:rPr>
          <w:rFonts w:ascii="Times New Roman" w:hAnsi="Times New Roman" w:cs="Times New Roman"/>
          <w:sz w:val="24"/>
          <w:szCs w:val="24"/>
        </w:rPr>
        <w:t xml:space="preserve">-2009) to each house </w:t>
      </w:r>
      <w:r w:rsidR="00173357">
        <w:rPr>
          <w:rFonts w:ascii="Times New Roman" w:hAnsi="Times New Roman" w:cs="Times New Roman"/>
          <w:sz w:val="24"/>
          <w:szCs w:val="24"/>
        </w:rPr>
        <w:t>in each of 8</w:t>
      </w:r>
      <w:r w:rsidR="00205534" w:rsidRPr="003F7922">
        <w:rPr>
          <w:rFonts w:ascii="Times New Roman" w:hAnsi="Times New Roman" w:cs="Times New Roman"/>
          <w:sz w:val="24"/>
          <w:szCs w:val="24"/>
        </w:rPr>
        <w:t xml:space="preserve"> </w:t>
      </w:r>
      <w:r w:rsidR="00205534">
        <w:rPr>
          <w:rFonts w:ascii="Times New Roman" w:hAnsi="Times New Roman" w:cs="Times New Roman"/>
          <w:sz w:val="24"/>
          <w:szCs w:val="24"/>
        </w:rPr>
        <w:t xml:space="preserve">2-block </w:t>
      </w:r>
      <w:r w:rsidR="00205534" w:rsidRPr="003F7922">
        <w:rPr>
          <w:rFonts w:ascii="Times New Roman" w:hAnsi="Times New Roman" w:cs="Times New Roman"/>
          <w:sz w:val="24"/>
          <w:szCs w:val="24"/>
        </w:rPr>
        <w:t>urban patches (</w:t>
      </w:r>
      <w:r w:rsidR="00205534">
        <w:rPr>
          <w:rFonts w:ascii="Times New Roman" w:hAnsi="Times New Roman" w:cs="Times New Roman"/>
          <w:sz w:val="24"/>
          <w:szCs w:val="24"/>
        </w:rPr>
        <w:t>roughly 700 total households</w:t>
      </w:r>
      <w:r w:rsidR="00205534" w:rsidRPr="003F7922">
        <w:rPr>
          <w:rFonts w:ascii="Times New Roman" w:hAnsi="Times New Roman" w:cs="Times New Roman"/>
          <w:sz w:val="24"/>
          <w:szCs w:val="24"/>
        </w:rPr>
        <w:t>)</w:t>
      </w:r>
      <w:r w:rsidR="00205534">
        <w:rPr>
          <w:rFonts w:ascii="Times New Roman" w:hAnsi="Times New Roman" w:cs="Times New Roman"/>
          <w:sz w:val="24"/>
          <w:szCs w:val="24"/>
        </w:rPr>
        <w:t xml:space="preserve"> in La </w:t>
      </w:r>
      <w:proofErr w:type="spellStart"/>
      <w:r w:rsidR="00205534">
        <w:rPr>
          <w:rFonts w:ascii="Times New Roman" w:hAnsi="Times New Roman" w:cs="Times New Roman"/>
          <w:sz w:val="24"/>
          <w:szCs w:val="24"/>
        </w:rPr>
        <w:t>Fachada</w:t>
      </w:r>
      <w:proofErr w:type="spellEnd"/>
      <w:r w:rsidR="00205534">
        <w:rPr>
          <w:rFonts w:ascii="Times New Roman" w:hAnsi="Times New Roman" w:cs="Times New Roman"/>
          <w:sz w:val="24"/>
          <w:szCs w:val="24"/>
        </w:rPr>
        <w:t xml:space="preserve">. In each visit we inspected all water-holding containers, recorded whether or not they were infested with </w:t>
      </w:r>
      <w:r w:rsidR="00205534" w:rsidRPr="00040854">
        <w:rPr>
          <w:rFonts w:ascii="Times New Roman" w:hAnsi="Times New Roman" w:cs="Times New Roman"/>
          <w:i/>
          <w:sz w:val="24"/>
          <w:szCs w:val="24"/>
        </w:rPr>
        <w:t xml:space="preserve">A. </w:t>
      </w:r>
      <w:proofErr w:type="spellStart"/>
      <w:r w:rsidR="00205534" w:rsidRPr="00040854">
        <w:rPr>
          <w:rFonts w:ascii="Times New Roman" w:hAnsi="Times New Roman" w:cs="Times New Roman"/>
          <w:i/>
          <w:sz w:val="24"/>
          <w:szCs w:val="24"/>
        </w:rPr>
        <w:t>aegypti</w:t>
      </w:r>
      <w:proofErr w:type="spellEnd"/>
      <w:r w:rsidR="00205534">
        <w:rPr>
          <w:rFonts w:ascii="Times New Roman" w:hAnsi="Times New Roman" w:cs="Times New Roman"/>
          <w:sz w:val="24"/>
          <w:szCs w:val="24"/>
        </w:rPr>
        <w:t xml:space="preserve"> larvae or pupae</w:t>
      </w:r>
      <w:r w:rsidR="00A57794">
        <w:rPr>
          <w:rFonts w:ascii="Times New Roman" w:hAnsi="Times New Roman" w:cs="Times New Roman"/>
          <w:sz w:val="24"/>
          <w:szCs w:val="24"/>
        </w:rPr>
        <w:t>,</w:t>
      </w:r>
      <w:r w:rsidR="00205534">
        <w:rPr>
          <w:rFonts w:ascii="Times New Roman" w:hAnsi="Times New Roman" w:cs="Times New Roman"/>
          <w:sz w:val="24"/>
          <w:szCs w:val="24"/>
        </w:rPr>
        <w:t xml:space="preserve"> and counted all pupae.</w:t>
      </w:r>
      <w:r w:rsidR="005D6184" w:rsidRPr="003F7922">
        <w:rPr>
          <w:rFonts w:ascii="Times New Roman" w:hAnsi="Times New Roman" w:cs="Times New Roman"/>
          <w:sz w:val="24"/>
          <w:szCs w:val="24"/>
        </w:rPr>
        <w:t xml:space="preserve"> </w:t>
      </w:r>
      <w:r w:rsidR="00040854">
        <w:rPr>
          <w:rFonts w:ascii="Times New Roman" w:hAnsi="Times New Roman" w:cs="Times New Roman"/>
          <w:sz w:val="24"/>
          <w:szCs w:val="24"/>
        </w:rPr>
        <w:t xml:space="preserve">Every 15 days the model </w:t>
      </w:r>
      <w:r w:rsidR="00173357">
        <w:rPr>
          <w:rFonts w:ascii="Times New Roman" w:hAnsi="Times New Roman" w:cs="Times New Roman"/>
          <w:sz w:val="24"/>
          <w:szCs w:val="24"/>
        </w:rPr>
        <w:t>assigns each ho</w:t>
      </w:r>
      <w:r w:rsidR="00880ACD">
        <w:rPr>
          <w:rFonts w:ascii="Times New Roman" w:hAnsi="Times New Roman" w:cs="Times New Roman"/>
          <w:sz w:val="24"/>
          <w:szCs w:val="24"/>
        </w:rPr>
        <w:t>use a binary infestation status (absence or presence</w:t>
      </w:r>
      <w:r>
        <w:rPr>
          <w:rFonts w:ascii="Times New Roman" w:hAnsi="Times New Roman" w:cs="Times New Roman"/>
          <w:sz w:val="24"/>
          <w:szCs w:val="24"/>
        </w:rPr>
        <w:t xml:space="preserve"> of an</w:t>
      </w:r>
      <w:r w:rsidR="00880ACD">
        <w:rPr>
          <w:rFonts w:ascii="Times New Roman" w:hAnsi="Times New Roman" w:cs="Times New Roman"/>
          <w:sz w:val="24"/>
          <w:szCs w:val="24"/>
        </w:rPr>
        <w:t xml:space="preserve"> </w:t>
      </w:r>
      <w:r w:rsidR="00880ACD" w:rsidRPr="00880ACD">
        <w:rPr>
          <w:rFonts w:ascii="Times New Roman" w:hAnsi="Times New Roman" w:cs="Times New Roman"/>
          <w:i/>
          <w:sz w:val="24"/>
          <w:szCs w:val="24"/>
        </w:rPr>
        <w:t xml:space="preserve">A. </w:t>
      </w:r>
      <w:proofErr w:type="spellStart"/>
      <w:r w:rsidR="00880ACD" w:rsidRPr="00880ACD">
        <w:rPr>
          <w:rFonts w:ascii="Times New Roman" w:hAnsi="Times New Roman" w:cs="Times New Roman"/>
          <w:i/>
          <w:sz w:val="24"/>
          <w:szCs w:val="24"/>
        </w:rPr>
        <w:t>aegypti</w:t>
      </w:r>
      <w:proofErr w:type="spellEnd"/>
      <w:r w:rsidR="00880ACD">
        <w:rPr>
          <w:rFonts w:ascii="Times New Roman" w:hAnsi="Times New Roman" w:cs="Times New Roman"/>
          <w:sz w:val="24"/>
          <w:szCs w:val="24"/>
        </w:rPr>
        <w:t xml:space="preserve"> larval habitat) by sampling</w:t>
      </w:r>
      <w:r w:rsidR="00173357">
        <w:rPr>
          <w:rFonts w:ascii="Times New Roman" w:hAnsi="Times New Roman" w:cs="Times New Roman"/>
          <w:sz w:val="24"/>
          <w:szCs w:val="24"/>
        </w:rPr>
        <w:t xml:space="preserve"> </w:t>
      </w:r>
      <w:r w:rsidR="00040854">
        <w:rPr>
          <w:rFonts w:ascii="Times New Roman" w:hAnsi="Times New Roman" w:cs="Times New Roman"/>
          <w:sz w:val="24"/>
          <w:szCs w:val="24"/>
        </w:rPr>
        <w:t>from one of the seven</w:t>
      </w:r>
      <w:r w:rsidR="00040854" w:rsidRPr="003F7922">
        <w:rPr>
          <w:rFonts w:ascii="Times New Roman" w:hAnsi="Times New Roman" w:cs="Times New Roman"/>
          <w:sz w:val="24"/>
          <w:szCs w:val="24"/>
        </w:rPr>
        <w:t xml:space="preserve"> </w:t>
      </w:r>
      <w:r w:rsidR="00040854">
        <w:rPr>
          <w:rFonts w:ascii="Times New Roman" w:hAnsi="Times New Roman" w:cs="Times New Roman"/>
          <w:sz w:val="24"/>
          <w:szCs w:val="24"/>
        </w:rPr>
        <w:t>surveys carried out in each patch</w:t>
      </w:r>
      <w:r w:rsidR="00A57794">
        <w:rPr>
          <w:rFonts w:ascii="Times New Roman" w:hAnsi="Times New Roman" w:cs="Times New Roman"/>
          <w:sz w:val="24"/>
          <w:szCs w:val="24"/>
        </w:rPr>
        <w:t xml:space="preserve">, giving 8 </w:t>
      </w:r>
      <w:r w:rsidR="00040854">
        <w:rPr>
          <w:rFonts w:ascii="Times New Roman" w:hAnsi="Times New Roman" w:cs="Times New Roman"/>
          <w:sz w:val="24"/>
          <w:szCs w:val="24"/>
        </w:rPr>
        <w:t>entomological scenario</w:t>
      </w:r>
      <w:r w:rsidR="008536D1">
        <w:rPr>
          <w:rFonts w:ascii="Times New Roman" w:hAnsi="Times New Roman" w:cs="Times New Roman"/>
          <w:sz w:val="24"/>
          <w:szCs w:val="24"/>
        </w:rPr>
        <w:t>s</w:t>
      </w:r>
      <w:r w:rsidR="00040854">
        <w:rPr>
          <w:rFonts w:ascii="Times New Roman" w:hAnsi="Times New Roman" w:cs="Times New Roman"/>
          <w:sz w:val="24"/>
          <w:szCs w:val="24"/>
        </w:rPr>
        <w:t>.</w:t>
      </w:r>
      <w:r w:rsidR="00880ACD">
        <w:rPr>
          <w:rFonts w:ascii="Times New Roman" w:hAnsi="Times New Roman" w:cs="Times New Roman"/>
          <w:sz w:val="24"/>
          <w:szCs w:val="24"/>
        </w:rPr>
        <w:t xml:space="preserve"> If a house </w:t>
      </w:r>
      <w:r w:rsidR="00E876FD">
        <w:rPr>
          <w:rFonts w:ascii="Times New Roman" w:hAnsi="Times New Roman" w:cs="Times New Roman"/>
          <w:sz w:val="24"/>
          <w:szCs w:val="24"/>
        </w:rPr>
        <w:t xml:space="preserve">of </w:t>
      </w:r>
      <w:r w:rsidR="00880ACD">
        <w:rPr>
          <w:rFonts w:ascii="Times New Roman" w:hAnsi="Times New Roman" w:cs="Times New Roman"/>
          <w:sz w:val="24"/>
          <w:szCs w:val="24"/>
        </w:rPr>
        <w:t xml:space="preserve">is </w:t>
      </w:r>
      <w:r w:rsidR="00042DCC">
        <w:rPr>
          <w:rFonts w:ascii="Times New Roman" w:hAnsi="Times New Roman" w:cs="Times New Roman"/>
          <w:sz w:val="24"/>
          <w:szCs w:val="24"/>
        </w:rPr>
        <w:t>assigned infestation</w:t>
      </w:r>
      <w:r w:rsidR="00880ACD">
        <w:rPr>
          <w:rFonts w:ascii="Times New Roman" w:hAnsi="Times New Roman" w:cs="Times New Roman"/>
          <w:sz w:val="24"/>
          <w:szCs w:val="24"/>
        </w:rPr>
        <w:t xml:space="preserve">, </w:t>
      </w:r>
      <w:r w:rsidR="00E876FD">
        <w:rPr>
          <w:rFonts w:ascii="Times New Roman" w:hAnsi="Times New Roman" w:cs="Times New Roman"/>
          <w:sz w:val="24"/>
          <w:szCs w:val="24"/>
        </w:rPr>
        <w:t>the number of pupae are</w:t>
      </w:r>
      <w:r w:rsidR="00880ACD">
        <w:rPr>
          <w:rFonts w:ascii="Times New Roman" w:hAnsi="Times New Roman" w:cs="Times New Roman"/>
          <w:sz w:val="24"/>
          <w:szCs w:val="24"/>
        </w:rPr>
        <w:t xml:space="preserve"> randomly assigned from </w:t>
      </w:r>
      <w:r w:rsidR="00E876FD">
        <w:rPr>
          <w:rFonts w:ascii="Times New Roman" w:hAnsi="Times New Roman" w:cs="Times New Roman"/>
          <w:sz w:val="24"/>
          <w:szCs w:val="24"/>
        </w:rPr>
        <w:t>the counts across all co</w:t>
      </w:r>
      <w:r w:rsidR="00042DCC">
        <w:rPr>
          <w:rFonts w:ascii="Times New Roman" w:hAnsi="Times New Roman" w:cs="Times New Roman"/>
          <w:sz w:val="24"/>
          <w:szCs w:val="24"/>
        </w:rPr>
        <w:t>ntainers in all 7 surveys</w:t>
      </w:r>
      <w:r w:rsidR="00E876FD">
        <w:rPr>
          <w:rFonts w:ascii="Times New Roman" w:hAnsi="Times New Roman" w:cs="Times New Roman"/>
          <w:sz w:val="24"/>
          <w:szCs w:val="24"/>
        </w:rPr>
        <w:t xml:space="preserve"> </w:t>
      </w:r>
      <w:r>
        <w:rPr>
          <w:rFonts w:ascii="Times New Roman" w:hAnsi="Times New Roman" w:cs="Times New Roman"/>
          <w:sz w:val="24"/>
          <w:szCs w:val="24"/>
        </w:rPr>
        <w:t>of each patch</w:t>
      </w:r>
      <w:r w:rsidR="00042DCC">
        <w:rPr>
          <w:rFonts w:ascii="Times New Roman" w:hAnsi="Times New Roman" w:cs="Times New Roman"/>
          <w:sz w:val="24"/>
          <w:szCs w:val="24"/>
        </w:rPr>
        <w:t xml:space="preserve"> (total of 720 infested containers</w:t>
      </w:r>
      <w:r w:rsidR="00E876FD">
        <w:rPr>
          <w:rFonts w:ascii="Times New Roman" w:hAnsi="Times New Roman" w:cs="Times New Roman"/>
          <w:sz w:val="24"/>
          <w:szCs w:val="24"/>
        </w:rPr>
        <w:t xml:space="preserve"> found in La </w:t>
      </w:r>
      <w:proofErr w:type="spellStart"/>
      <w:r w:rsidR="00E876FD">
        <w:rPr>
          <w:rFonts w:ascii="Times New Roman" w:hAnsi="Times New Roman" w:cs="Times New Roman"/>
          <w:sz w:val="24"/>
          <w:szCs w:val="24"/>
        </w:rPr>
        <w:t>Fachada</w:t>
      </w:r>
      <w:proofErr w:type="spellEnd"/>
      <w:r w:rsidR="00042DCC">
        <w:rPr>
          <w:rFonts w:ascii="Times New Roman" w:hAnsi="Times New Roman" w:cs="Times New Roman"/>
          <w:sz w:val="24"/>
          <w:szCs w:val="24"/>
        </w:rPr>
        <w:t>)</w:t>
      </w:r>
      <w:r w:rsidR="00C05228">
        <w:rPr>
          <w:rFonts w:ascii="Times New Roman" w:hAnsi="Times New Roman" w:cs="Times New Roman"/>
          <w:sz w:val="24"/>
          <w:szCs w:val="24"/>
        </w:rPr>
        <w:t xml:space="preserve">. </w:t>
      </w:r>
      <w:r w:rsidR="002825F5">
        <w:rPr>
          <w:rFonts w:ascii="Times New Roman" w:hAnsi="Times New Roman" w:cs="Times New Roman"/>
          <w:sz w:val="24"/>
          <w:szCs w:val="24"/>
        </w:rPr>
        <w:t>Overall, the simulated production rates varied substantially across entomolog</w:t>
      </w:r>
      <w:r w:rsidR="00E876FD">
        <w:rPr>
          <w:rFonts w:ascii="Times New Roman" w:hAnsi="Times New Roman" w:cs="Times New Roman"/>
          <w:sz w:val="24"/>
          <w:szCs w:val="24"/>
        </w:rPr>
        <w:t xml:space="preserve">ical scenarios </w:t>
      </w:r>
      <w:r w:rsidR="008536D1">
        <w:rPr>
          <w:rFonts w:ascii="Times New Roman" w:hAnsi="Times New Roman" w:cs="Times New Roman"/>
          <w:sz w:val="24"/>
          <w:szCs w:val="24"/>
        </w:rPr>
        <w:t>(Fig 3)</w:t>
      </w:r>
      <w:r w:rsidR="008536D1" w:rsidRPr="003F7922">
        <w:rPr>
          <w:rFonts w:ascii="Times New Roman" w:hAnsi="Times New Roman" w:cs="Times New Roman"/>
          <w:sz w:val="24"/>
          <w:szCs w:val="24"/>
        </w:rPr>
        <w:t xml:space="preserve">, thereby providing a large variation in vector recruitment </w:t>
      </w:r>
      <w:r w:rsidR="008536D1">
        <w:rPr>
          <w:rFonts w:ascii="Times New Roman" w:hAnsi="Times New Roman" w:cs="Times New Roman"/>
          <w:sz w:val="24"/>
          <w:szCs w:val="24"/>
        </w:rPr>
        <w:t xml:space="preserve">over which to analyze the model. </w:t>
      </w:r>
    </w:p>
    <w:p w:rsidR="00E876FD" w:rsidRDefault="00E876FD" w:rsidP="00E876FD">
      <w:pPr>
        <w:pStyle w:val="DefaultStyle"/>
        <w:spacing w:line="360" w:lineRule="auto"/>
        <w:contextualSpacing/>
        <w:rPr>
          <w:rFonts w:ascii="Times New Roman" w:hAnsi="Times New Roman" w:cs="Times New Roman"/>
          <w:i/>
          <w:sz w:val="24"/>
          <w:szCs w:val="24"/>
        </w:rPr>
      </w:pPr>
    </w:p>
    <w:p w:rsidR="00AA02E6" w:rsidRPr="00DC32C6" w:rsidRDefault="0039762E" w:rsidP="00E876FD">
      <w:pPr>
        <w:pStyle w:val="DefaultStyle"/>
        <w:spacing w:line="360" w:lineRule="auto"/>
        <w:contextualSpacing/>
        <w:rPr>
          <w:rFonts w:ascii="Times New Roman" w:hAnsi="Times New Roman" w:cs="Times New Roman"/>
          <w:b/>
          <w:sz w:val="32"/>
          <w:szCs w:val="32"/>
        </w:rPr>
      </w:pPr>
      <w:r w:rsidRPr="00DC32C6">
        <w:rPr>
          <w:rFonts w:ascii="Times New Roman" w:hAnsi="Times New Roman" w:cs="Times New Roman"/>
          <w:b/>
          <w:sz w:val="32"/>
          <w:szCs w:val="32"/>
        </w:rPr>
        <w:t xml:space="preserve">Calculation of </w:t>
      </w:r>
      <w:proofErr w:type="spellStart"/>
      <w:r w:rsidRPr="00DC32C6">
        <w:rPr>
          <w:rFonts w:ascii="Times New Roman" w:hAnsi="Times New Roman" w:cs="Times New Roman"/>
          <w:b/>
          <w:sz w:val="32"/>
          <w:szCs w:val="32"/>
        </w:rPr>
        <w:t>Levins</w:t>
      </w:r>
      <w:proofErr w:type="spellEnd"/>
      <w:r w:rsidRPr="00DC32C6">
        <w:rPr>
          <w:rFonts w:ascii="Times New Roman" w:hAnsi="Times New Roman" w:cs="Times New Roman"/>
          <w:b/>
          <w:sz w:val="32"/>
          <w:szCs w:val="32"/>
        </w:rPr>
        <w:t xml:space="preserve"> niche-breadth</w:t>
      </w:r>
      <w:r w:rsidR="00A66F0A" w:rsidRPr="00DC32C6">
        <w:rPr>
          <w:rFonts w:ascii="Times New Roman" w:hAnsi="Times New Roman" w:cs="Times New Roman"/>
          <w:b/>
          <w:sz w:val="32"/>
          <w:szCs w:val="32"/>
        </w:rPr>
        <w:t xml:space="preserve"> </w:t>
      </w:r>
    </w:p>
    <w:p w:rsidR="00E40094" w:rsidRDefault="003A76F1" w:rsidP="00E876FD">
      <w:pPr>
        <w:pStyle w:val="DefaultStyle"/>
        <w:spacing w:line="360" w:lineRule="auto"/>
        <w:contextualSpacing/>
        <w:rPr>
          <w:rFonts w:ascii="Times New Roman" w:hAnsi="Times New Roman" w:cs="Times New Roman"/>
          <w:sz w:val="24"/>
          <w:szCs w:val="24"/>
        </w:rPr>
      </w:pPr>
      <w:proofErr w:type="spellStart"/>
      <w:r w:rsidRPr="003F7922">
        <w:rPr>
          <w:rFonts w:ascii="Times New Roman" w:hAnsi="Times New Roman" w:cs="Times New Roman"/>
          <w:sz w:val="24"/>
          <w:szCs w:val="24"/>
        </w:rPr>
        <w:lastRenderedPageBreak/>
        <w:t>Levins</w:t>
      </w:r>
      <w:proofErr w:type="spellEnd"/>
      <w:r w:rsidRPr="003F7922">
        <w:rPr>
          <w:rFonts w:ascii="Times New Roman" w:hAnsi="Times New Roman" w:cs="Times New Roman"/>
          <w:sz w:val="24"/>
          <w:szCs w:val="24"/>
        </w:rPr>
        <w:t xml:space="preserve">’  standardized niche-breadth </w:t>
      </w:r>
      <w:r w:rsidRPr="003F7922">
        <w:rPr>
          <w:rFonts w:ascii="Times New Roman" w:hAnsi="Times New Roman" w:cs="Times New Roman"/>
          <w:sz w:val="24"/>
          <w:szCs w:val="24"/>
        </w:rPr>
        <w:fldChar w:fldCharType="begin"/>
      </w:r>
      <w:r w:rsidR="00042DCC">
        <w:rPr>
          <w:rFonts w:ascii="Times New Roman" w:hAnsi="Times New Roman" w:cs="Times New Roman"/>
          <w:sz w:val="24"/>
          <w:szCs w:val="24"/>
        </w:rPr>
        <w:instrText xml:space="preserve"> ADDIN EN.CITE &lt;EndNote&gt;&lt;Cite&gt;&lt;Author&gt;R&lt;/Author&gt;&lt;Year&gt;1968&lt;/Year&gt;&lt;RecNum&gt;379&lt;/RecNum&gt;&lt;DisplayText&gt;[16]&lt;/DisplayText&gt;&lt;record&gt;&lt;rec-number&gt;379&lt;/rec-number&gt;&lt;foreign-keys&gt;&lt;key app="EN" db-id="a925w0zrosp29vee0pdvx2fw59wwdff0vdds" timestamp="1377124782"&gt;379&lt;/key&gt;&lt;/foreign-keys&gt;&lt;ref-type name="Book"&gt;6&lt;/ref-type&gt;&lt;contributors&gt;&lt;authors&gt;&lt;author&gt;Richard Levins&lt;/author&gt;&lt;/authors&gt;&lt;/contributors&gt;&lt;titles&gt;&lt;title&gt;Evotlution in Changing Environments.&lt;/title&gt;&lt;/titles&gt;&lt;dates&gt;&lt;year&gt;1968&lt;/year&gt;&lt;/dates&gt;&lt;pub-location&gt;Princeton, New Jersey, USA.&lt;/pub-location&gt;&lt;publisher&gt;Princeton University Press&lt;/publisher&gt;&lt;urls&gt;&lt;/urls&gt;&lt;/record&gt;&lt;/Cite&gt;&lt;/EndNote&gt;</w:instrText>
      </w:r>
      <w:r w:rsidRPr="003F7922">
        <w:rPr>
          <w:rFonts w:ascii="Times New Roman" w:hAnsi="Times New Roman" w:cs="Times New Roman"/>
          <w:sz w:val="24"/>
          <w:szCs w:val="24"/>
        </w:rPr>
        <w:fldChar w:fldCharType="separate"/>
      </w:r>
      <w:r w:rsidR="00042DCC">
        <w:rPr>
          <w:rFonts w:ascii="Times New Roman" w:hAnsi="Times New Roman" w:cs="Times New Roman"/>
          <w:noProof/>
          <w:sz w:val="24"/>
          <w:szCs w:val="24"/>
        </w:rPr>
        <w:t>[</w:t>
      </w:r>
      <w:hyperlink w:anchor="_ENREF_16" w:tooltip="Levins, 1968 #379" w:history="1">
        <w:r w:rsidR="00EF064D">
          <w:rPr>
            <w:rFonts w:ascii="Times New Roman" w:hAnsi="Times New Roman" w:cs="Times New Roman"/>
            <w:noProof/>
            <w:sz w:val="24"/>
            <w:szCs w:val="24"/>
          </w:rPr>
          <w:t>16</w:t>
        </w:r>
      </w:hyperlink>
      <w:r w:rsidR="00042DCC">
        <w:rPr>
          <w:rFonts w:ascii="Times New Roman" w:hAnsi="Times New Roman" w:cs="Times New Roman"/>
          <w:noProof/>
          <w:sz w:val="24"/>
          <w:szCs w:val="24"/>
        </w:rPr>
        <w:t>]</w:t>
      </w:r>
      <w:r w:rsidRPr="003F7922">
        <w:rPr>
          <w:rFonts w:ascii="Times New Roman" w:hAnsi="Times New Roman" w:cs="Times New Roman"/>
          <w:sz w:val="24"/>
          <w:szCs w:val="24"/>
        </w:rPr>
        <w:fldChar w:fldCharType="end"/>
      </w:r>
      <w:r w:rsidRPr="003F7922">
        <w:rPr>
          <w:rFonts w:ascii="Times New Roman" w:hAnsi="Times New Roman" w:cs="Times New Roman"/>
          <w:sz w:val="24"/>
          <w:szCs w:val="24"/>
        </w:rPr>
        <w:t xml:space="preserve"> of dengue in Armenia</w:t>
      </w:r>
      <w:r w:rsidR="00205534">
        <w:rPr>
          <w:rFonts w:ascii="Times New Roman" w:hAnsi="Times New Roman" w:cs="Times New Roman"/>
          <w:sz w:val="24"/>
          <w:szCs w:val="24"/>
        </w:rPr>
        <w:t xml:space="preserve"> </w:t>
      </w:r>
      <w:r w:rsidR="0039762E">
        <w:rPr>
          <w:rFonts w:ascii="Times New Roman" w:hAnsi="Times New Roman" w:cs="Times New Roman"/>
          <w:sz w:val="24"/>
          <w:szCs w:val="24"/>
        </w:rPr>
        <w:t>(</w:t>
      </w:r>
      <w:proofErr w:type="spellStart"/>
      <w:r w:rsidR="0039762E">
        <w:rPr>
          <w:rFonts w:ascii="Times New Roman" w:hAnsi="Times New Roman" w:cs="Times New Roman"/>
          <w:sz w:val="24"/>
          <w:szCs w:val="24"/>
        </w:rPr>
        <w:t>B</w:t>
      </w:r>
      <w:r w:rsidR="0039762E" w:rsidRPr="0039762E">
        <w:rPr>
          <w:rFonts w:ascii="Times New Roman" w:hAnsi="Times New Roman" w:cs="Times New Roman"/>
          <w:sz w:val="24"/>
          <w:szCs w:val="24"/>
          <w:vertAlign w:val="subscript"/>
        </w:rPr>
        <w:t>t</w:t>
      </w:r>
      <w:proofErr w:type="spellEnd"/>
      <w:r w:rsidR="0039762E">
        <w:rPr>
          <w:rFonts w:ascii="Times New Roman" w:hAnsi="Times New Roman" w:cs="Times New Roman"/>
          <w:sz w:val="24"/>
          <w:szCs w:val="24"/>
        </w:rPr>
        <w:t xml:space="preserve">) </w:t>
      </w:r>
      <w:r w:rsidR="00205534">
        <w:rPr>
          <w:rFonts w:ascii="Times New Roman" w:hAnsi="Times New Roman" w:cs="Times New Roman"/>
          <w:sz w:val="24"/>
          <w:szCs w:val="24"/>
        </w:rPr>
        <w:t xml:space="preserve">and </w:t>
      </w:r>
      <w:r w:rsidR="0039762E">
        <w:rPr>
          <w:rFonts w:ascii="Times New Roman" w:hAnsi="Times New Roman" w:cs="Times New Roman"/>
          <w:sz w:val="24"/>
          <w:szCs w:val="24"/>
        </w:rPr>
        <w:t>wa</w:t>
      </w:r>
      <w:r w:rsidR="00205534">
        <w:rPr>
          <w:rFonts w:ascii="Times New Roman" w:hAnsi="Times New Roman" w:cs="Times New Roman"/>
          <w:sz w:val="24"/>
          <w:szCs w:val="24"/>
        </w:rPr>
        <w:t xml:space="preserve">s </w:t>
      </w:r>
      <w:r w:rsidRPr="003F7922">
        <w:rPr>
          <w:rFonts w:ascii="Times New Roman" w:hAnsi="Times New Roman" w:cs="Times New Roman"/>
          <w:sz w:val="24"/>
          <w:szCs w:val="24"/>
        </w:rPr>
        <w:t xml:space="preserve">calculated for each 3-week interval in Armenia between 2001 and 2011, using the equation </w:t>
      </w:r>
      <w:r w:rsidRPr="003F7922">
        <w:rPr>
          <w:rFonts w:ascii="Times New Roman" w:hAnsi="Times New Roman" w:cs="Times New Roman"/>
          <w:position w:val="-28"/>
          <w:sz w:val="24"/>
          <w:szCs w:val="24"/>
        </w:rPr>
        <w:object w:dxaOrig="1579" w:dyaOrig="680" w14:anchorId="41A53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33.85pt" o:ole="">
            <v:imagedata r:id="rId5" o:title=""/>
          </v:shape>
          <o:OLEObject Type="Embed" ProgID="Equation.3" ShapeID="_x0000_i1025" DrawAspect="Content" ObjectID="_1509824372" r:id="rId6"/>
        </w:object>
      </w:r>
      <w:r w:rsidRPr="003F7922">
        <w:rPr>
          <w:rFonts w:ascii="Times New Roman" w:hAnsi="Times New Roman" w:cs="Times New Roman"/>
          <w:sz w:val="24"/>
          <w:szCs w:val="24"/>
        </w:rPr>
        <w:t xml:space="preserve">, where R (resource) is the total number of DF-reporting neighborhoods in Armenia (we considered any neighborhood that reported at least 5 DF cases between 2001 and 2011 as potential resources for dengue) and  </w:t>
      </w:r>
      <w:proofErr w:type="spellStart"/>
      <w:r w:rsidRPr="003F7922">
        <w:rPr>
          <w:rFonts w:ascii="Times New Roman" w:hAnsi="Times New Roman" w:cs="Times New Roman"/>
          <w:i/>
          <w:sz w:val="24"/>
          <w:szCs w:val="24"/>
        </w:rPr>
        <w:t>p</w:t>
      </w:r>
      <w:r w:rsidRPr="003F7922">
        <w:rPr>
          <w:rFonts w:ascii="Times New Roman" w:hAnsi="Times New Roman" w:cs="Times New Roman"/>
          <w:i/>
          <w:sz w:val="24"/>
          <w:szCs w:val="24"/>
          <w:vertAlign w:val="subscript"/>
        </w:rPr>
        <w:t>i,t</w:t>
      </w:r>
      <w:proofErr w:type="spellEnd"/>
      <w:r w:rsidRPr="003F7922">
        <w:rPr>
          <w:rFonts w:ascii="Times New Roman" w:hAnsi="Times New Roman" w:cs="Times New Roman"/>
          <w:sz w:val="24"/>
          <w:szCs w:val="24"/>
        </w:rPr>
        <w:t xml:space="preserve"> is the proportion of total cases in 3-week interval </w:t>
      </w:r>
      <w:r w:rsidRPr="003F7922">
        <w:rPr>
          <w:rFonts w:ascii="Times New Roman" w:hAnsi="Times New Roman" w:cs="Times New Roman"/>
          <w:i/>
          <w:sz w:val="24"/>
          <w:szCs w:val="24"/>
        </w:rPr>
        <w:t xml:space="preserve">t </w:t>
      </w:r>
      <w:r w:rsidRPr="003F7922">
        <w:rPr>
          <w:rFonts w:ascii="Times New Roman" w:hAnsi="Times New Roman" w:cs="Times New Roman"/>
          <w:sz w:val="24"/>
          <w:szCs w:val="24"/>
        </w:rPr>
        <w:t xml:space="preserve">that resided in neighborhood </w:t>
      </w:r>
      <w:proofErr w:type="spellStart"/>
      <w:r w:rsidRPr="003F7922">
        <w:rPr>
          <w:rFonts w:ascii="Times New Roman" w:hAnsi="Times New Roman" w:cs="Times New Roman"/>
          <w:i/>
          <w:sz w:val="24"/>
          <w:szCs w:val="24"/>
        </w:rPr>
        <w:t>i</w:t>
      </w:r>
      <w:proofErr w:type="spellEnd"/>
      <w:r w:rsidRPr="003F7922">
        <w:rPr>
          <w:rFonts w:ascii="Times New Roman" w:hAnsi="Times New Roman" w:cs="Times New Roman"/>
          <w:i/>
          <w:sz w:val="24"/>
          <w:szCs w:val="24"/>
        </w:rPr>
        <w:t>.</w:t>
      </w:r>
      <w:r w:rsidRPr="003F7922">
        <w:rPr>
          <w:rFonts w:ascii="Times New Roman" w:hAnsi="Times New Roman" w:cs="Times New Roman"/>
          <w:sz w:val="24"/>
          <w:szCs w:val="24"/>
        </w:rPr>
        <w:t xml:space="preserve"> </w:t>
      </w:r>
      <w:proofErr w:type="spellStart"/>
      <w:r w:rsidRPr="003F7922">
        <w:rPr>
          <w:rFonts w:ascii="Times New Roman" w:hAnsi="Times New Roman" w:cs="Times New Roman"/>
          <w:i/>
          <w:sz w:val="24"/>
          <w:szCs w:val="24"/>
        </w:rPr>
        <w:t>B</w:t>
      </w:r>
      <w:r w:rsidRPr="003F7922">
        <w:rPr>
          <w:rFonts w:ascii="Times New Roman" w:hAnsi="Times New Roman" w:cs="Times New Roman"/>
          <w:i/>
          <w:sz w:val="24"/>
          <w:szCs w:val="24"/>
          <w:vertAlign w:val="subscript"/>
        </w:rPr>
        <w:t>t</w:t>
      </w:r>
      <w:proofErr w:type="spellEnd"/>
      <w:r w:rsidRPr="003F7922">
        <w:rPr>
          <w:rFonts w:ascii="Times New Roman" w:hAnsi="Times New Roman" w:cs="Times New Roman"/>
          <w:i/>
          <w:sz w:val="24"/>
          <w:szCs w:val="24"/>
          <w:vertAlign w:val="subscript"/>
        </w:rPr>
        <w:t xml:space="preserve"> </w:t>
      </w:r>
      <w:r w:rsidRPr="003F7922">
        <w:rPr>
          <w:rFonts w:ascii="Times New Roman" w:hAnsi="Times New Roman" w:cs="Times New Roman"/>
          <w:sz w:val="24"/>
          <w:szCs w:val="24"/>
        </w:rPr>
        <w:t xml:space="preserve">measures the geographic spread of dengue in Armenia and increases in the from 0 to 1 as DF reporting becomes more evenly distributed across the city. The model was input with a 10-year time series of </w:t>
      </w:r>
      <w:proofErr w:type="spellStart"/>
      <w:r w:rsidRPr="003F7922">
        <w:rPr>
          <w:rFonts w:ascii="Times New Roman" w:hAnsi="Times New Roman" w:cs="Times New Roman"/>
          <w:i/>
          <w:sz w:val="24"/>
          <w:szCs w:val="24"/>
        </w:rPr>
        <w:t>B</w:t>
      </w:r>
      <w:r w:rsidRPr="003F7922">
        <w:rPr>
          <w:rFonts w:ascii="Times New Roman" w:hAnsi="Times New Roman" w:cs="Times New Roman"/>
          <w:i/>
          <w:sz w:val="24"/>
          <w:szCs w:val="24"/>
          <w:vertAlign w:val="subscript"/>
        </w:rPr>
        <w:t>t</w:t>
      </w:r>
      <w:proofErr w:type="spellEnd"/>
      <w:proofErr w:type="gramStart"/>
      <w:r w:rsidRPr="003F7922">
        <w:rPr>
          <w:rFonts w:ascii="Times New Roman" w:hAnsi="Times New Roman" w:cs="Times New Roman"/>
          <w:sz w:val="24"/>
          <w:szCs w:val="24"/>
          <w:vertAlign w:val="subscript"/>
        </w:rPr>
        <w:t xml:space="preserve">, </w:t>
      </w:r>
      <w:r w:rsidRPr="003F7922">
        <w:rPr>
          <w:rFonts w:ascii="Times New Roman" w:hAnsi="Times New Roman" w:cs="Times New Roman"/>
          <w:sz w:val="24"/>
          <w:szCs w:val="24"/>
        </w:rPr>
        <w:t xml:space="preserve"> derived</w:t>
      </w:r>
      <w:proofErr w:type="gramEnd"/>
      <w:r w:rsidRPr="003F7922">
        <w:rPr>
          <w:rFonts w:ascii="Times New Roman" w:hAnsi="Times New Roman" w:cs="Times New Roman"/>
          <w:sz w:val="24"/>
          <w:szCs w:val="24"/>
        </w:rPr>
        <w:t xml:space="preserve"> from the epidemiological surveillance data collected for each neighborhood in A</w:t>
      </w:r>
      <w:r w:rsidR="00A65339">
        <w:rPr>
          <w:rFonts w:ascii="Times New Roman" w:hAnsi="Times New Roman" w:cs="Times New Roman"/>
          <w:sz w:val="24"/>
          <w:szCs w:val="24"/>
        </w:rPr>
        <w:t>rmenia (2001-2011) (Fig S4</w:t>
      </w:r>
      <w:r w:rsidRPr="003F7922">
        <w:rPr>
          <w:rFonts w:ascii="Times New Roman" w:hAnsi="Times New Roman" w:cs="Times New Roman"/>
          <w:sz w:val="24"/>
          <w:szCs w:val="24"/>
        </w:rPr>
        <w:t xml:space="preserve">). The time series of </w:t>
      </w:r>
      <w:proofErr w:type="spellStart"/>
      <w:proofErr w:type="gramStart"/>
      <w:r w:rsidRPr="003F7922">
        <w:rPr>
          <w:rFonts w:ascii="Times New Roman" w:hAnsi="Times New Roman" w:cs="Times New Roman"/>
          <w:i/>
          <w:sz w:val="24"/>
          <w:szCs w:val="24"/>
        </w:rPr>
        <w:t>B</w:t>
      </w:r>
      <w:r w:rsidRPr="003F7922">
        <w:rPr>
          <w:rFonts w:ascii="Times New Roman" w:hAnsi="Times New Roman" w:cs="Times New Roman"/>
          <w:i/>
          <w:sz w:val="24"/>
          <w:szCs w:val="24"/>
          <w:vertAlign w:val="subscript"/>
        </w:rPr>
        <w:t>t</w:t>
      </w:r>
      <w:proofErr w:type="spellEnd"/>
      <w:proofErr w:type="gramEnd"/>
      <w:r w:rsidRPr="003F7922">
        <w:rPr>
          <w:rFonts w:ascii="Times New Roman" w:hAnsi="Times New Roman" w:cs="Times New Roman"/>
          <w:sz w:val="24"/>
          <w:szCs w:val="24"/>
        </w:rPr>
        <w:t xml:space="preserve"> was repeated beginning in year 11 of the 20-year simulation. </w:t>
      </w:r>
    </w:p>
    <w:p w:rsidR="0039762E" w:rsidRDefault="0039762E" w:rsidP="00E876FD">
      <w:pPr>
        <w:pStyle w:val="DefaultStyle"/>
        <w:spacing w:line="360" w:lineRule="auto"/>
        <w:contextualSpacing/>
        <w:rPr>
          <w:rFonts w:ascii="Times New Roman" w:hAnsi="Times New Roman" w:cs="Times New Roman"/>
          <w:sz w:val="24"/>
          <w:szCs w:val="24"/>
        </w:rPr>
      </w:pPr>
    </w:p>
    <w:p w:rsidR="002B6CBB" w:rsidRPr="00DC32C6" w:rsidRDefault="002B6CBB" w:rsidP="00E876FD">
      <w:pPr>
        <w:pStyle w:val="DefaultStyle"/>
        <w:spacing w:line="360" w:lineRule="auto"/>
        <w:contextualSpacing/>
        <w:rPr>
          <w:rFonts w:ascii="Times New Roman" w:hAnsi="Times New Roman" w:cs="Times New Roman"/>
          <w:b/>
          <w:sz w:val="32"/>
          <w:szCs w:val="32"/>
        </w:rPr>
      </w:pPr>
      <w:r w:rsidRPr="00DC32C6">
        <w:rPr>
          <w:rFonts w:ascii="Times New Roman" w:hAnsi="Times New Roman" w:cs="Times New Roman"/>
          <w:b/>
          <w:sz w:val="32"/>
          <w:szCs w:val="32"/>
        </w:rPr>
        <w:t>Classification and regression tree analysis</w:t>
      </w:r>
    </w:p>
    <w:p w:rsidR="00A65339" w:rsidRPr="004A5570" w:rsidRDefault="009D380C" w:rsidP="00A65339">
      <w:pPr>
        <w:spacing w:line="240" w:lineRule="auto"/>
        <w:rPr>
          <w:rFonts w:cs="Times New Roman"/>
          <w:sz w:val="24"/>
          <w:szCs w:val="24"/>
        </w:rPr>
      </w:pPr>
      <w:r w:rsidRPr="00A65339">
        <w:rPr>
          <w:rFonts w:cs="Times New Roman"/>
          <w:sz w:val="24"/>
          <w:szCs w:val="24"/>
        </w:rPr>
        <w:t>We used c</w:t>
      </w:r>
      <w:r w:rsidR="002B6CBB" w:rsidRPr="00A65339">
        <w:rPr>
          <w:rFonts w:cs="Times New Roman"/>
          <w:sz w:val="24"/>
          <w:szCs w:val="24"/>
        </w:rPr>
        <w:t xml:space="preserve">lassification and regression tree analysis (CART) </w:t>
      </w:r>
      <w:r w:rsidRPr="00A65339">
        <w:rPr>
          <w:rFonts w:cs="Times New Roman"/>
          <w:sz w:val="24"/>
          <w:szCs w:val="24"/>
        </w:rPr>
        <w:t xml:space="preserve">to </w:t>
      </w:r>
      <w:r w:rsidR="0039762E" w:rsidRPr="00A65339">
        <w:rPr>
          <w:rFonts w:cs="Times New Roman"/>
          <w:sz w:val="24"/>
          <w:szCs w:val="24"/>
        </w:rPr>
        <w:t xml:space="preserve">qualitatively describe variation in the drivers (model inputs) of </w:t>
      </w:r>
      <w:r w:rsidR="000562E7" w:rsidRPr="00A65339">
        <w:rPr>
          <w:rFonts w:cs="Times New Roman"/>
          <w:sz w:val="24"/>
          <w:szCs w:val="24"/>
        </w:rPr>
        <w:t xml:space="preserve">simulated </w:t>
      </w:r>
      <w:r w:rsidR="0039762E" w:rsidRPr="00A65339">
        <w:rPr>
          <w:rFonts w:cs="Times New Roman"/>
          <w:sz w:val="24"/>
          <w:szCs w:val="24"/>
        </w:rPr>
        <w:t>PCR22 events in years 0-5 as compared to years</w:t>
      </w:r>
      <w:r w:rsidRPr="00A65339">
        <w:rPr>
          <w:rFonts w:cs="Times New Roman"/>
          <w:sz w:val="24"/>
          <w:szCs w:val="24"/>
        </w:rPr>
        <w:t xml:space="preserve"> 1</w:t>
      </w:r>
      <w:r w:rsidR="0039762E" w:rsidRPr="00A65339">
        <w:rPr>
          <w:rFonts w:cs="Times New Roman"/>
          <w:sz w:val="24"/>
          <w:szCs w:val="24"/>
        </w:rPr>
        <w:t>1-20.</w:t>
      </w:r>
      <w:r w:rsidR="002B6CBB" w:rsidRPr="00A65339">
        <w:rPr>
          <w:rFonts w:cs="Times New Roman"/>
          <w:sz w:val="24"/>
          <w:szCs w:val="24"/>
        </w:rPr>
        <w:t xml:space="preserve">  CART analysis is a simple, graphical way to analyze complex datasets that may have multiple interactions and co-linearity </w:t>
      </w:r>
      <w:r w:rsidR="002B6CBB" w:rsidRPr="00A65339">
        <w:rPr>
          <w:rFonts w:cs="Times New Roman"/>
          <w:sz w:val="24"/>
          <w:szCs w:val="24"/>
        </w:rPr>
        <w:fldChar w:fldCharType="begin"/>
      </w:r>
      <w:r w:rsidR="00042DCC" w:rsidRPr="00A65339">
        <w:rPr>
          <w:rFonts w:cs="Times New Roman"/>
          <w:sz w:val="24"/>
          <w:szCs w:val="24"/>
        </w:rPr>
        <w:instrText xml:space="preserve"> ADDIN EN.CITE &lt;EndNote&gt;&lt;Cite&gt;&lt;Author&gt;De&amp;apos;ath&lt;/Author&gt;&lt;Year&gt;2000&lt;/Year&gt;&lt;RecNum&gt;380&lt;/RecNum&gt;&lt;DisplayText&gt;[17]&lt;/DisplayText&gt;&lt;record&gt;&lt;rec-number&gt;380&lt;/rec-number&gt;&lt;foreign-keys&gt;&lt;key app="EN" db-id="a925w0zrosp29vee0pdvx2fw59wwdff0vdds" timestamp="1377134334"&gt;380&lt;/key&gt;&lt;/foreign-keys&gt;&lt;ref-type name="Journal Article"&gt;17&lt;/ref-type&gt;&lt;contributors&gt;&lt;authors&gt;&lt;author&gt;De&amp;apos;ath, G.&lt;/author&gt;&lt;author&gt;Fabricius, K. E.&lt;/author&gt;&lt;/authors&gt;&lt;/contributors&gt;&lt;titles&gt;&lt;title&gt;Classification and regression trees: A powerful yet simple technique for ecological data analysis&lt;/title&gt;&lt;secondary-title&gt;Ecology&lt;/secondary-title&gt;&lt;/titles&gt;&lt;periodical&gt;&lt;full-title&gt;Ecology&lt;/full-title&gt;&lt;/periodical&gt;&lt;pages&gt;3178-3192&lt;/pages&gt;&lt;volume&gt;81&lt;/volume&gt;&lt;number&gt;11&lt;/number&gt;&lt;dates&gt;&lt;year&gt;2000&lt;/year&gt;&lt;pub-dates&gt;&lt;date&gt;Nov&lt;/date&gt;&lt;/pub-dates&gt;&lt;/dates&gt;&lt;isbn&gt;0012-9658&lt;/isbn&gt;&lt;accession-num&gt;WOS:000165384000018&lt;/accession-num&gt;&lt;urls&gt;&lt;related-urls&gt;&lt;url&gt;&amp;lt;Go to ISI&amp;gt;://WOS:000165384000018&lt;/url&gt;&lt;/related-urls&gt;&lt;/urls&gt;&lt;electronic-resource-num&gt;10.1890/0012-9658(2000)081[3178:cartap]2.0.co;2&lt;/electronic-resource-num&gt;&lt;/record&gt;&lt;/Cite&gt;&lt;/EndNote&gt;</w:instrText>
      </w:r>
      <w:r w:rsidR="002B6CBB" w:rsidRPr="00A65339">
        <w:rPr>
          <w:rFonts w:cs="Times New Roman"/>
          <w:sz w:val="24"/>
          <w:szCs w:val="24"/>
        </w:rPr>
        <w:fldChar w:fldCharType="separate"/>
      </w:r>
      <w:r w:rsidR="00042DCC" w:rsidRPr="00A65339">
        <w:rPr>
          <w:rFonts w:cs="Times New Roman"/>
          <w:noProof/>
          <w:sz w:val="24"/>
          <w:szCs w:val="24"/>
        </w:rPr>
        <w:t>[</w:t>
      </w:r>
      <w:hyperlink w:anchor="_ENREF_17" w:tooltip="De'ath, 2000 #380" w:history="1">
        <w:r w:rsidR="00EF064D" w:rsidRPr="00A65339">
          <w:rPr>
            <w:rFonts w:cs="Times New Roman"/>
            <w:noProof/>
            <w:sz w:val="24"/>
            <w:szCs w:val="24"/>
          </w:rPr>
          <w:t>17</w:t>
        </w:r>
      </w:hyperlink>
      <w:r w:rsidR="00042DCC" w:rsidRPr="00A65339">
        <w:rPr>
          <w:rFonts w:cs="Times New Roman"/>
          <w:noProof/>
          <w:sz w:val="24"/>
          <w:szCs w:val="24"/>
        </w:rPr>
        <w:t>]</w:t>
      </w:r>
      <w:r w:rsidR="002B6CBB" w:rsidRPr="00A65339">
        <w:rPr>
          <w:rFonts w:cs="Times New Roman"/>
          <w:sz w:val="24"/>
          <w:szCs w:val="24"/>
        </w:rPr>
        <w:fldChar w:fldCharType="end"/>
      </w:r>
      <w:r w:rsidR="002B6CBB" w:rsidRPr="00A65339">
        <w:rPr>
          <w:rFonts w:cs="Times New Roman"/>
          <w:sz w:val="24"/>
          <w:szCs w:val="24"/>
        </w:rPr>
        <w:t xml:space="preserve">, and has been effectively used to study the dynamical behaviors of disease systems across a large parameter space </w:t>
      </w:r>
      <w:r w:rsidR="002B6CBB" w:rsidRPr="00A65339">
        <w:rPr>
          <w:rFonts w:cs="Times New Roman"/>
          <w:sz w:val="24"/>
          <w:szCs w:val="24"/>
        </w:rPr>
        <w:fldChar w:fldCharType="begin">
          <w:fldData xml:space="preserve">PEVuZE5vdGU+PENpdGU+PEF1dGhvcj5Dcm9zczwvQXV0aG9yPjxZZWFyPjIwMDc8L1llYXI+PFJl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</w:fldData>
        </w:fldChar>
      </w:r>
      <w:r w:rsidR="00042DCC" w:rsidRPr="00A65339">
        <w:rPr>
          <w:rFonts w:cs="Times New Roman"/>
          <w:sz w:val="24"/>
          <w:szCs w:val="24"/>
        </w:rPr>
        <w:instrText xml:space="preserve"> ADDIN EN.CITE </w:instrText>
      </w:r>
      <w:r w:rsidR="00042DCC" w:rsidRPr="00A65339">
        <w:rPr>
          <w:rFonts w:cs="Times New Roman"/>
          <w:sz w:val="24"/>
          <w:szCs w:val="24"/>
        </w:rPr>
        <w:fldChar w:fldCharType="begin">
          <w:fldData xml:space="preserve">PEVuZE5vdGU+PENpdGU+PEF1dGhvcj5Dcm9zczwvQXV0aG9yPjxZZWFyPjIwMDc8L1llYXI+PFJl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</w:fldData>
        </w:fldChar>
      </w:r>
      <w:r w:rsidR="00042DCC" w:rsidRPr="00A65339">
        <w:rPr>
          <w:rFonts w:cs="Times New Roman"/>
          <w:sz w:val="24"/>
          <w:szCs w:val="24"/>
        </w:rPr>
        <w:instrText xml:space="preserve"> ADDIN EN.CITE.DATA </w:instrText>
      </w:r>
      <w:r w:rsidR="00042DCC" w:rsidRPr="00A65339">
        <w:rPr>
          <w:rFonts w:cs="Times New Roman"/>
          <w:sz w:val="24"/>
          <w:szCs w:val="24"/>
        </w:rPr>
      </w:r>
      <w:r w:rsidR="00042DCC" w:rsidRPr="00A65339">
        <w:rPr>
          <w:rFonts w:cs="Times New Roman"/>
          <w:sz w:val="24"/>
          <w:szCs w:val="24"/>
        </w:rPr>
        <w:fldChar w:fldCharType="end"/>
      </w:r>
      <w:r w:rsidR="002B6CBB" w:rsidRPr="00A65339">
        <w:rPr>
          <w:rFonts w:cs="Times New Roman"/>
          <w:sz w:val="24"/>
          <w:szCs w:val="24"/>
        </w:rPr>
      </w:r>
      <w:r w:rsidR="002B6CBB" w:rsidRPr="00A65339">
        <w:rPr>
          <w:rFonts w:cs="Times New Roman"/>
          <w:sz w:val="24"/>
          <w:szCs w:val="24"/>
        </w:rPr>
        <w:fldChar w:fldCharType="separate"/>
      </w:r>
      <w:r w:rsidR="00042DCC" w:rsidRPr="00A65339">
        <w:rPr>
          <w:rFonts w:cs="Times New Roman"/>
          <w:noProof/>
          <w:sz w:val="24"/>
          <w:szCs w:val="24"/>
        </w:rPr>
        <w:t>[</w:t>
      </w:r>
      <w:hyperlink w:anchor="_ENREF_18" w:tooltip="Cross, 2007 #349" w:history="1">
        <w:r w:rsidR="00EF064D" w:rsidRPr="00A65339">
          <w:rPr>
            <w:rFonts w:cs="Times New Roman"/>
            <w:noProof/>
            <w:sz w:val="24"/>
            <w:szCs w:val="24"/>
          </w:rPr>
          <w:t>18</w:t>
        </w:r>
      </w:hyperlink>
      <w:r w:rsidR="00042DCC" w:rsidRPr="00A65339">
        <w:rPr>
          <w:rFonts w:cs="Times New Roman"/>
          <w:noProof/>
          <w:sz w:val="24"/>
          <w:szCs w:val="24"/>
        </w:rPr>
        <w:t>]</w:t>
      </w:r>
      <w:r w:rsidR="002B6CBB" w:rsidRPr="00A65339">
        <w:rPr>
          <w:rFonts w:cs="Times New Roman"/>
          <w:sz w:val="24"/>
          <w:szCs w:val="24"/>
        </w:rPr>
        <w:fldChar w:fldCharType="end"/>
      </w:r>
      <w:r w:rsidR="002B6CBB" w:rsidRPr="00A65339">
        <w:rPr>
          <w:rFonts w:cs="Times New Roman"/>
          <w:sz w:val="24"/>
          <w:szCs w:val="24"/>
        </w:rPr>
        <w:t xml:space="preserve">. </w:t>
      </w:r>
      <w:r w:rsidR="002B6CBB" w:rsidRPr="00A65339">
        <w:rPr>
          <w:rFonts w:cs="Times New Roman"/>
          <w:color w:val="000000"/>
          <w:sz w:val="24"/>
          <w:szCs w:val="24"/>
        </w:rPr>
        <w:t xml:space="preserve">Trees </w:t>
      </w:r>
      <w:r w:rsidR="00A65339">
        <w:rPr>
          <w:rFonts w:cs="Times New Roman"/>
          <w:color w:val="000000"/>
          <w:sz w:val="24"/>
          <w:szCs w:val="24"/>
        </w:rPr>
        <w:t xml:space="preserve">(Fig S2) </w:t>
      </w:r>
      <w:r w:rsidR="002B6CBB" w:rsidRPr="00A65339">
        <w:rPr>
          <w:rFonts w:cs="Times New Roman"/>
          <w:color w:val="000000"/>
          <w:sz w:val="24"/>
          <w:szCs w:val="24"/>
        </w:rPr>
        <w:t xml:space="preserve">divide the data in a hierarchical manner using binary rules based upon single predictor variables. </w:t>
      </w:r>
      <w:r w:rsidR="0042163A" w:rsidRPr="00A65339">
        <w:rPr>
          <w:rFonts w:cs="Times New Roman"/>
          <w:color w:val="000000"/>
          <w:sz w:val="24"/>
          <w:szCs w:val="24"/>
        </w:rPr>
        <w:t>T</w:t>
      </w:r>
      <w:r w:rsidR="002B6CBB" w:rsidRPr="00A65339">
        <w:rPr>
          <w:rFonts w:cs="Times New Roman"/>
          <w:color w:val="000000"/>
          <w:sz w:val="24"/>
          <w:szCs w:val="24"/>
        </w:rPr>
        <w:t xml:space="preserve">hreshold criteria chosen to partition the response variable into groups </w:t>
      </w:r>
      <w:proofErr w:type="gramStart"/>
      <w:r w:rsidR="002B6CBB" w:rsidRPr="00A65339">
        <w:rPr>
          <w:rFonts w:cs="Times New Roman"/>
          <w:color w:val="000000"/>
          <w:sz w:val="24"/>
          <w:szCs w:val="24"/>
        </w:rPr>
        <w:t>that are</w:t>
      </w:r>
      <w:proofErr w:type="gramEnd"/>
      <w:r w:rsidR="002B6CBB" w:rsidRPr="00A65339">
        <w:rPr>
          <w:rFonts w:cs="Times New Roman"/>
          <w:color w:val="000000"/>
          <w:sz w:val="24"/>
          <w:szCs w:val="24"/>
        </w:rPr>
        <w:t xml:space="preserve"> as homogeneous as possible. We used the Gini coefficient for binary response variables (occurrence of </w:t>
      </w:r>
      <w:r w:rsidRPr="00A65339">
        <w:rPr>
          <w:rFonts w:cs="Times New Roman"/>
          <w:color w:val="000000"/>
          <w:sz w:val="24"/>
          <w:szCs w:val="24"/>
        </w:rPr>
        <w:t>initial or endemic bursts</w:t>
      </w:r>
      <w:r w:rsidR="002B6CBB" w:rsidRPr="00A65339">
        <w:rPr>
          <w:rFonts w:cs="Times New Roman"/>
          <w:color w:val="000000"/>
          <w:sz w:val="24"/>
          <w:szCs w:val="24"/>
        </w:rPr>
        <w:t>) and least squares for continuous responses (correlation between outbreaks and persistence)</w:t>
      </w:r>
      <w:r w:rsidRPr="00A65339">
        <w:rPr>
          <w:rFonts w:cs="Times New Roman"/>
          <w:color w:val="000000"/>
          <w:sz w:val="24"/>
          <w:szCs w:val="24"/>
        </w:rPr>
        <w:t xml:space="preserve"> (see </w:t>
      </w:r>
      <w:r w:rsidRPr="00A65339">
        <w:rPr>
          <w:rFonts w:cs="Times New Roman"/>
          <w:color w:val="000000"/>
          <w:sz w:val="24"/>
          <w:szCs w:val="24"/>
        </w:rPr>
        <w:fldChar w:fldCharType="begin"/>
      </w:r>
      <w:r w:rsidR="00042DCC" w:rsidRPr="00A65339">
        <w:rPr>
          <w:rFonts w:cs="Times New Roman"/>
          <w:color w:val="000000"/>
          <w:sz w:val="24"/>
          <w:szCs w:val="24"/>
        </w:rPr>
        <w:instrText xml:space="preserve"> ADDIN EN.CITE &lt;EndNote&gt;&lt;Cite&gt;&lt;Author&gt;De&amp;apos;ath&lt;/Author&gt;&lt;Year&gt;2000&lt;/Year&gt;&lt;RecNum&gt;380&lt;/RecNum&gt;&lt;DisplayText&gt;[17]&lt;/DisplayText&gt;&lt;record&gt;&lt;rec-number&gt;380&lt;/rec-number&gt;&lt;foreign-keys&gt;&lt;key app="EN" db-id="a925w0zrosp29vee0pdvx2fw59wwdff0vdds" timestamp="1377134334"&gt;380&lt;/key&gt;&lt;/foreign-keys&gt;&lt;ref-type name="Journal Article"&gt;17&lt;/ref-type&gt;&lt;contributors&gt;&lt;authors&gt;&lt;author&gt;De&amp;apos;ath, G.&lt;/author&gt;&lt;author&gt;Fabricius, K. E.&lt;/author&gt;&lt;/authors&gt;&lt;/contributors&gt;&lt;titles&gt;&lt;title&gt;Classification and regression trees: A powerful yet simple technique for ecological data analysis&lt;/title&gt;&lt;secondary-title&gt;Ecology&lt;/secondary-title&gt;&lt;/titles&gt;&lt;periodical&gt;&lt;full-title&gt;Ecology&lt;/full-title&gt;&lt;/periodical&gt;&lt;pages&gt;3178-3192&lt;/pages&gt;&lt;volume&gt;81&lt;/volume&gt;&lt;number&gt;11&lt;/number&gt;&lt;dates&gt;&lt;year&gt;2000&lt;/year&gt;&lt;pub-dates&gt;&lt;date&gt;Nov&lt;/date&gt;&lt;/pub-dates&gt;&lt;/dates&gt;&lt;isbn&gt;0012-9658&lt;/isbn&gt;&lt;accession-num&gt;WOS:000165384000018&lt;/accession-num&gt;&lt;urls&gt;&lt;related-urls&gt;&lt;url&gt;&amp;lt;Go to ISI&amp;gt;://WOS:000165384000018&lt;/url&gt;&lt;/related-urls&gt;&lt;/urls&gt;&lt;electronic-resource-num&gt;10.1890/0012-9658(2000)081[3178:cartap]2.0.co;2&lt;/electronic-resource-num&gt;&lt;/record&gt;&lt;/Cite&gt;&lt;/EndNote&gt;</w:instrText>
      </w:r>
      <w:r w:rsidRPr="00A65339">
        <w:rPr>
          <w:rFonts w:cs="Times New Roman"/>
          <w:color w:val="000000"/>
          <w:sz w:val="24"/>
          <w:szCs w:val="24"/>
        </w:rPr>
        <w:fldChar w:fldCharType="separate"/>
      </w:r>
      <w:r w:rsidR="00042DCC" w:rsidRPr="00A65339">
        <w:rPr>
          <w:rFonts w:cs="Times New Roman"/>
          <w:noProof/>
          <w:color w:val="000000"/>
          <w:sz w:val="24"/>
          <w:szCs w:val="24"/>
        </w:rPr>
        <w:t>[</w:t>
      </w:r>
      <w:hyperlink w:anchor="_ENREF_17" w:tooltip="De'ath, 2000 #380" w:history="1">
        <w:r w:rsidR="00EF064D" w:rsidRPr="00A65339">
          <w:rPr>
            <w:rFonts w:cs="Times New Roman"/>
            <w:noProof/>
            <w:color w:val="000000"/>
            <w:sz w:val="24"/>
            <w:szCs w:val="24"/>
          </w:rPr>
          <w:t>17</w:t>
        </w:r>
      </w:hyperlink>
      <w:r w:rsidR="00042DCC" w:rsidRPr="00A65339">
        <w:rPr>
          <w:rFonts w:cs="Times New Roman"/>
          <w:noProof/>
          <w:color w:val="000000"/>
          <w:sz w:val="24"/>
          <w:szCs w:val="24"/>
        </w:rPr>
        <w:t>]</w:t>
      </w:r>
      <w:r w:rsidRPr="00A65339">
        <w:rPr>
          <w:rFonts w:cs="Times New Roman"/>
          <w:color w:val="000000"/>
          <w:sz w:val="24"/>
          <w:szCs w:val="24"/>
        </w:rPr>
        <w:fldChar w:fldCharType="end"/>
      </w:r>
      <w:r w:rsidRPr="00A65339">
        <w:rPr>
          <w:rFonts w:cs="Times New Roman"/>
          <w:color w:val="000000"/>
          <w:sz w:val="24"/>
          <w:szCs w:val="24"/>
        </w:rPr>
        <w:t xml:space="preserve"> for details on generation of splits)</w:t>
      </w:r>
      <w:r w:rsidR="002B6CBB" w:rsidRPr="00A65339">
        <w:rPr>
          <w:rFonts w:cs="Times New Roman"/>
          <w:color w:val="000000"/>
          <w:sz w:val="24"/>
          <w:szCs w:val="24"/>
        </w:rPr>
        <w:t xml:space="preserve">. In order to avoid over-fitting, trees were pruned through a cross-validation method that minimized the amount of prediction error on testing data (not used in the construction of the tree) while also incorporating a penalty for increasing tree size </w:t>
      </w:r>
      <w:r w:rsidR="002B6CBB" w:rsidRPr="00A65339">
        <w:rPr>
          <w:rFonts w:cs="Times New Roman"/>
          <w:color w:val="000000"/>
          <w:sz w:val="24"/>
          <w:szCs w:val="24"/>
        </w:rPr>
        <w:fldChar w:fldCharType="begin"/>
      </w:r>
      <w:r w:rsidR="00042DCC" w:rsidRPr="00A65339">
        <w:rPr>
          <w:rFonts w:cs="Times New Roman"/>
          <w:color w:val="000000"/>
          <w:sz w:val="24"/>
          <w:szCs w:val="24"/>
        </w:rPr>
        <w:instrText xml:space="preserve"> ADDIN EN.CITE &lt;EndNote&gt;&lt;Cite&gt;&lt;Author&gt;De&amp;apos;ath&lt;/Author&gt;&lt;Year&gt;2000&lt;/Year&gt;&lt;RecNum&gt;380&lt;/RecNum&gt;&lt;DisplayText&gt;[17]&lt;/DisplayText&gt;&lt;record&gt;&lt;rec-number&gt;380&lt;/rec-number&gt;&lt;foreign-keys&gt;&lt;key app="EN" db-id="a925w0zrosp29vee0pdvx2fw59wwdff0vdds" timestamp="1377134334"&gt;380&lt;/key&gt;&lt;/foreign-keys&gt;&lt;ref-type name="Journal Article"&gt;17&lt;/ref-type&gt;&lt;contributors&gt;&lt;authors&gt;&lt;author&gt;De&amp;apos;ath, G.&lt;/author&gt;&lt;author&gt;Fabricius, K. E.&lt;/author&gt;&lt;/authors&gt;&lt;/contributors&gt;&lt;titles&gt;&lt;title&gt;Classification and regression trees: A powerful yet simple technique for ecological data analysis&lt;/title&gt;&lt;secondary-title&gt;Ecology&lt;/secondary-title&gt;&lt;/titles&gt;&lt;periodical&gt;&lt;full-title&gt;Ecology&lt;/full-title&gt;&lt;/periodical&gt;&lt;pages&gt;3178-3192&lt;/pages&gt;&lt;volume&gt;81&lt;/volume&gt;&lt;number&gt;11&lt;/number&gt;&lt;dates&gt;&lt;year&gt;2000&lt;/year&gt;&lt;pub-dates&gt;&lt;date&gt;Nov&lt;/date&gt;&lt;/pub-dates&gt;&lt;/dates&gt;&lt;isbn&gt;0012-9658&lt;/isbn&gt;&lt;accession-num&gt;WOS:000165384000018&lt;/accession-num&gt;&lt;urls&gt;&lt;related-urls&gt;&lt;url&gt;&amp;lt;Go to ISI&amp;gt;://WOS:000165384000018&lt;/url&gt;&lt;/related-urls&gt;&lt;/urls&gt;&lt;electronic-resource-num&gt;10.1890/0012-9658(2000)081[3178:cartap]2.0.co;2&lt;/electronic-resource-num&gt;&lt;/record&gt;&lt;/Cite&gt;&lt;/EndNote&gt;</w:instrText>
      </w:r>
      <w:r w:rsidR="002B6CBB" w:rsidRPr="00A65339">
        <w:rPr>
          <w:rFonts w:cs="Times New Roman"/>
          <w:color w:val="000000"/>
          <w:sz w:val="24"/>
          <w:szCs w:val="24"/>
        </w:rPr>
        <w:fldChar w:fldCharType="separate"/>
      </w:r>
      <w:r w:rsidR="00042DCC" w:rsidRPr="00A65339">
        <w:rPr>
          <w:rFonts w:cs="Times New Roman"/>
          <w:noProof/>
          <w:color w:val="000000"/>
          <w:sz w:val="24"/>
          <w:szCs w:val="24"/>
        </w:rPr>
        <w:t>[</w:t>
      </w:r>
      <w:hyperlink w:anchor="_ENREF_17" w:tooltip="De'ath, 2000 #380" w:history="1">
        <w:r w:rsidR="00EF064D" w:rsidRPr="00A65339">
          <w:rPr>
            <w:rFonts w:cs="Times New Roman"/>
            <w:noProof/>
            <w:color w:val="000000"/>
            <w:sz w:val="24"/>
            <w:szCs w:val="24"/>
          </w:rPr>
          <w:t>17</w:t>
        </w:r>
      </w:hyperlink>
      <w:r w:rsidR="00042DCC" w:rsidRPr="00A65339">
        <w:rPr>
          <w:rFonts w:cs="Times New Roman"/>
          <w:noProof/>
          <w:color w:val="000000"/>
          <w:sz w:val="24"/>
          <w:szCs w:val="24"/>
        </w:rPr>
        <w:t>]</w:t>
      </w:r>
      <w:r w:rsidR="002B6CBB" w:rsidRPr="00A65339">
        <w:rPr>
          <w:rFonts w:cs="Times New Roman"/>
          <w:color w:val="000000"/>
          <w:sz w:val="24"/>
          <w:szCs w:val="24"/>
        </w:rPr>
        <w:fldChar w:fldCharType="end"/>
      </w:r>
      <w:r w:rsidR="002B6CBB" w:rsidRPr="00A65339">
        <w:rPr>
          <w:rFonts w:cs="Times New Roman"/>
          <w:color w:val="000000"/>
          <w:sz w:val="24"/>
          <w:szCs w:val="24"/>
        </w:rPr>
        <w:t>.</w:t>
      </w:r>
      <w:r w:rsidR="00A65339" w:rsidRPr="00A65339">
        <w:rPr>
          <w:rFonts w:cs="Times New Roman"/>
          <w:sz w:val="24"/>
          <w:szCs w:val="24"/>
        </w:rPr>
        <w:t xml:space="preserve"> </w:t>
      </w:r>
      <w:r w:rsidR="00A65339">
        <w:rPr>
          <w:rFonts w:cs="Times New Roman"/>
          <w:sz w:val="24"/>
          <w:szCs w:val="24"/>
        </w:rPr>
        <w:t>For example</w:t>
      </w:r>
      <w:r w:rsidR="00792C87">
        <w:rPr>
          <w:rFonts w:cs="Times New Roman"/>
          <w:sz w:val="24"/>
          <w:szCs w:val="24"/>
        </w:rPr>
        <w:t>, between 0</w:t>
      </w:r>
      <w:r w:rsidR="00A65339" w:rsidRPr="00A65339">
        <w:rPr>
          <w:rFonts w:cs="Times New Roman"/>
          <w:sz w:val="24"/>
          <w:szCs w:val="24"/>
        </w:rPr>
        <w:t xml:space="preserve"> and 5 years 100pupaefreq &lt; 0.11 had 3797 model runs with a PCR22 event </w:t>
      </w:r>
      <w:r w:rsidR="00A65339">
        <w:rPr>
          <w:rFonts w:cs="Times New Roman"/>
          <w:sz w:val="24"/>
          <w:szCs w:val="24"/>
        </w:rPr>
        <w:t xml:space="preserve">as compared to 14200 runs that did not, and this was the only split improved the predictive capacity over a CART model with no input variable included as covariates (Fig S2). For 11-20 years the number of PCR22 events was determined by a complex hierarchy of parameter inputs, with higher </w:t>
      </w:r>
      <w:r w:rsidR="00A65339" w:rsidRPr="004A5570">
        <w:rPr>
          <w:rFonts w:cs="Times New Roman"/>
          <w:i/>
          <w:sz w:val="24"/>
          <w:szCs w:val="24"/>
        </w:rPr>
        <w:t>100pupaefreq</w:t>
      </w:r>
      <w:r w:rsidR="00A65339">
        <w:rPr>
          <w:rFonts w:cs="Times New Roman"/>
          <w:sz w:val="24"/>
          <w:szCs w:val="24"/>
        </w:rPr>
        <w:t xml:space="preserve"> influencing only within a subset of values for </w:t>
      </w:r>
      <w:proofErr w:type="spellStart"/>
      <w:r w:rsidR="00A65339" w:rsidRPr="004A5570">
        <w:rPr>
          <w:rFonts w:cs="Times New Roman"/>
          <w:i/>
          <w:sz w:val="24"/>
          <w:szCs w:val="24"/>
        </w:rPr>
        <w:t>mig</w:t>
      </w:r>
      <w:proofErr w:type="spellEnd"/>
      <w:r w:rsidR="00A65339">
        <w:rPr>
          <w:rFonts w:cs="Times New Roman"/>
          <w:sz w:val="24"/>
          <w:szCs w:val="24"/>
        </w:rPr>
        <w:t xml:space="preserve"> and </w:t>
      </w:r>
      <w:proofErr w:type="spellStart"/>
      <w:r w:rsidR="00A65339" w:rsidRPr="004A5570">
        <w:rPr>
          <w:rFonts w:cs="Times New Roman"/>
          <w:i/>
          <w:sz w:val="24"/>
          <w:szCs w:val="24"/>
        </w:rPr>
        <w:t>p</w:t>
      </w:r>
      <w:r w:rsidR="00A65339" w:rsidRPr="004A5570">
        <w:rPr>
          <w:rFonts w:cs="Times New Roman"/>
          <w:i/>
          <w:sz w:val="24"/>
          <w:szCs w:val="24"/>
          <w:vertAlign w:val="subscript"/>
        </w:rPr>
        <w:t>esv</w:t>
      </w:r>
      <w:proofErr w:type="spellEnd"/>
      <w:r w:rsidR="00A65339">
        <w:rPr>
          <w:rFonts w:cs="Times New Roman"/>
          <w:i/>
          <w:sz w:val="24"/>
          <w:szCs w:val="24"/>
        </w:rPr>
        <w:t>.</w:t>
      </w:r>
      <w:r w:rsidR="00A65339">
        <w:rPr>
          <w:rFonts w:cs="Times New Roman"/>
          <w:sz w:val="24"/>
          <w:szCs w:val="24"/>
        </w:rPr>
        <w:t xml:space="preserve"> </w:t>
      </w:r>
    </w:p>
    <w:p w:rsidR="00D87760" w:rsidRDefault="00D87760" w:rsidP="00E876FD">
      <w:pPr>
        <w:pStyle w:val="DefaultStyle"/>
        <w:spacing w:line="360" w:lineRule="auto"/>
        <w:contextualSpacing/>
        <w:rPr>
          <w:rFonts w:ascii="Times New Roman" w:hAnsi="Times New Roman" w:cs="Times New Roman"/>
          <w:color w:val="000000"/>
          <w:sz w:val="24"/>
          <w:szCs w:val="24"/>
        </w:rPr>
      </w:pPr>
    </w:p>
    <w:p w:rsidR="00D87760" w:rsidRDefault="00D87760" w:rsidP="00E876FD">
      <w:pPr>
        <w:pStyle w:val="DefaultStyle"/>
        <w:spacing w:line="360" w:lineRule="auto"/>
        <w:contextualSpacing/>
        <w:rPr>
          <w:rFonts w:ascii="Times New Roman" w:hAnsi="Times New Roman" w:cs="Times New Roman"/>
          <w:color w:val="000000"/>
          <w:sz w:val="24"/>
          <w:szCs w:val="24"/>
        </w:rPr>
      </w:pPr>
    </w:p>
    <w:p w:rsidR="00404CA9" w:rsidRDefault="00404CA9" w:rsidP="00E876FD">
      <w:pPr>
        <w:spacing w:line="360" w:lineRule="auto"/>
        <w:contextualSpacing/>
        <w:rPr>
          <w:rFonts w:ascii="Times New Roman" w:eastAsia="Arial Unicode MS" w:hAnsi="Times New Roman" w:cs="Times New Roman"/>
          <w:b/>
          <w:color w:val="00000A"/>
          <w:sz w:val="24"/>
          <w:szCs w:val="24"/>
        </w:rPr>
      </w:pPr>
      <w:r>
        <w:rPr>
          <w:rFonts w:ascii="Times New Roman" w:hAnsi="Times New Roman" w:cs="Times New Roman"/>
          <w:b/>
          <w:sz w:val="24"/>
          <w:szCs w:val="24"/>
        </w:rPr>
        <w:br w:type="page"/>
      </w:r>
    </w:p>
    <w:p w:rsidR="00917D92" w:rsidRPr="00DC32C6" w:rsidRDefault="00917D92" w:rsidP="00917D92">
      <w:pPr>
        <w:spacing w:line="360" w:lineRule="auto"/>
        <w:contextualSpacing/>
        <w:rPr>
          <w:rFonts w:cs="Times New Roman"/>
          <w:sz w:val="32"/>
          <w:szCs w:val="32"/>
          <w:u w:val="single"/>
        </w:rPr>
      </w:pPr>
      <w:r w:rsidRPr="00DC32C6">
        <w:rPr>
          <w:rFonts w:ascii="Times New Roman" w:hAnsi="Times New Roman" w:cs="Times New Roman"/>
          <w:b/>
          <w:sz w:val="32"/>
          <w:szCs w:val="32"/>
        </w:rPr>
        <w:lastRenderedPageBreak/>
        <w:t xml:space="preserve">Expanded sensitivity analysis of PCR22 events </w:t>
      </w:r>
    </w:p>
    <w:p w:rsidR="00917D92" w:rsidRDefault="00917D92" w:rsidP="00917D92">
      <w:pPr>
        <w:spacing w:line="360" w:lineRule="auto"/>
        <w:contextualSpacing/>
        <w:rPr>
          <w:rFonts w:cs="Times New Roman"/>
          <w:sz w:val="24"/>
          <w:szCs w:val="24"/>
        </w:rPr>
      </w:pPr>
      <w:r w:rsidRPr="00473E7A">
        <w:rPr>
          <w:rFonts w:cs="Times New Roman"/>
          <w:sz w:val="24"/>
          <w:szCs w:val="24"/>
        </w:rPr>
        <w:t>Overall, many parameter</w:t>
      </w:r>
      <w:r w:rsidRPr="004276B6">
        <w:rPr>
          <w:rFonts w:cs="Times New Roman"/>
          <w:sz w:val="24"/>
          <w:szCs w:val="24"/>
        </w:rPr>
        <w:t xml:space="preserve">s that might be expected to </w:t>
      </w:r>
      <w:r w:rsidRPr="00473E7A">
        <w:rPr>
          <w:rFonts w:cs="Times New Roman"/>
          <w:sz w:val="24"/>
          <w:szCs w:val="24"/>
        </w:rPr>
        <w:t xml:space="preserve">increase the </w:t>
      </w:r>
      <w:r>
        <w:rPr>
          <w:rFonts w:cs="Times New Roman"/>
          <w:sz w:val="24"/>
          <w:szCs w:val="24"/>
        </w:rPr>
        <w:t>force of dengue transmission</w:t>
      </w:r>
      <w:r w:rsidRPr="00473E7A">
        <w:rPr>
          <w:rFonts w:cs="Times New Roman"/>
          <w:sz w:val="24"/>
          <w:szCs w:val="24"/>
        </w:rPr>
        <w:t xml:space="preserve"> </w:t>
      </w:r>
      <w:r w:rsidRPr="00CE6955">
        <w:rPr>
          <w:rFonts w:cs="Times New Roman"/>
          <w:sz w:val="24"/>
          <w:szCs w:val="24"/>
        </w:rPr>
        <w:t>ha</w:t>
      </w:r>
      <w:r>
        <w:rPr>
          <w:rFonts w:cs="Times New Roman"/>
          <w:sz w:val="24"/>
          <w:szCs w:val="24"/>
        </w:rPr>
        <w:t>d</w:t>
      </w:r>
      <w:r w:rsidRPr="00473E7A">
        <w:rPr>
          <w:rFonts w:cs="Times New Roman"/>
          <w:sz w:val="24"/>
          <w:szCs w:val="24"/>
        </w:rPr>
        <w:t xml:space="preserve"> a</w:t>
      </w:r>
      <w:r>
        <w:rPr>
          <w:rFonts w:cs="Times New Roman"/>
          <w:sz w:val="24"/>
          <w:szCs w:val="24"/>
        </w:rPr>
        <w:t xml:space="preserve"> more </w:t>
      </w:r>
      <w:r w:rsidRPr="00CE6955">
        <w:rPr>
          <w:rFonts w:cs="Times New Roman"/>
          <w:sz w:val="24"/>
          <w:szCs w:val="24"/>
        </w:rPr>
        <w:t>comple</w:t>
      </w:r>
      <w:r>
        <w:rPr>
          <w:rFonts w:cs="Times New Roman"/>
          <w:sz w:val="24"/>
          <w:szCs w:val="24"/>
        </w:rPr>
        <w:t>x</w:t>
      </w:r>
      <w:r w:rsidRPr="00473E7A">
        <w:rPr>
          <w:rFonts w:cs="Times New Roman"/>
          <w:sz w:val="24"/>
          <w:szCs w:val="24"/>
        </w:rPr>
        <w:t xml:space="preserve"> impact on </w:t>
      </w:r>
      <w:r>
        <w:rPr>
          <w:rFonts w:cs="Times New Roman"/>
          <w:sz w:val="24"/>
          <w:szCs w:val="24"/>
        </w:rPr>
        <w:t>PCR22 events in years 11-20,</w:t>
      </w:r>
      <w:r w:rsidRPr="00473E7A">
        <w:rPr>
          <w:rFonts w:cs="Times New Roman"/>
          <w:sz w:val="24"/>
          <w:szCs w:val="24"/>
        </w:rPr>
        <w:t xml:space="preserve"> due to the negative feedback of infectious density on susceptible density. </w:t>
      </w:r>
      <w:r>
        <w:rPr>
          <w:rFonts w:cs="Times New Roman"/>
          <w:sz w:val="24"/>
          <w:szCs w:val="24"/>
        </w:rPr>
        <w:t xml:space="preserve">In general, PCR22 events were less sensitive to parameter variation at </w:t>
      </w:r>
      <w:proofErr w:type="spellStart"/>
      <w:r w:rsidRPr="00473E7A">
        <w:rPr>
          <w:rFonts w:cs="Times New Roman"/>
          <w:i/>
          <w:sz w:val="24"/>
          <w:szCs w:val="24"/>
        </w:rPr>
        <w:t>p</w:t>
      </w:r>
      <w:r w:rsidRPr="00473E7A">
        <w:rPr>
          <w:rFonts w:cs="Times New Roman"/>
          <w:i/>
          <w:sz w:val="24"/>
          <w:szCs w:val="24"/>
          <w:vertAlign w:val="subscript"/>
        </w:rPr>
        <w:t>esv</w:t>
      </w:r>
      <w:proofErr w:type="spellEnd"/>
      <w:r>
        <w:rPr>
          <w:rFonts w:cs="Times New Roman"/>
          <w:sz w:val="24"/>
          <w:szCs w:val="24"/>
        </w:rPr>
        <w:t xml:space="preserve">=0.001, when susceptible density was not a limiting factor. Many parameters showed highest impacts on PCR22 events at </w:t>
      </w:r>
      <w:proofErr w:type="spellStart"/>
      <w:r w:rsidRPr="00473E7A">
        <w:rPr>
          <w:rFonts w:cs="Times New Roman"/>
          <w:i/>
          <w:sz w:val="24"/>
          <w:szCs w:val="24"/>
        </w:rPr>
        <w:t>p</w:t>
      </w:r>
      <w:r w:rsidRPr="00473E7A">
        <w:rPr>
          <w:rFonts w:cs="Times New Roman"/>
          <w:i/>
          <w:sz w:val="24"/>
          <w:szCs w:val="24"/>
          <w:vertAlign w:val="subscript"/>
        </w:rPr>
        <w:t>esv</w:t>
      </w:r>
      <w:proofErr w:type="spellEnd"/>
      <w:r>
        <w:rPr>
          <w:rFonts w:cs="Times New Roman"/>
          <w:sz w:val="24"/>
          <w:szCs w:val="24"/>
        </w:rPr>
        <w:t xml:space="preserve">=0.01, notably vector production, survival, biting rate, dispersal and viral incubation period in mosquitoes. There was a clear interactive effect of net immigration of susceptible households and external social-vector exposure. At </w:t>
      </w:r>
      <w:proofErr w:type="spellStart"/>
      <w:r w:rsidRPr="00473E7A">
        <w:rPr>
          <w:rFonts w:cs="Times New Roman"/>
          <w:i/>
          <w:sz w:val="24"/>
          <w:szCs w:val="24"/>
        </w:rPr>
        <w:t>p</w:t>
      </w:r>
      <w:r w:rsidRPr="00473E7A">
        <w:rPr>
          <w:rFonts w:cs="Times New Roman"/>
          <w:i/>
          <w:sz w:val="24"/>
          <w:szCs w:val="24"/>
          <w:vertAlign w:val="subscript"/>
        </w:rPr>
        <w:t>esv</w:t>
      </w:r>
      <w:proofErr w:type="spellEnd"/>
      <w:r>
        <w:rPr>
          <w:rFonts w:cs="Times New Roman"/>
          <w:sz w:val="24"/>
          <w:szCs w:val="24"/>
        </w:rPr>
        <w:t>=0.1 the system became highly sensitive to the rate of immigration of susceptible households, with a 50% rise over the baseline value (9 years</w:t>
      </w:r>
      <w:r>
        <w:rPr>
          <w:rFonts w:cs="Times New Roman"/>
          <w:sz w:val="24"/>
          <w:szCs w:val="24"/>
          <w:vertAlign w:val="superscript"/>
        </w:rPr>
        <w:t>-1</w:t>
      </w:r>
      <w:r>
        <w:rPr>
          <w:rFonts w:cs="Times New Roman"/>
          <w:sz w:val="24"/>
          <w:szCs w:val="24"/>
        </w:rPr>
        <w:t>) almost tripling the number of PCR22 events.</w:t>
      </w:r>
    </w:p>
    <w:p w:rsidR="00917D92" w:rsidRPr="00473E7A" w:rsidRDefault="00917D92" w:rsidP="00917D92">
      <w:pPr>
        <w:spacing w:line="360" w:lineRule="auto"/>
        <w:contextualSpacing/>
        <w:rPr>
          <w:rFonts w:cs="Times New Roman"/>
          <w:sz w:val="28"/>
          <w:szCs w:val="28"/>
          <w:u w:val="single"/>
        </w:rPr>
      </w:pPr>
      <w:r>
        <w:rPr>
          <w:rFonts w:cs="Times New Roman"/>
          <w:sz w:val="24"/>
          <w:szCs w:val="24"/>
        </w:rPr>
        <w:tab/>
        <w:t xml:space="preserve"> Beside immigration, surprisingly few of the human ecology parameters had clear effects on PCR22, with </w:t>
      </w:r>
      <w:proofErr w:type="spellStart"/>
      <w:r w:rsidRPr="00E54992">
        <w:rPr>
          <w:rFonts w:cs="Times New Roman"/>
          <w:i/>
          <w:sz w:val="24"/>
          <w:szCs w:val="24"/>
        </w:rPr>
        <w:t>p</w:t>
      </w:r>
      <w:r w:rsidRPr="00E54992">
        <w:rPr>
          <w:rFonts w:cs="Times New Roman"/>
          <w:i/>
          <w:sz w:val="24"/>
          <w:szCs w:val="24"/>
          <w:vertAlign w:val="subscript"/>
        </w:rPr>
        <w:t>esv</w:t>
      </w:r>
      <w:proofErr w:type="spellEnd"/>
      <w:r>
        <w:rPr>
          <w:rFonts w:cs="Times New Roman"/>
          <w:sz w:val="24"/>
          <w:szCs w:val="24"/>
        </w:rPr>
        <w:t xml:space="preserve"> increasing the level of variability in PCR22 events both across parameters and with 25% changes in each (Fig</w:t>
      </w:r>
      <w:r w:rsidR="00A65339">
        <w:rPr>
          <w:rFonts w:cs="Times New Roman"/>
          <w:sz w:val="24"/>
          <w:szCs w:val="24"/>
        </w:rPr>
        <w:t>S</w:t>
      </w:r>
      <w:r>
        <w:rPr>
          <w:rFonts w:cs="Times New Roman"/>
          <w:sz w:val="24"/>
          <w:szCs w:val="24"/>
        </w:rPr>
        <w:t>5a-c).</w:t>
      </w:r>
      <w:r w:rsidRPr="008B2C1D">
        <w:rPr>
          <w:rFonts w:cs="Times New Roman"/>
          <w:sz w:val="24"/>
          <w:szCs w:val="24"/>
        </w:rPr>
        <w:t xml:space="preserve"> </w:t>
      </w:r>
      <w:r>
        <w:rPr>
          <w:rFonts w:cs="Times New Roman"/>
          <w:sz w:val="24"/>
          <w:szCs w:val="24"/>
        </w:rPr>
        <w:t xml:space="preserve">Many of these parameters, </w:t>
      </w:r>
      <w:r w:rsidR="00792C87">
        <w:rPr>
          <w:rFonts w:cs="Times New Roman"/>
          <w:sz w:val="24"/>
          <w:szCs w:val="24"/>
        </w:rPr>
        <w:t xml:space="preserve">including the </w:t>
      </w:r>
      <w:r>
        <w:rPr>
          <w:rFonts w:cs="Times New Roman"/>
          <w:sz w:val="24"/>
          <w:szCs w:val="24"/>
        </w:rPr>
        <w:t>rate of</w:t>
      </w:r>
      <w:r w:rsidR="00792C87">
        <w:rPr>
          <w:rFonts w:cs="Times New Roman"/>
          <w:sz w:val="24"/>
          <w:szCs w:val="24"/>
        </w:rPr>
        <w:t xml:space="preserve"> visiting local social contacts in adults and youth</w:t>
      </w:r>
      <w:r>
        <w:rPr>
          <w:rFonts w:cs="Times New Roman"/>
          <w:sz w:val="24"/>
          <w:szCs w:val="24"/>
        </w:rPr>
        <w:t xml:space="preserve"> (</w:t>
      </w:r>
      <w:proofErr w:type="spellStart"/>
      <w:r w:rsidRPr="00267980">
        <w:rPr>
          <w:rFonts w:cs="Times New Roman"/>
          <w:i/>
          <w:sz w:val="24"/>
          <w:szCs w:val="24"/>
        </w:rPr>
        <w:t>visit_a</w:t>
      </w:r>
      <w:proofErr w:type="spellEnd"/>
      <w:r>
        <w:rPr>
          <w:rFonts w:cs="Times New Roman"/>
          <w:i/>
          <w:sz w:val="24"/>
          <w:szCs w:val="24"/>
        </w:rPr>
        <w:t xml:space="preserve">, </w:t>
      </w:r>
      <w:proofErr w:type="spellStart"/>
      <w:r>
        <w:rPr>
          <w:rFonts w:cs="Times New Roman"/>
          <w:i/>
          <w:sz w:val="24"/>
          <w:szCs w:val="24"/>
        </w:rPr>
        <w:t>visit_y</w:t>
      </w:r>
      <w:proofErr w:type="spellEnd"/>
      <w:r>
        <w:rPr>
          <w:rFonts w:cs="Times New Roman"/>
          <w:sz w:val="24"/>
          <w:szCs w:val="24"/>
        </w:rPr>
        <w:t>)</w:t>
      </w:r>
      <w:r w:rsidR="00792C87">
        <w:rPr>
          <w:rFonts w:cs="Times New Roman"/>
          <w:sz w:val="24"/>
          <w:szCs w:val="24"/>
        </w:rPr>
        <w:t>,</w:t>
      </w:r>
      <w:r>
        <w:rPr>
          <w:rFonts w:cs="Times New Roman"/>
          <w:sz w:val="24"/>
          <w:szCs w:val="24"/>
        </w:rPr>
        <w:t xml:space="preserve"> the probability of </w:t>
      </w:r>
      <w:r w:rsidR="00792C87">
        <w:rPr>
          <w:rFonts w:cs="Times New Roman"/>
          <w:sz w:val="24"/>
          <w:szCs w:val="24"/>
        </w:rPr>
        <w:t xml:space="preserve">having a social </w:t>
      </w:r>
      <w:r>
        <w:rPr>
          <w:rFonts w:cs="Times New Roman"/>
          <w:sz w:val="24"/>
          <w:szCs w:val="24"/>
        </w:rPr>
        <w:t xml:space="preserve">contact </w:t>
      </w:r>
      <w:r w:rsidR="00792C87">
        <w:rPr>
          <w:rFonts w:cs="Times New Roman"/>
          <w:sz w:val="24"/>
          <w:szCs w:val="24"/>
        </w:rPr>
        <w:t>in</w:t>
      </w:r>
      <w:r>
        <w:rPr>
          <w:rFonts w:cs="Times New Roman"/>
          <w:sz w:val="24"/>
          <w:szCs w:val="24"/>
        </w:rPr>
        <w:t xml:space="preserve"> any house</w:t>
      </w:r>
      <w:r w:rsidR="00792C87">
        <w:rPr>
          <w:rFonts w:cs="Times New Roman"/>
          <w:sz w:val="24"/>
          <w:szCs w:val="24"/>
        </w:rPr>
        <w:t xml:space="preserve"> (</w:t>
      </w:r>
      <w:proofErr w:type="spellStart"/>
      <w:r w:rsidR="00792C87" w:rsidRPr="00267980">
        <w:rPr>
          <w:rFonts w:cs="Times New Roman"/>
          <w:i/>
          <w:sz w:val="24"/>
          <w:szCs w:val="24"/>
        </w:rPr>
        <w:t>link_p</w:t>
      </w:r>
      <w:proofErr w:type="spellEnd"/>
      <w:r w:rsidR="00792C87">
        <w:rPr>
          <w:rFonts w:cs="Times New Roman"/>
          <w:sz w:val="24"/>
          <w:szCs w:val="24"/>
        </w:rPr>
        <w:t xml:space="preserve">) </w:t>
      </w:r>
      <w:r>
        <w:rPr>
          <w:rFonts w:cs="Times New Roman"/>
          <w:sz w:val="24"/>
          <w:szCs w:val="24"/>
        </w:rPr>
        <w:t xml:space="preserve">and </w:t>
      </w:r>
      <w:r w:rsidR="004108E7">
        <w:rPr>
          <w:rFonts w:cs="Times New Roman"/>
          <w:sz w:val="24"/>
          <w:szCs w:val="24"/>
        </w:rPr>
        <w:t xml:space="preserve">the probability of social contact </w:t>
      </w:r>
      <w:r w:rsidR="00792C87">
        <w:rPr>
          <w:rFonts w:cs="Times New Roman"/>
          <w:sz w:val="24"/>
          <w:szCs w:val="24"/>
        </w:rPr>
        <w:t xml:space="preserve">with </w:t>
      </w:r>
      <w:r>
        <w:rPr>
          <w:rFonts w:cs="Times New Roman"/>
          <w:sz w:val="24"/>
          <w:szCs w:val="24"/>
        </w:rPr>
        <w:t>close neighbors</w:t>
      </w:r>
      <w:r w:rsidR="00792C87">
        <w:rPr>
          <w:rFonts w:cs="Times New Roman"/>
          <w:sz w:val="24"/>
          <w:szCs w:val="24"/>
        </w:rPr>
        <w:t xml:space="preserve"> (</w:t>
      </w:r>
      <w:proofErr w:type="spellStart"/>
      <w:r w:rsidRPr="00267980">
        <w:rPr>
          <w:rFonts w:cs="Times New Roman"/>
          <w:i/>
          <w:sz w:val="24"/>
          <w:szCs w:val="24"/>
        </w:rPr>
        <w:t>link_n</w:t>
      </w:r>
      <w:proofErr w:type="spellEnd"/>
      <w:r>
        <w:rPr>
          <w:rFonts w:cs="Times New Roman"/>
          <w:sz w:val="24"/>
          <w:szCs w:val="24"/>
        </w:rPr>
        <w:t>)</w:t>
      </w:r>
      <w:r w:rsidR="004108E7">
        <w:rPr>
          <w:rFonts w:cs="Times New Roman"/>
          <w:sz w:val="24"/>
          <w:szCs w:val="24"/>
        </w:rPr>
        <w:t>,</w:t>
      </w:r>
      <w:r>
        <w:rPr>
          <w:rFonts w:cs="Times New Roman"/>
          <w:sz w:val="24"/>
          <w:szCs w:val="24"/>
        </w:rPr>
        <w:t xml:space="preserve"> controlled human-mediated viral propagation within the patch. Among the host-viral interaction parameters, increases in the human viremia period and the probabilities of human-to-mosquito and mosquito-to-human infection all increased PCR22 events at </w:t>
      </w:r>
      <w:proofErr w:type="spellStart"/>
      <w:r w:rsidRPr="00E54992">
        <w:rPr>
          <w:rFonts w:cs="Times New Roman"/>
          <w:i/>
          <w:sz w:val="24"/>
          <w:szCs w:val="24"/>
        </w:rPr>
        <w:t>p</w:t>
      </w:r>
      <w:r w:rsidRPr="00E54992">
        <w:rPr>
          <w:rFonts w:cs="Times New Roman"/>
          <w:i/>
          <w:sz w:val="24"/>
          <w:szCs w:val="24"/>
          <w:vertAlign w:val="subscript"/>
        </w:rPr>
        <w:t>esv</w:t>
      </w:r>
      <w:proofErr w:type="spellEnd"/>
      <w:r>
        <w:rPr>
          <w:rFonts w:cs="Times New Roman"/>
          <w:sz w:val="24"/>
          <w:szCs w:val="24"/>
        </w:rPr>
        <w:t xml:space="preserve">=0.01. However at </w:t>
      </w:r>
      <w:proofErr w:type="spellStart"/>
      <w:r w:rsidRPr="00E54992">
        <w:rPr>
          <w:rFonts w:cs="Times New Roman"/>
          <w:i/>
          <w:sz w:val="24"/>
          <w:szCs w:val="24"/>
        </w:rPr>
        <w:t>p</w:t>
      </w:r>
      <w:r w:rsidRPr="00856427">
        <w:rPr>
          <w:rFonts w:cs="Times New Roman"/>
          <w:i/>
          <w:sz w:val="24"/>
          <w:szCs w:val="24"/>
          <w:vertAlign w:val="subscript"/>
        </w:rPr>
        <w:t>esv</w:t>
      </w:r>
      <w:proofErr w:type="spellEnd"/>
      <w:r>
        <w:rPr>
          <w:rFonts w:cs="Times New Roman"/>
          <w:sz w:val="24"/>
          <w:szCs w:val="24"/>
        </w:rPr>
        <w:t xml:space="preserve">=0.1 only mosquito-to human infection probability favored PCR22 events, and this effect occurred only at +50%. Extrinsic incubation period was the only parameter in the entire model that showed a strong monotonic relationship with PCR22 events at all </w:t>
      </w:r>
      <w:proofErr w:type="spellStart"/>
      <w:r w:rsidRPr="00E54992">
        <w:rPr>
          <w:rFonts w:cs="Times New Roman"/>
          <w:i/>
          <w:sz w:val="24"/>
          <w:szCs w:val="24"/>
        </w:rPr>
        <w:t>p</w:t>
      </w:r>
      <w:r w:rsidRPr="00E54992">
        <w:rPr>
          <w:rFonts w:cs="Times New Roman"/>
          <w:i/>
          <w:sz w:val="24"/>
          <w:szCs w:val="24"/>
          <w:vertAlign w:val="subscript"/>
        </w:rPr>
        <w:t>esv</w:t>
      </w:r>
      <w:proofErr w:type="spellEnd"/>
      <w:r>
        <w:rPr>
          <w:rFonts w:cs="Times New Roman"/>
          <w:sz w:val="24"/>
          <w:szCs w:val="24"/>
        </w:rPr>
        <w:t xml:space="preserve"> values.</w:t>
      </w:r>
    </w:p>
    <w:p w:rsidR="00917D92" w:rsidRDefault="00917D92" w:rsidP="00917D92">
      <w:pPr>
        <w:pStyle w:val="DefaultStyle"/>
        <w:spacing w:line="360" w:lineRule="auto"/>
        <w:contextualSpacing/>
        <w:rPr>
          <w:rFonts w:cs="Times New Roman"/>
          <w:sz w:val="24"/>
          <w:szCs w:val="24"/>
        </w:rPr>
      </w:pPr>
      <w:r>
        <w:rPr>
          <w:rFonts w:cs="Times New Roman"/>
          <w:sz w:val="24"/>
          <w:szCs w:val="24"/>
        </w:rPr>
        <w:t xml:space="preserve">Overall, variation in the vector ecology parameters had the largest impacts on PCR22 events, although these were far from monotonic or linear. Vector production had a strong positive effect on PCR22 events at </w:t>
      </w:r>
      <w:proofErr w:type="spellStart"/>
      <w:r w:rsidRPr="006C4679">
        <w:rPr>
          <w:rFonts w:cs="Times New Roman"/>
          <w:i/>
          <w:sz w:val="24"/>
          <w:szCs w:val="24"/>
        </w:rPr>
        <w:t>p</w:t>
      </w:r>
      <w:r w:rsidRPr="006C4679">
        <w:rPr>
          <w:rFonts w:cs="Times New Roman"/>
          <w:i/>
          <w:sz w:val="24"/>
          <w:szCs w:val="24"/>
          <w:vertAlign w:val="subscript"/>
        </w:rPr>
        <w:t>esv</w:t>
      </w:r>
      <w:proofErr w:type="spellEnd"/>
      <w:r>
        <w:rPr>
          <w:rFonts w:cs="Times New Roman"/>
          <w:sz w:val="24"/>
          <w:szCs w:val="24"/>
        </w:rPr>
        <w:t xml:space="preserve"> 0.001 and 0.01, but took on a humped shape at </w:t>
      </w:r>
      <w:proofErr w:type="spellStart"/>
      <w:r w:rsidRPr="006C4679">
        <w:rPr>
          <w:rFonts w:cs="Times New Roman"/>
          <w:i/>
          <w:sz w:val="24"/>
          <w:szCs w:val="24"/>
        </w:rPr>
        <w:t>p</w:t>
      </w:r>
      <w:r w:rsidRPr="006C4679">
        <w:rPr>
          <w:rFonts w:cs="Times New Roman"/>
          <w:i/>
          <w:sz w:val="24"/>
          <w:szCs w:val="24"/>
          <w:vertAlign w:val="subscript"/>
        </w:rPr>
        <w:t>esv</w:t>
      </w:r>
      <w:proofErr w:type="spellEnd"/>
      <w:r>
        <w:rPr>
          <w:rFonts w:cs="Times New Roman"/>
          <w:sz w:val="24"/>
          <w:szCs w:val="24"/>
        </w:rPr>
        <w:t xml:space="preserve"> 0.1.  V</w:t>
      </w:r>
      <w:r w:rsidR="00A65339">
        <w:rPr>
          <w:rFonts w:cs="Times New Roman"/>
          <w:sz w:val="24"/>
          <w:szCs w:val="24"/>
        </w:rPr>
        <w:t xml:space="preserve">ector survival </w:t>
      </w:r>
      <w:r>
        <w:rPr>
          <w:rFonts w:cs="Times New Roman"/>
          <w:sz w:val="24"/>
          <w:szCs w:val="24"/>
        </w:rPr>
        <w:t xml:space="preserve">showed a humped relationship with PCR22 events at all values of </w:t>
      </w:r>
      <w:proofErr w:type="spellStart"/>
      <w:proofErr w:type="gramStart"/>
      <w:r>
        <w:rPr>
          <w:rFonts w:cs="Times New Roman"/>
          <w:sz w:val="24"/>
          <w:szCs w:val="24"/>
        </w:rPr>
        <w:t>p</w:t>
      </w:r>
      <w:r w:rsidRPr="00473E7A">
        <w:rPr>
          <w:rFonts w:cs="Times New Roman"/>
          <w:sz w:val="24"/>
          <w:szCs w:val="24"/>
          <w:vertAlign w:val="subscript"/>
        </w:rPr>
        <w:t>esv</w:t>
      </w:r>
      <w:proofErr w:type="spellEnd"/>
      <w:r>
        <w:rPr>
          <w:rFonts w:cs="Times New Roman"/>
          <w:sz w:val="24"/>
          <w:szCs w:val="24"/>
          <w:vertAlign w:val="subscript"/>
        </w:rPr>
        <w:t xml:space="preserve"> </w:t>
      </w:r>
      <w:r>
        <w:rPr>
          <w:rFonts w:cs="Times New Roman"/>
          <w:sz w:val="24"/>
          <w:szCs w:val="24"/>
        </w:rPr>
        <w:t>.</w:t>
      </w:r>
      <w:proofErr w:type="gramEnd"/>
      <w:r>
        <w:rPr>
          <w:rFonts w:cs="Times New Roman"/>
          <w:sz w:val="24"/>
          <w:szCs w:val="24"/>
        </w:rPr>
        <w:t xml:space="preserve"> When vector survival was too high, initial epidemics (years 1-10) likely became so explosive that susceptibility in the patch was decimated. Even at </w:t>
      </w:r>
      <w:proofErr w:type="spellStart"/>
      <w:r w:rsidRPr="00473E7A">
        <w:rPr>
          <w:rFonts w:cs="Times New Roman"/>
          <w:i/>
          <w:sz w:val="24"/>
          <w:szCs w:val="24"/>
        </w:rPr>
        <w:t>p</w:t>
      </w:r>
      <w:r w:rsidRPr="00473E7A">
        <w:rPr>
          <w:rFonts w:cs="Times New Roman"/>
          <w:i/>
          <w:sz w:val="24"/>
          <w:szCs w:val="24"/>
          <w:vertAlign w:val="subscript"/>
        </w:rPr>
        <w:t>esv</w:t>
      </w:r>
      <w:proofErr w:type="spellEnd"/>
      <w:r>
        <w:rPr>
          <w:rFonts w:cs="Times New Roman"/>
          <w:sz w:val="24"/>
          <w:szCs w:val="24"/>
        </w:rPr>
        <w:t xml:space="preserve">=0.001, when susceptibility accumulated the fastest, increased daily survival probability from 0.9 to 0.96 prevented the occurrence of </w:t>
      </w:r>
      <w:r>
        <w:rPr>
          <w:rFonts w:cs="Times New Roman"/>
          <w:sz w:val="24"/>
          <w:szCs w:val="24"/>
        </w:rPr>
        <w:lastRenderedPageBreak/>
        <w:t xml:space="preserve">PCR22 events in years 11-20. Vector dispersal had an increasingly negative effect on PCR22 events as </w:t>
      </w:r>
      <w:proofErr w:type="spellStart"/>
      <w:r w:rsidRPr="00E54992">
        <w:rPr>
          <w:rFonts w:cs="Times New Roman"/>
          <w:i/>
          <w:sz w:val="24"/>
          <w:szCs w:val="24"/>
        </w:rPr>
        <w:t>p</w:t>
      </w:r>
      <w:r w:rsidRPr="00E54992">
        <w:rPr>
          <w:rFonts w:cs="Times New Roman"/>
          <w:i/>
          <w:sz w:val="24"/>
          <w:szCs w:val="24"/>
          <w:vertAlign w:val="subscript"/>
        </w:rPr>
        <w:t>esv</w:t>
      </w:r>
      <w:proofErr w:type="spellEnd"/>
      <w:r>
        <w:rPr>
          <w:rFonts w:cs="Times New Roman"/>
          <w:sz w:val="24"/>
          <w:szCs w:val="24"/>
        </w:rPr>
        <w:t xml:space="preserve"> increased and susceptible density became limiting. </w:t>
      </w:r>
    </w:p>
    <w:p w:rsidR="00E86FD6" w:rsidRDefault="00E86FD6" w:rsidP="00917D92">
      <w:pPr>
        <w:pStyle w:val="DefaultStyle"/>
        <w:spacing w:line="360" w:lineRule="auto"/>
        <w:contextualSpacing/>
        <w:rPr>
          <w:rFonts w:asciiTheme="minorHAnsi" w:hAnsiTheme="minorHAnsi" w:cs="Times New Roman"/>
          <w:sz w:val="24"/>
          <w:szCs w:val="24"/>
        </w:rPr>
      </w:pPr>
    </w:p>
    <w:p w:rsidR="00D83E51" w:rsidRPr="00DC32C6" w:rsidRDefault="00D83E51" w:rsidP="00917D92">
      <w:pPr>
        <w:pStyle w:val="DefaultStyle"/>
        <w:spacing w:line="360" w:lineRule="auto"/>
        <w:contextualSpacing/>
        <w:rPr>
          <w:rFonts w:ascii="Times New Roman" w:hAnsi="Times New Roman" w:cs="Times New Roman"/>
          <w:b/>
          <w:sz w:val="32"/>
          <w:szCs w:val="32"/>
        </w:rPr>
      </w:pPr>
      <w:r w:rsidRPr="00DC32C6">
        <w:rPr>
          <w:rFonts w:ascii="Times New Roman" w:hAnsi="Times New Roman" w:cs="Times New Roman"/>
          <w:b/>
          <w:sz w:val="32"/>
          <w:szCs w:val="32"/>
        </w:rPr>
        <w:t>Correlation between PCR22 events and frequency distribution of outbreak size</w:t>
      </w:r>
    </w:p>
    <w:p w:rsidR="00917D92" w:rsidRDefault="00D83E51" w:rsidP="00917D92">
      <w:pPr>
        <w:pStyle w:val="DefaultStyle"/>
        <w:spacing w:line="360" w:lineRule="auto"/>
        <w:contextualSpacing/>
        <w:rPr>
          <w:rFonts w:asciiTheme="minorHAnsi" w:hAnsiTheme="minorHAnsi" w:cs="Times New Roman"/>
          <w:sz w:val="24"/>
          <w:szCs w:val="24"/>
        </w:rPr>
      </w:pPr>
      <w:r>
        <w:rPr>
          <w:rFonts w:asciiTheme="minorHAnsi" w:hAnsiTheme="minorHAnsi" w:cs="Times New Roman"/>
          <w:sz w:val="24"/>
          <w:szCs w:val="24"/>
        </w:rPr>
        <w:t>W</w:t>
      </w:r>
      <w:r w:rsidR="00917D92">
        <w:rPr>
          <w:rFonts w:asciiTheme="minorHAnsi" w:hAnsiTheme="minorHAnsi" w:cs="Times New Roman"/>
          <w:sz w:val="24"/>
          <w:szCs w:val="24"/>
        </w:rPr>
        <w:t>e determined the utility of our observation of 22 simultaneous dengue infections as a benchmark for evaluating the simulated dynamics. Overall there was a significant (p&lt;0.01) positive correlation between the average number of</w:t>
      </w:r>
      <w:r>
        <w:rPr>
          <w:rFonts w:asciiTheme="minorHAnsi" w:hAnsiTheme="minorHAnsi" w:cs="Times New Roman"/>
          <w:sz w:val="24"/>
          <w:szCs w:val="24"/>
        </w:rPr>
        <w:t xml:space="preserve"> simulated</w:t>
      </w:r>
      <w:r w:rsidR="00917D92">
        <w:rPr>
          <w:rFonts w:asciiTheme="minorHAnsi" w:hAnsiTheme="minorHAnsi" w:cs="Times New Roman"/>
          <w:sz w:val="24"/>
          <w:szCs w:val="24"/>
        </w:rPr>
        <w:t xml:space="preserve"> PCR22 events and the best-fitting power law exponent (</w:t>
      </w:r>
      <w:r w:rsidR="00917D92" w:rsidRPr="00E3046E">
        <w:rPr>
          <w:rFonts w:asciiTheme="minorHAnsi" w:hAnsiTheme="minorHAnsi" w:cs="Times New Roman"/>
          <w:i/>
          <w:sz w:val="24"/>
          <w:szCs w:val="24"/>
        </w:rPr>
        <w:t>a</w:t>
      </w:r>
      <w:r w:rsidR="00917D92">
        <w:rPr>
          <w:rFonts w:asciiTheme="minorHAnsi" w:hAnsiTheme="minorHAnsi" w:cs="Times New Roman"/>
          <w:sz w:val="24"/>
          <w:szCs w:val="24"/>
        </w:rPr>
        <w:t>)</w:t>
      </w:r>
      <w:r>
        <w:rPr>
          <w:rFonts w:asciiTheme="minorHAnsi" w:hAnsiTheme="minorHAnsi" w:cs="Times New Roman"/>
          <w:sz w:val="24"/>
          <w:szCs w:val="24"/>
        </w:rPr>
        <w:t xml:space="preserve"> for a given parameter combination</w:t>
      </w:r>
      <w:r w:rsidR="00917D92">
        <w:rPr>
          <w:rFonts w:asciiTheme="minorHAnsi" w:hAnsiTheme="minorHAnsi" w:cs="Times New Roman"/>
          <w:sz w:val="24"/>
          <w:szCs w:val="24"/>
        </w:rPr>
        <w:t xml:space="preserve">. This correlation was weakest at </w:t>
      </w:r>
      <w:proofErr w:type="spellStart"/>
      <w:r w:rsidR="00917D92" w:rsidRPr="00E3046E">
        <w:rPr>
          <w:rFonts w:asciiTheme="minorHAnsi" w:hAnsiTheme="minorHAnsi" w:cs="Times New Roman"/>
          <w:i/>
          <w:sz w:val="24"/>
          <w:szCs w:val="24"/>
        </w:rPr>
        <w:t>p</w:t>
      </w:r>
      <w:r w:rsidR="00917D92" w:rsidRPr="00E3046E">
        <w:rPr>
          <w:rFonts w:asciiTheme="minorHAnsi" w:hAnsiTheme="minorHAnsi" w:cs="Times New Roman"/>
          <w:i/>
          <w:sz w:val="24"/>
          <w:szCs w:val="24"/>
          <w:vertAlign w:val="subscript"/>
        </w:rPr>
        <w:t>esv</w:t>
      </w:r>
      <w:proofErr w:type="spellEnd"/>
      <w:r w:rsidR="00917D92">
        <w:rPr>
          <w:rFonts w:asciiTheme="minorHAnsi" w:hAnsiTheme="minorHAnsi" w:cs="Times New Roman"/>
          <w:sz w:val="24"/>
          <w:szCs w:val="24"/>
        </w:rPr>
        <w:t>=0.001 (R</w:t>
      </w:r>
      <w:r w:rsidR="00917D92">
        <w:rPr>
          <w:rFonts w:asciiTheme="minorHAnsi" w:hAnsiTheme="minorHAnsi" w:cs="Times New Roman"/>
          <w:sz w:val="24"/>
          <w:szCs w:val="24"/>
          <w:vertAlign w:val="superscript"/>
        </w:rPr>
        <w:t>2</w:t>
      </w:r>
      <w:r w:rsidR="00917D92">
        <w:rPr>
          <w:rFonts w:asciiTheme="minorHAnsi" w:hAnsiTheme="minorHAnsi" w:cs="Times New Roman"/>
          <w:sz w:val="24"/>
          <w:szCs w:val="24"/>
        </w:rPr>
        <w:t xml:space="preserve"> = 0.23)</w:t>
      </w:r>
      <w:r w:rsidR="00917D92">
        <w:rPr>
          <w:rFonts w:asciiTheme="minorHAnsi" w:hAnsiTheme="minorHAnsi" w:cs="Times New Roman"/>
          <w:i/>
          <w:sz w:val="24"/>
          <w:szCs w:val="24"/>
        </w:rPr>
        <w:t xml:space="preserve">, </w:t>
      </w:r>
      <w:r w:rsidR="00917D92">
        <w:rPr>
          <w:rFonts w:asciiTheme="minorHAnsi" w:hAnsiTheme="minorHAnsi" w:cs="Times New Roman"/>
          <w:sz w:val="24"/>
          <w:szCs w:val="24"/>
        </w:rPr>
        <w:t xml:space="preserve">when the power law distribution did not fit the outbreak size distribution. However, PCR22 events explained 65% and 81 % of the variation in </w:t>
      </w:r>
      <w:r w:rsidR="00917D92" w:rsidRPr="00E3046E">
        <w:rPr>
          <w:rFonts w:asciiTheme="minorHAnsi" w:hAnsiTheme="minorHAnsi" w:cs="Times New Roman"/>
          <w:i/>
          <w:sz w:val="24"/>
          <w:szCs w:val="24"/>
        </w:rPr>
        <w:t>a</w:t>
      </w:r>
      <w:r w:rsidR="00917D92">
        <w:rPr>
          <w:rFonts w:asciiTheme="minorHAnsi" w:hAnsiTheme="minorHAnsi" w:cs="Times New Roman"/>
          <w:i/>
          <w:sz w:val="24"/>
          <w:szCs w:val="24"/>
        </w:rPr>
        <w:t xml:space="preserve"> </w:t>
      </w:r>
      <w:r w:rsidR="00917D92">
        <w:rPr>
          <w:rFonts w:asciiTheme="minorHAnsi" w:hAnsiTheme="minorHAnsi" w:cs="Times New Roman"/>
          <w:sz w:val="24"/>
          <w:szCs w:val="24"/>
        </w:rPr>
        <w:t xml:space="preserve">when </w:t>
      </w:r>
      <w:proofErr w:type="spellStart"/>
      <w:r w:rsidR="00917D92" w:rsidRPr="00E3046E">
        <w:rPr>
          <w:rFonts w:asciiTheme="minorHAnsi" w:hAnsiTheme="minorHAnsi" w:cs="Times New Roman"/>
          <w:i/>
          <w:sz w:val="24"/>
          <w:szCs w:val="24"/>
        </w:rPr>
        <w:t>p</w:t>
      </w:r>
      <w:r w:rsidR="00917D92" w:rsidRPr="00E3046E">
        <w:rPr>
          <w:rFonts w:asciiTheme="minorHAnsi" w:hAnsiTheme="minorHAnsi" w:cs="Times New Roman"/>
          <w:i/>
          <w:sz w:val="24"/>
          <w:szCs w:val="24"/>
          <w:vertAlign w:val="subscript"/>
        </w:rPr>
        <w:t>esv</w:t>
      </w:r>
      <w:proofErr w:type="spellEnd"/>
      <w:r w:rsidR="00917D92" w:rsidRPr="00E3046E">
        <w:rPr>
          <w:rFonts w:asciiTheme="minorHAnsi" w:hAnsiTheme="minorHAnsi" w:cs="Times New Roman"/>
          <w:i/>
          <w:sz w:val="24"/>
          <w:szCs w:val="24"/>
        </w:rPr>
        <w:t>=0.1</w:t>
      </w:r>
      <w:r w:rsidR="00917D92">
        <w:rPr>
          <w:rFonts w:asciiTheme="minorHAnsi" w:hAnsiTheme="minorHAnsi" w:cs="Times New Roman"/>
          <w:i/>
          <w:sz w:val="24"/>
          <w:szCs w:val="24"/>
        </w:rPr>
        <w:t xml:space="preserve"> </w:t>
      </w:r>
      <w:r w:rsidR="00917D92">
        <w:rPr>
          <w:rFonts w:asciiTheme="minorHAnsi" w:hAnsiTheme="minorHAnsi" w:cs="Times New Roman"/>
          <w:sz w:val="24"/>
          <w:szCs w:val="24"/>
        </w:rPr>
        <w:t xml:space="preserve">and </w:t>
      </w:r>
      <w:proofErr w:type="spellStart"/>
      <w:r w:rsidR="00917D92" w:rsidRPr="000511E2">
        <w:rPr>
          <w:rFonts w:asciiTheme="minorHAnsi" w:hAnsiTheme="minorHAnsi" w:cs="Times New Roman"/>
          <w:i/>
          <w:sz w:val="24"/>
          <w:szCs w:val="24"/>
        </w:rPr>
        <w:t>p</w:t>
      </w:r>
      <w:r w:rsidR="00917D92" w:rsidRPr="000511E2">
        <w:rPr>
          <w:rFonts w:asciiTheme="minorHAnsi" w:hAnsiTheme="minorHAnsi" w:cs="Times New Roman"/>
          <w:i/>
          <w:sz w:val="24"/>
          <w:szCs w:val="24"/>
          <w:vertAlign w:val="subscript"/>
        </w:rPr>
        <w:t>esv</w:t>
      </w:r>
      <w:proofErr w:type="spellEnd"/>
      <w:r w:rsidR="00917D92" w:rsidRPr="000511E2">
        <w:rPr>
          <w:rFonts w:asciiTheme="minorHAnsi" w:hAnsiTheme="minorHAnsi" w:cs="Times New Roman"/>
          <w:i/>
          <w:sz w:val="24"/>
          <w:szCs w:val="24"/>
        </w:rPr>
        <w:t>=0.</w:t>
      </w:r>
      <w:r w:rsidR="00917D92">
        <w:rPr>
          <w:rFonts w:asciiTheme="minorHAnsi" w:hAnsiTheme="minorHAnsi" w:cs="Times New Roman"/>
          <w:i/>
          <w:sz w:val="24"/>
          <w:szCs w:val="24"/>
        </w:rPr>
        <w:t>0</w:t>
      </w:r>
      <w:r w:rsidR="00917D92" w:rsidRPr="000511E2">
        <w:rPr>
          <w:rFonts w:asciiTheme="minorHAnsi" w:hAnsiTheme="minorHAnsi" w:cs="Times New Roman"/>
          <w:i/>
          <w:sz w:val="24"/>
          <w:szCs w:val="24"/>
        </w:rPr>
        <w:t>1</w:t>
      </w:r>
      <w:r w:rsidR="00917D92">
        <w:rPr>
          <w:rFonts w:asciiTheme="minorHAnsi" w:hAnsiTheme="minorHAnsi" w:cs="Times New Roman"/>
          <w:i/>
          <w:sz w:val="24"/>
          <w:szCs w:val="24"/>
        </w:rPr>
        <w:t xml:space="preserve">, </w:t>
      </w:r>
      <w:r w:rsidR="00917D92" w:rsidRPr="00E3046E">
        <w:rPr>
          <w:rFonts w:asciiTheme="minorHAnsi" w:hAnsiTheme="minorHAnsi" w:cs="Times New Roman"/>
          <w:sz w:val="24"/>
          <w:szCs w:val="24"/>
        </w:rPr>
        <w:t>respectively</w:t>
      </w:r>
      <w:r w:rsidR="00A65339">
        <w:rPr>
          <w:rFonts w:asciiTheme="minorHAnsi" w:hAnsiTheme="minorHAnsi" w:cs="Times New Roman"/>
          <w:sz w:val="24"/>
          <w:szCs w:val="24"/>
        </w:rPr>
        <w:t xml:space="preserve"> (FigS6</w:t>
      </w:r>
      <w:r w:rsidR="00917D92">
        <w:rPr>
          <w:rFonts w:asciiTheme="minorHAnsi" w:hAnsiTheme="minorHAnsi" w:cs="Times New Roman"/>
          <w:sz w:val="24"/>
          <w:szCs w:val="24"/>
        </w:rPr>
        <w:t>)</w:t>
      </w:r>
      <w:r w:rsidR="00917D92">
        <w:rPr>
          <w:rFonts w:asciiTheme="minorHAnsi" w:hAnsiTheme="minorHAnsi" w:cs="Times New Roman"/>
          <w:i/>
          <w:sz w:val="24"/>
          <w:szCs w:val="24"/>
        </w:rPr>
        <w:t xml:space="preserve">. </w:t>
      </w:r>
      <w:r w:rsidR="00917D92">
        <w:rPr>
          <w:rFonts w:asciiTheme="minorHAnsi" w:hAnsiTheme="minorHAnsi" w:cs="Times New Roman"/>
          <w:sz w:val="24"/>
          <w:szCs w:val="24"/>
        </w:rPr>
        <w:t>These res</w:t>
      </w:r>
      <w:r w:rsidR="00792C87">
        <w:rPr>
          <w:rFonts w:asciiTheme="minorHAnsi" w:hAnsiTheme="minorHAnsi" w:cs="Times New Roman"/>
          <w:sz w:val="24"/>
          <w:szCs w:val="24"/>
        </w:rPr>
        <w:t>ults indicate assuming sufficient viral introduction</w:t>
      </w:r>
      <w:r w:rsidR="00917D92">
        <w:rPr>
          <w:rFonts w:asciiTheme="minorHAnsi" w:hAnsiTheme="minorHAnsi" w:cs="Times New Roman"/>
          <w:sz w:val="24"/>
          <w:szCs w:val="24"/>
        </w:rPr>
        <w:t xml:space="preserve">, PCR22 events </w:t>
      </w:r>
      <w:r w:rsidR="00792C87">
        <w:rPr>
          <w:rFonts w:asciiTheme="minorHAnsi" w:hAnsiTheme="minorHAnsi" w:cs="Times New Roman"/>
          <w:sz w:val="24"/>
          <w:szCs w:val="24"/>
        </w:rPr>
        <w:t>more readily occur in socio-ecological conditions that produce</w:t>
      </w:r>
      <w:r w:rsidR="00917D92">
        <w:rPr>
          <w:rFonts w:asciiTheme="minorHAnsi" w:hAnsiTheme="minorHAnsi" w:cs="Times New Roman"/>
          <w:sz w:val="24"/>
          <w:szCs w:val="24"/>
        </w:rPr>
        <w:t xml:space="preserve"> outbreak size distributions with a “fatter” tail.</w:t>
      </w:r>
    </w:p>
    <w:p w:rsidR="00917D92" w:rsidRDefault="00917D92" w:rsidP="00917D92">
      <w:pPr>
        <w:pStyle w:val="DefaultStyle"/>
        <w:spacing w:line="360" w:lineRule="auto"/>
        <w:contextualSpacing/>
        <w:rPr>
          <w:rFonts w:cs="Times New Roman"/>
          <w:sz w:val="24"/>
          <w:szCs w:val="24"/>
        </w:rPr>
      </w:pPr>
    </w:p>
    <w:p w:rsidR="00917D92" w:rsidRDefault="00917D92">
      <w:pPr>
        <w:rPr>
          <w:rFonts w:ascii="Times New Roman" w:eastAsia="Arial Unicode MS" w:hAnsi="Times New Roman" w:cs="Times New Roman"/>
          <w:b/>
          <w:color w:val="00000A"/>
          <w:sz w:val="24"/>
          <w:szCs w:val="24"/>
        </w:rPr>
      </w:pPr>
      <w:r>
        <w:rPr>
          <w:rFonts w:ascii="Times New Roman" w:hAnsi="Times New Roman" w:cs="Times New Roman"/>
          <w:b/>
          <w:sz w:val="24"/>
          <w:szCs w:val="24"/>
        </w:rPr>
        <w:br w:type="page"/>
      </w:r>
    </w:p>
    <w:p w:rsidR="006959FB" w:rsidRPr="00DC32C6" w:rsidRDefault="00DC32C6" w:rsidP="00917D92">
      <w:pPr>
        <w:pStyle w:val="DefaultStyle"/>
        <w:spacing w:line="360" w:lineRule="auto"/>
        <w:contextualSpacing/>
        <w:rPr>
          <w:rFonts w:ascii="Times New Roman" w:hAnsi="Times New Roman" w:cs="Times New Roman"/>
          <w:b/>
          <w:sz w:val="32"/>
          <w:szCs w:val="32"/>
        </w:rPr>
      </w:pPr>
      <w:r w:rsidRPr="00DC32C6">
        <w:rPr>
          <w:rFonts w:ascii="Times New Roman" w:hAnsi="Times New Roman" w:cs="Times New Roman"/>
          <w:b/>
          <w:sz w:val="32"/>
          <w:szCs w:val="32"/>
        </w:rPr>
        <w:lastRenderedPageBreak/>
        <w:t>Supplementary Figures</w:t>
      </w:r>
    </w:p>
    <w:p w:rsidR="00D87760" w:rsidRPr="003F7922" w:rsidRDefault="00D87760" w:rsidP="00E876FD">
      <w:pPr>
        <w:pStyle w:val="DefaultStyle"/>
        <w:spacing w:line="360" w:lineRule="auto"/>
        <w:contextualSpacing/>
        <w:rPr>
          <w:rFonts w:ascii="Times New Roman" w:hAnsi="Times New Roman" w:cs="Times New Roman"/>
        </w:rPr>
      </w:pPr>
      <w:r w:rsidRPr="003E3D77">
        <w:rPr>
          <w:rFonts w:ascii="Times New Roman" w:hAnsi="Times New Roman" w:cs="Times New Roman"/>
          <w:sz w:val="24"/>
          <w:szCs w:val="24"/>
        </w:rPr>
        <w:t>Fig</w:t>
      </w:r>
      <w:r w:rsidR="00DC32C6">
        <w:rPr>
          <w:rFonts w:ascii="Times New Roman" w:hAnsi="Times New Roman" w:cs="Times New Roman"/>
          <w:sz w:val="24"/>
          <w:szCs w:val="24"/>
        </w:rPr>
        <w:t>ure</w:t>
      </w:r>
      <w:r w:rsidRPr="003E3D77">
        <w:rPr>
          <w:rFonts w:ascii="Times New Roman" w:hAnsi="Times New Roman" w:cs="Times New Roman"/>
          <w:sz w:val="24"/>
          <w:szCs w:val="24"/>
        </w:rPr>
        <w:t xml:space="preserve"> </w:t>
      </w:r>
      <w:r w:rsidR="00DC32C6">
        <w:rPr>
          <w:rFonts w:ascii="Times New Roman" w:hAnsi="Times New Roman" w:cs="Times New Roman"/>
          <w:sz w:val="24"/>
          <w:szCs w:val="24"/>
        </w:rPr>
        <w:t>A</w:t>
      </w:r>
      <w:r w:rsidRPr="003E3D77">
        <w:rPr>
          <w:rFonts w:ascii="Times New Roman" w:hAnsi="Times New Roman" w:cs="Times New Roman"/>
          <w:sz w:val="24"/>
          <w:szCs w:val="24"/>
        </w:rPr>
        <w:t>.</w:t>
      </w:r>
      <w:r w:rsidRPr="003F7922">
        <w:rPr>
          <w:rFonts w:ascii="Times New Roman" w:hAnsi="Times New Roman" w:cs="Times New Roman"/>
          <w:sz w:val="24"/>
          <w:szCs w:val="24"/>
        </w:rPr>
        <w:t xml:space="preserve"> Combined impacts of socio-ecological conditions on median </w:t>
      </w:r>
      <w:r w:rsidR="00ED7E12">
        <w:rPr>
          <w:rFonts w:ascii="Times New Roman" w:hAnsi="Times New Roman" w:cs="Times New Roman"/>
          <w:sz w:val="24"/>
          <w:szCs w:val="24"/>
        </w:rPr>
        <w:t xml:space="preserve">daily </w:t>
      </w:r>
      <w:r w:rsidR="004601E1">
        <w:rPr>
          <w:rFonts w:ascii="Times New Roman" w:hAnsi="Times New Roman" w:cs="Times New Roman"/>
          <w:sz w:val="24"/>
          <w:szCs w:val="24"/>
        </w:rPr>
        <w:t xml:space="preserve">fraction of humans </w:t>
      </w:r>
      <w:r w:rsidRPr="003F7922">
        <w:rPr>
          <w:rFonts w:ascii="Times New Roman" w:hAnsi="Times New Roman" w:cs="Times New Roman"/>
          <w:sz w:val="24"/>
          <w:szCs w:val="24"/>
        </w:rPr>
        <w:t xml:space="preserve">susceptible </w:t>
      </w:r>
      <w:r w:rsidR="004601E1">
        <w:rPr>
          <w:rFonts w:ascii="Times New Roman" w:hAnsi="Times New Roman" w:cs="Times New Roman"/>
          <w:sz w:val="24"/>
          <w:szCs w:val="24"/>
        </w:rPr>
        <w:t>to dengue infection</w:t>
      </w:r>
      <w:r w:rsidRPr="003F7922">
        <w:rPr>
          <w:rFonts w:ascii="Times New Roman" w:hAnsi="Times New Roman" w:cs="Times New Roman"/>
          <w:sz w:val="24"/>
          <w:szCs w:val="24"/>
        </w:rPr>
        <w:t xml:space="preserve"> 1</w:t>
      </w:r>
      <w:r w:rsidR="00ED7E12">
        <w:rPr>
          <w:rFonts w:ascii="Times New Roman" w:hAnsi="Times New Roman" w:cs="Times New Roman"/>
          <w:sz w:val="24"/>
          <w:szCs w:val="24"/>
        </w:rPr>
        <w:t>1</w:t>
      </w:r>
      <w:r w:rsidRPr="003F7922">
        <w:rPr>
          <w:rFonts w:ascii="Times New Roman" w:hAnsi="Times New Roman" w:cs="Times New Roman"/>
          <w:sz w:val="24"/>
          <w:szCs w:val="24"/>
        </w:rPr>
        <w:t>-20 years post-</w:t>
      </w:r>
      <w:r>
        <w:rPr>
          <w:rFonts w:ascii="Times New Roman" w:hAnsi="Times New Roman" w:cs="Times New Roman"/>
          <w:sz w:val="24"/>
          <w:szCs w:val="24"/>
        </w:rPr>
        <w:t>invasion</w:t>
      </w:r>
      <w:r w:rsidR="00ED7E12">
        <w:rPr>
          <w:rFonts w:ascii="Times New Roman" w:hAnsi="Times New Roman" w:cs="Times New Roman"/>
          <w:sz w:val="24"/>
          <w:szCs w:val="24"/>
        </w:rPr>
        <w:t>, stratified by external social-vector exposure, migration and vector production. Median is averaged across</w:t>
      </w:r>
      <w:r w:rsidRPr="003F7922">
        <w:rPr>
          <w:rFonts w:ascii="Times New Roman" w:hAnsi="Times New Roman" w:cs="Times New Roman"/>
          <w:sz w:val="24"/>
          <w:szCs w:val="24"/>
        </w:rPr>
        <w:t xml:space="preserve"> 1000 trials for each parameter </w:t>
      </w:r>
      <w:r w:rsidR="00ED7E12">
        <w:rPr>
          <w:rFonts w:ascii="Times New Roman" w:hAnsi="Times New Roman" w:cs="Times New Roman"/>
          <w:sz w:val="24"/>
          <w:szCs w:val="24"/>
        </w:rPr>
        <w:t>combination</w:t>
      </w:r>
      <w:r w:rsidRPr="003F7922">
        <w:rPr>
          <w:rFonts w:ascii="Times New Roman" w:hAnsi="Times New Roman" w:cs="Times New Roman"/>
          <w:sz w:val="24"/>
          <w:szCs w:val="24"/>
        </w:rPr>
        <w:t>.</w:t>
      </w:r>
      <w:r w:rsidR="00ED7E12">
        <w:rPr>
          <w:rFonts w:ascii="Times New Roman" w:hAnsi="Times New Roman" w:cs="Times New Roman"/>
          <w:sz w:val="24"/>
          <w:szCs w:val="24"/>
        </w:rPr>
        <w:t xml:space="preserve"> Legend in (a) applies to a-c. </w:t>
      </w:r>
      <w:proofErr w:type="gramStart"/>
      <w:r w:rsidR="00ED7E12">
        <w:rPr>
          <w:rFonts w:ascii="Times New Roman" w:hAnsi="Times New Roman" w:cs="Times New Roman"/>
          <w:sz w:val="24"/>
          <w:szCs w:val="24"/>
        </w:rPr>
        <w:t>Other pa</w:t>
      </w:r>
      <w:r w:rsidR="009E5506">
        <w:rPr>
          <w:rFonts w:ascii="Times New Roman" w:hAnsi="Times New Roman" w:cs="Times New Roman"/>
          <w:sz w:val="24"/>
          <w:szCs w:val="24"/>
        </w:rPr>
        <w:t>rameter values given in Table 2</w:t>
      </w:r>
      <w:r w:rsidR="00ED7E12">
        <w:rPr>
          <w:rFonts w:ascii="Times New Roman" w:hAnsi="Times New Roman" w:cs="Times New Roman"/>
          <w:sz w:val="24"/>
          <w:szCs w:val="24"/>
        </w:rPr>
        <w:t>.</w:t>
      </w:r>
      <w:proofErr w:type="gramEnd"/>
    </w:p>
    <w:p w:rsidR="00404CA9" w:rsidRDefault="00ED7E12" w:rsidP="00E876FD">
      <w:pPr>
        <w:pStyle w:val="DefaultStyle"/>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13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2_12Sept.tif"/>
                    <pic:cNvPicPr/>
                  </pic:nvPicPr>
                  <pic:blipFill>
                    <a:blip r:embed="rId7">
                      <a:extLst>
                        <a:ext uri="{28A0092B-C50C-407E-A947-70E740481C1C}">
                          <a14:useLocalDpi xmlns:a14="http://schemas.microsoft.com/office/drawing/2010/main" val="0"/>
                        </a:ext>
                      </a:extLst>
                    </a:blip>
                    <a:stretch>
                      <a:fillRect/>
                    </a:stretch>
                  </pic:blipFill>
                  <pic:spPr>
                    <a:xfrm>
                      <a:off x="0" y="0"/>
                      <a:ext cx="5943600" cy="2136775"/>
                    </a:xfrm>
                    <a:prstGeom prst="rect">
                      <a:avLst/>
                    </a:prstGeom>
                  </pic:spPr>
                </pic:pic>
              </a:graphicData>
            </a:graphic>
          </wp:inline>
        </w:drawing>
      </w:r>
    </w:p>
    <w:p w:rsidR="006959FB" w:rsidRPr="003F7922" w:rsidRDefault="006959FB" w:rsidP="00E876FD">
      <w:pPr>
        <w:pStyle w:val="DefaultStyle"/>
        <w:spacing w:line="360" w:lineRule="auto"/>
        <w:contextualSpacing/>
        <w:rPr>
          <w:rFonts w:ascii="Times New Roman" w:hAnsi="Times New Roman" w:cs="Times New Roman"/>
        </w:rPr>
      </w:pPr>
    </w:p>
    <w:p w:rsidR="006959FB" w:rsidRPr="003F7922" w:rsidRDefault="006959FB" w:rsidP="00E876FD">
      <w:pPr>
        <w:pStyle w:val="DefaultStyle"/>
        <w:spacing w:line="360" w:lineRule="auto"/>
        <w:contextualSpacing/>
        <w:rPr>
          <w:rFonts w:ascii="Times New Roman" w:hAnsi="Times New Roman" w:cs="Times New Roman"/>
        </w:rPr>
      </w:pPr>
    </w:p>
    <w:p w:rsidR="007C3267" w:rsidRDefault="007C3267">
      <w:pPr>
        <w:rPr>
          <w:rFonts w:ascii="Times New Roman" w:eastAsia="Arial Unicode MS" w:hAnsi="Times New Roman" w:cs="Times New Roman"/>
          <w:color w:val="00000A"/>
        </w:rPr>
      </w:pPr>
      <w:r>
        <w:rPr>
          <w:rFonts w:ascii="Times New Roman" w:hAnsi="Times New Roman" w:cs="Times New Roman"/>
        </w:rPr>
        <w:br w:type="page"/>
      </w:r>
    </w:p>
    <w:p w:rsidR="006C71A2" w:rsidRPr="004A5570" w:rsidRDefault="006C71A2" w:rsidP="006C71A2">
      <w:pPr>
        <w:spacing w:line="240" w:lineRule="auto"/>
        <w:rPr>
          <w:rFonts w:cs="Times New Roman"/>
          <w:sz w:val="24"/>
          <w:szCs w:val="24"/>
        </w:rPr>
      </w:pPr>
      <w:r w:rsidRPr="00B07BCF">
        <w:rPr>
          <w:rFonts w:cs="Times New Roman"/>
          <w:sz w:val="24"/>
          <w:szCs w:val="24"/>
        </w:rPr>
        <w:lastRenderedPageBreak/>
        <w:t xml:space="preserve">Figure </w:t>
      </w:r>
      <w:r w:rsidR="00DC32C6">
        <w:rPr>
          <w:rFonts w:cs="Times New Roman"/>
          <w:sz w:val="24"/>
          <w:szCs w:val="24"/>
        </w:rPr>
        <w:t>B</w:t>
      </w:r>
      <w:r w:rsidRPr="00B07BCF">
        <w:rPr>
          <w:rFonts w:cs="Times New Roman"/>
          <w:sz w:val="24"/>
          <w:szCs w:val="24"/>
        </w:rPr>
        <w:t xml:space="preserve">. Classification trees for the likelihood of a PCR22 event 0-5 years post invasion (a) and 10-20 years post invasion (b), determined over </w:t>
      </w:r>
      <w:r>
        <w:rPr>
          <w:rFonts w:cs="Times New Roman"/>
          <w:sz w:val="24"/>
          <w:szCs w:val="24"/>
        </w:rPr>
        <w:t>1</w:t>
      </w:r>
      <w:r w:rsidRPr="00B07BCF">
        <w:rPr>
          <w:rFonts w:cs="Times New Roman"/>
          <w:sz w:val="24"/>
          <w:szCs w:val="24"/>
        </w:rPr>
        <w:t>000 20-year simulation runs</w:t>
      </w:r>
      <w:r>
        <w:rPr>
          <w:rFonts w:cs="Times New Roman"/>
          <w:sz w:val="24"/>
          <w:szCs w:val="24"/>
        </w:rPr>
        <w:t xml:space="preserve"> for each of 72 parameter combinations of </w:t>
      </w:r>
      <w:proofErr w:type="spellStart"/>
      <w:r w:rsidRPr="000B16F4">
        <w:rPr>
          <w:rFonts w:cs="Times New Roman"/>
          <w:i/>
          <w:sz w:val="24"/>
          <w:szCs w:val="24"/>
        </w:rPr>
        <w:t>p</w:t>
      </w:r>
      <w:r w:rsidRPr="000B16F4">
        <w:rPr>
          <w:rFonts w:cs="Times New Roman"/>
          <w:i/>
          <w:sz w:val="24"/>
          <w:szCs w:val="24"/>
          <w:vertAlign w:val="subscript"/>
        </w:rPr>
        <w:t>esv</w:t>
      </w:r>
      <w:proofErr w:type="spellEnd"/>
      <w:r>
        <w:rPr>
          <w:rFonts w:cs="Times New Roman"/>
          <w:sz w:val="24"/>
          <w:szCs w:val="24"/>
        </w:rPr>
        <w:t xml:space="preserve">, </w:t>
      </w:r>
      <w:proofErr w:type="spellStart"/>
      <w:r w:rsidRPr="000B16F4">
        <w:rPr>
          <w:rFonts w:cs="Times New Roman"/>
          <w:i/>
          <w:sz w:val="24"/>
          <w:szCs w:val="24"/>
        </w:rPr>
        <w:t>mig</w:t>
      </w:r>
      <w:proofErr w:type="spellEnd"/>
      <w:r>
        <w:rPr>
          <w:rFonts w:cs="Times New Roman"/>
          <w:sz w:val="24"/>
          <w:szCs w:val="24"/>
        </w:rPr>
        <w:t xml:space="preserve"> and vector production (fertility varies randomly across runs and is classified into 4 quartiles)</w:t>
      </w:r>
      <w:r w:rsidRPr="00B07BCF">
        <w:rPr>
          <w:rFonts w:cs="Times New Roman"/>
          <w:sz w:val="24"/>
          <w:szCs w:val="24"/>
        </w:rPr>
        <w:t xml:space="preserve">. Each node of the tree is an inequality that splits the variable (model input) into two branches (in the left branch the inequality is true and in the right it is false). The split is produced at the midpoint of two discrete values of the variable input into the model. Below each node is the number of trials without/with the occurrence of a PCR22 event. The length of each branch is proportional to how much the node above improves the model. </w:t>
      </w:r>
      <w:r w:rsidRPr="00B07BCF">
        <w:rPr>
          <w:rFonts w:cs="Times New Roman"/>
          <w:i/>
          <w:sz w:val="24"/>
          <w:szCs w:val="24"/>
        </w:rPr>
        <w:t xml:space="preserve">100pupae </w:t>
      </w:r>
      <w:proofErr w:type="spellStart"/>
      <w:r w:rsidRPr="00B07BCF">
        <w:rPr>
          <w:rFonts w:cs="Times New Roman"/>
          <w:i/>
          <w:sz w:val="24"/>
          <w:szCs w:val="24"/>
        </w:rPr>
        <w:t>freq</w:t>
      </w:r>
      <w:proofErr w:type="spellEnd"/>
      <w:r w:rsidRPr="00B07BCF">
        <w:rPr>
          <w:rFonts w:cs="Times New Roman"/>
          <w:sz w:val="24"/>
          <w:szCs w:val="24"/>
        </w:rPr>
        <w:t xml:space="preserve"> refers to the average daily number of houses that produce at least than 100 </w:t>
      </w:r>
      <w:proofErr w:type="spellStart"/>
      <w:r w:rsidRPr="00B07BCF">
        <w:rPr>
          <w:rFonts w:cs="Times New Roman"/>
          <w:i/>
          <w:sz w:val="24"/>
          <w:szCs w:val="24"/>
        </w:rPr>
        <w:t>Aedes</w:t>
      </w:r>
      <w:proofErr w:type="spellEnd"/>
      <w:r w:rsidRPr="00B07BCF">
        <w:rPr>
          <w:rFonts w:cs="Times New Roman"/>
          <w:i/>
          <w:sz w:val="24"/>
          <w:szCs w:val="24"/>
        </w:rPr>
        <w:t xml:space="preserve"> </w:t>
      </w:r>
      <w:proofErr w:type="spellStart"/>
      <w:r w:rsidRPr="00B07BCF">
        <w:rPr>
          <w:rFonts w:cs="Times New Roman"/>
          <w:i/>
          <w:sz w:val="24"/>
          <w:szCs w:val="24"/>
        </w:rPr>
        <w:t>aegypti</w:t>
      </w:r>
      <w:proofErr w:type="spellEnd"/>
      <w:r w:rsidRPr="00B07BCF">
        <w:rPr>
          <w:rFonts w:cs="Times New Roman"/>
          <w:sz w:val="24"/>
          <w:szCs w:val="24"/>
        </w:rPr>
        <w:t xml:space="preserve"> pupae. Models shown are the best-fitting trees pruned through a cross-validation procedure that stops the branching process when the addition of further splits no longer improve</w:t>
      </w:r>
      <w:r>
        <w:rPr>
          <w:rFonts w:cs="Times New Roman"/>
          <w:sz w:val="24"/>
          <w:szCs w:val="24"/>
        </w:rPr>
        <w:t>d</w:t>
      </w:r>
      <w:r w:rsidRPr="00B07BCF">
        <w:rPr>
          <w:rFonts w:cs="Times New Roman"/>
          <w:sz w:val="24"/>
          <w:szCs w:val="24"/>
        </w:rPr>
        <w:t xml:space="preserve"> the model’s capacity</w:t>
      </w:r>
      <w:r>
        <w:rPr>
          <w:rFonts w:cs="Times New Roman"/>
          <w:sz w:val="24"/>
          <w:szCs w:val="24"/>
        </w:rPr>
        <w:t xml:space="preserve"> to predict simulation outputs</w:t>
      </w:r>
      <w:r w:rsidRPr="00B07BCF">
        <w:rPr>
          <w:rFonts w:cs="Times New Roman"/>
          <w:sz w:val="24"/>
          <w:szCs w:val="24"/>
        </w:rPr>
        <w:t xml:space="preserve"> </w:t>
      </w:r>
      <w:r w:rsidRPr="00B07BCF">
        <w:rPr>
          <w:rFonts w:cs="Times New Roman"/>
          <w:sz w:val="24"/>
          <w:szCs w:val="24"/>
        </w:rPr>
        <w:fldChar w:fldCharType="begin"/>
      </w:r>
      <w:r>
        <w:rPr>
          <w:rFonts w:cs="Times New Roman"/>
          <w:sz w:val="24"/>
          <w:szCs w:val="24"/>
        </w:rPr>
        <w:instrText xml:space="preserve"> ADDIN EN.CITE &lt;EndNote&gt;&lt;Cite&gt;&lt;Author&gt;De&amp;apos;ath&lt;/Author&gt;&lt;Year&gt;2000&lt;/Year&gt;&lt;RecNum&gt;380&lt;/RecNum&gt;&lt;DisplayText&gt;[17]&lt;/DisplayText&gt;&lt;record&gt;&lt;rec-number&gt;380&lt;/rec-number&gt;&lt;foreign-keys&gt;&lt;key app="EN" db-id="a925w0zrosp29vee0pdvx2fw59wwdff0vdds" timestamp="1377134334"&gt;380&lt;/key&gt;&lt;/foreign-keys&gt;&lt;ref-type name="Journal Article"&gt;17&lt;/ref-type&gt;&lt;contributors&gt;&lt;authors&gt;&lt;author&gt;De&amp;apos;ath, G.&lt;/author&gt;&lt;author&gt;Fabricius, K. E.&lt;/author&gt;&lt;/authors&gt;&lt;/contributors&gt;&lt;titles&gt;&lt;title&gt;Classification and regression trees: A powerful yet simple technique for ecological data analysis&lt;/title&gt;&lt;secondary-title&gt;Ecology&lt;/secondary-title&gt;&lt;/titles&gt;&lt;periodical&gt;&lt;full-title&gt;Ecology&lt;/full-title&gt;&lt;/periodical&gt;&lt;pages&gt;3178-3192&lt;/pages&gt;&lt;volume&gt;81&lt;/volume&gt;&lt;number&gt;11&lt;/number&gt;&lt;dates&gt;&lt;year&gt;2000&lt;/year&gt;&lt;pub-dates&gt;&lt;date&gt;Nov&lt;/date&gt;&lt;/pub-dates&gt;&lt;/dates&gt;&lt;isbn&gt;0012-9658&lt;/isbn&gt;&lt;accession-num&gt;WOS:000165384000018&lt;/accession-num&gt;&lt;urls&gt;&lt;related-urls&gt;&lt;url&gt;&amp;lt;Go to ISI&amp;gt;://WOS:000165384000018&lt;/url&gt;&lt;/related-urls&gt;&lt;/urls&gt;&lt;electronic-resource-num&gt;10.1890/0012-9658(2000)081[3178:cartap]2.0.co;2&lt;/electronic-resource-num&gt;&lt;/record&gt;&lt;/Cite&gt;&lt;/EndNote&gt;</w:instrText>
      </w:r>
      <w:r w:rsidRPr="00B07BCF">
        <w:rPr>
          <w:rFonts w:cs="Times New Roman"/>
          <w:sz w:val="24"/>
          <w:szCs w:val="24"/>
        </w:rPr>
        <w:fldChar w:fldCharType="separate"/>
      </w:r>
      <w:r>
        <w:rPr>
          <w:rFonts w:cs="Times New Roman"/>
          <w:noProof/>
          <w:sz w:val="24"/>
          <w:szCs w:val="24"/>
        </w:rPr>
        <w:t>[</w:t>
      </w:r>
      <w:hyperlink w:anchor="_ENREF_17" w:tooltip="De'ath, 2000 #380" w:history="1">
        <w:r w:rsidR="00DF0380">
          <w:rPr>
            <w:rFonts w:cs="Times New Roman"/>
            <w:noProof/>
            <w:sz w:val="24"/>
            <w:szCs w:val="24"/>
          </w:rPr>
          <w:t>42</w:t>
        </w:r>
      </w:hyperlink>
      <w:r>
        <w:rPr>
          <w:rFonts w:cs="Times New Roman"/>
          <w:noProof/>
          <w:sz w:val="24"/>
          <w:szCs w:val="24"/>
        </w:rPr>
        <w:t>]</w:t>
      </w:r>
      <w:r w:rsidRPr="00B07BCF">
        <w:rPr>
          <w:rFonts w:cs="Times New Roman"/>
          <w:sz w:val="24"/>
          <w:szCs w:val="24"/>
        </w:rPr>
        <w:fldChar w:fldCharType="end"/>
      </w:r>
      <w:r w:rsidRPr="00B07BCF">
        <w:rPr>
          <w:rFonts w:cs="Times New Roman"/>
          <w:sz w:val="24"/>
          <w:szCs w:val="24"/>
        </w:rPr>
        <w:t xml:space="preserve">. </w:t>
      </w:r>
    </w:p>
    <w:p w:rsidR="006C71A2" w:rsidRDefault="006C71A2" w:rsidP="006C71A2">
      <w:pPr>
        <w:spacing w:line="360" w:lineRule="auto"/>
        <w:contextualSpacing/>
        <w:rPr>
          <w:rFonts w:ascii="Times New Roman" w:hAnsi="Times New Roman" w:cs="Times New Roman"/>
          <w:sz w:val="24"/>
          <w:szCs w:val="24"/>
        </w:rPr>
      </w:pPr>
      <w:r>
        <w:rPr>
          <w:rFonts w:ascii="Times New Roman" w:hAnsi="Times New Roman" w:cs="Times New Roman"/>
          <w:sz w:val="24"/>
          <w:szCs w:val="24"/>
        </w:rPr>
        <w:t>(a)</w:t>
      </w:r>
    </w:p>
    <w:p w:rsidR="006C71A2" w:rsidRDefault="006C71A2" w:rsidP="006C71A2">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CEB075" wp14:editId="1B543D37">
            <wp:extent cx="2095500" cy="124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a_dec13.tif"/>
                    <pic:cNvPicPr/>
                  </pic:nvPicPr>
                  <pic:blipFill>
                    <a:blip r:embed="rId8">
                      <a:extLst>
                        <a:ext uri="{28A0092B-C50C-407E-A947-70E740481C1C}">
                          <a14:useLocalDpi xmlns:a14="http://schemas.microsoft.com/office/drawing/2010/main" val="0"/>
                        </a:ext>
                      </a:extLst>
                    </a:blip>
                    <a:stretch>
                      <a:fillRect/>
                    </a:stretch>
                  </pic:blipFill>
                  <pic:spPr>
                    <a:xfrm>
                      <a:off x="0" y="0"/>
                      <a:ext cx="2095500" cy="1247400"/>
                    </a:xfrm>
                    <a:prstGeom prst="rect">
                      <a:avLst/>
                    </a:prstGeom>
                  </pic:spPr>
                </pic:pic>
              </a:graphicData>
            </a:graphic>
          </wp:inline>
        </w:drawing>
      </w:r>
    </w:p>
    <w:p w:rsidR="006C71A2" w:rsidRDefault="006C71A2" w:rsidP="006C71A2">
      <w:pPr>
        <w:spacing w:line="360" w:lineRule="auto"/>
        <w:contextualSpacing/>
        <w:rPr>
          <w:rFonts w:ascii="Times New Roman" w:hAnsi="Times New Roman" w:cs="Times New Roman"/>
          <w:sz w:val="24"/>
          <w:szCs w:val="24"/>
        </w:rPr>
      </w:pPr>
      <w:r>
        <w:rPr>
          <w:rFonts w:ascii="Times New Roman" w:hAnsi="Times New Roman" w:cs="Times New Roman"/>
          <w:sz w:val="24"/>
          <w:szCs w:val="24"/>
        </w:rPr>
        <w:t>(b)</w:t>
      </w:r>
    </w:p>
    <w:p w:rsidR="006C71A2" w:rsidRDefault="006C71A2" w:rsidP="006C71A2">
      <w:pPr>
        <w:spacing w:line="360" w:lineRule="auto"/>
        <w:contextualSpacing/>
        <w:rPr>
          <w:rFonts w:ascii="Times New Roman" w:eastAsia="Arial Unicode MS" w:hAnsi="Times New Roman" w:cs="Times New Roman"/>
          <w:color w:val="00000A"/>
          <w:sz w:val="24"/>
          <w:szCs w:val="24"/>
        </w:rPr>
      </w:pPr>
      <w:r>
        <w:rPr>
          <w:rFonts w:ascii="Times New Roman" w:hAnsi="Times New Roman" w:cs="Times New Roman"/>
          <w:noProof/>
          <w:sz w:val="24"/>
          <w:szCs w:val="24"/>
        </w:rPr>
        <w:drawing>
          <wp:inline distT="0" distB="0" distL="0" distR="0" wp14:anchorId="09BD301D" wp14:editId="39EB86CD">
            <wp:extent cx="3291840" cy="2378143"/>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1b_12sep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3405" cy="2379273"/>
                    </a:xfrm>
                    <a:prstGeom prst="rect">
                      <a:avLst/>
                    </a:prstGeom>
                  </pic:spPr>
                </pic:pic>
              </a:graphicData>
            </a:graphic>
          </wp:inline>
        </w:drawing>
      </w:r>
      <w:r>
        <w:rPr>
          <w:rFonts w:ascii="Times New Roman" w:hAnsi="Times New Roman" w:cs="Times New Roman"/>
          <w:sz w:val="24"/>
          <w:szCs w:val="24"/>
        </w:rPr>
        <w:br w:type="page"/>
      </w:r>
    </w:p>
    <w:p w:rsidR="007C3267" w:rsidRDefault="007C3267" w:rsidP="00E876FD">
      <w:pPr>
        <w:pStyle w:val="DefaultStyle"/>
        <w:spacing w:line="360" w:lineRule="auto"/>
        <w:contextualSpacing/>
        <w:rPr>
          <w:rFonts w:ascii="Times New Roman" w:hAnsi="Times New Roman" w:cs="Times New Roman"/>
        </w:rPr>
      </w:pPr>
      <w:r>
        <w:rPr>
          <w:rFonts w:ascii="Times New Roman" w:hAnsi="Times New Roman" w:cs="Times New Roman"/>
        </w:rPr>
        <w:lastRenderedPageBreak/>
        <w:t>Fig</w:t>
      </w:r>
      <w:r w:rsidR="00DC32C6">
        <w:rPr>
          <w:rFonts w:ascii="Times New Roman" w:hAnsi="Times New Roman" w:cs="Times New Roman"/>
        </w:rPr>
        <w:t>ure</w:t>
      </w:r>
      <w:r>
        <w:rPr>
          <w:rFonts w:ascii="Times New Roman" w:hAnsi="Times New Roman" w:cs="Times New Roman"/>
        </w:rPr>
        <w:t xml:space="preserve"> </w:t>
      </w:r>
      <w:r w:rsidR="00DC32C6">
        <w:rPr>
          <w:rFonts w:ascii="Times New Roman" w:hAnsi="Times New Roman" w:cs="Times New Roman"/>
        </w:rPr>
        <w:t>C</w:t>
      </w:r>
      <w:r>
        <w:rPr>
          <w:rFonts w:ascii="Times New Roman" w:hAnsi="Times New Roman" w:cs="Times New Roman"/>
        </w:rPr>
        <w:t xml:space="preserve">. Population </w:t>
      </w:r>
      <w:r w:rsidR="00645E9A">
        <w:rPr>
          <w:rFonts w:ascii="Times New Roman" w:hAnsi="Times New Roman" w:cs="Times New Roman"/>
        </w:rPr>
        <w:t>a</w:t>
      </w:r>
      <w:r>
        <w:rPr>
          <w:rFonts w:ascii="Times New Roman" w:hAnsi="Times New Roman" w:cs="Times New Roman"/>
        </w:rPr>
        <w:t xml:space="preserve">ge </w:t>
      </w:r>
      <w:r w:rsidR="002B3DF5">
        <w:rPr>
          <w:rFonts w:ascii="Times New Roman" w:hAnsi="Times New Roman" w:cs="Times New Roman"/>
        </w:rPr>
        <w:t>data collected in</w:t>
      </w:r>
      <w:r>
        <w:rPr>
          <w:rFonts w:ascii="Times New Roman" w:hAnsi="Times New Roman" w:cs="Times New Roman"/>
        </w:rPr>
        <w:t xml:space="preserve"> </w:t>
      </w:r>
      <w:r w:rsidR="00645E9A">
        <w:rPr>
          <w:rFonts w:ascii="Times New Roman" w:hAnsi="Times New Roman" w:cs="Times New Roman"/>
        </w:rPr>
        <w:t>s</w:t>
      </w:r>
      <w:r>
        <w:rPr>
          <w:rFonts w:ascii="Times New Roman" w:hAnsi="Times New Roman" w:cs="Times New Roman"/>
        </w:rPr>
        <w:t xml:space="preserve">tudy </w:t>
      </w:r>
      <w:r w:rsidR="00645E9A">
        <w:rPr>
          <w:rFonts w:ascii="Times New Roman" w:hAnsi="Times New Roman" w:cs="Times New Roman"/>
        </w:rPr>
        <w:t>p</w:t>
      </w:r>
      <w:r>
        <w:rPr>
          <w:rFonts w:ascii="Times New Roman" w:hAnsi="Times New Roman" w:cs="Times New Roman"/>
        </w:rPr>
        <w:t>atches</w:t>
      </w:r>
      <w:r w:rsidR="00645E9A">
        <w:rPr>
          <w:rFonts w:ascii="Times New Roman" w:hAnsi="Times New Roman" w:cs="Times New Roman"/>
        </w:rPr>
        <w:t xml:space="preserve"> located in Armenia, Bucaramanga (</w:t>
      </w:r>
      <w:proofErr w:type="spellStart"/>
      <w:r w:rsidR="00645E9A">
        <w:rPr>
          <w:rFonts w:ascii="Times New Roman" w:hAnsi="Times New Roman" w:cs="Times New Roman"/>
        </w:rPr>
        <w:t>Bmanga</w:t>
      </w:r>
      <w:proofErr w:type="spellEnd"/>
      <w:r w:rsidR="00645E9A">
        <w:rPr>
          <w:rFonts w:ascii="Times New Roman" w:hAnsi="Times New Roman" w:cs="Times New Roman"/>
        </w:rPr>
        <w:t>)</w:t>
      </w:r>
      <w:r w:rsidR="002B3DF5">
        <w:rPr>
          <w:rFonts w:ascii="Times New Roman" w:hAnsi="Times New Roman" w:cs="Times New Roman"/>
        </w:rPr>
        <w:t xml:space="preserve"> and Barranquilla (</w:t>
      </w:r>
      <w:proofErr w:type="spellStart"/>
      <w:r w:rsidR="002B3DF5">
        <w:rPr>
          <w:rFonts w:ascii="Times New Roman" w:hAnsi="Times New Roman" w:cs="Times New Roman"/>
        </w:rPr>
        <w:t>Bquilla</w:t>
      </w:r>
      <w:proofErr w:type="spellEnd"/>
      <w:r w:rsidR="002B3DF5">
        <w:rPr>
          <w:rFonts w:ascii="Times New Roman" w:hAnsi="Times New Roman" w:cs="Times New Roman"/>
        </w:rPr>
        <w:t>); (no</w:t>
      </w:r>
      <w:r w:rsidR="00762DC6">
        <w:rPr>
          <w:rFonts w:ascii="Times New Roman" w:hAnsi="Times New Roman" w:cs="Times New Roman"/>
        </w:rPr>
        <w:t>.</w:t>
      </w:r>
      <w:r w:rsidR="002B3DF5">
        <w:rPr>
          <w:rFonts w:ascii="Times New Roman" w:hAnsi="Times New Roman" w:cs="Times New Roman"/>
        </w:rPr>
        <w:t xml:space="preserve"> PCR</w:t>
      </w:r>
      <w:r w:rsidR="002C2824">
        <w:rPr>
          <w:rFonts w:ascii="Times New Roman" w:hAnsi="Times New Roman" w:cs="Times New Roman"/>
        </w:rPr>
        <w:t>+</w:t>
      </w:r>
      <w:r w:rsidR="002B3DF5">
        <w:rPr>
          <w:rFonts w:ascii="Times New Roman" w:hAnsi="Times New Roman" w:cs="Times New Roman"/>
        </w:rPr>
        <w:t xml:space="preserve"> children/no. children tested)</w:t>
      </w:r>
    </w:p>
    <w:p w:rsidR="007C3267" w:rsidRDefault="00645E9A">
      <w:pPr>
        <w:rPr>
          <w:rFonts w:ascii="Times New Roman" w:hAnsi="Times New Roman" w:cs="Times New Roman"/>
        </w:rPr>
      </w:pPr>
      <w:r>
        <w:rPr>
          <w:noProof/>
        </w:rPr>
        <w:drawing>
          <wp:inline distT="0" distB="0" distL="0" distR="0" wp14:anchorId="05B6F40E" wp14:editId="56BD6D6A">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C3267">
        <w:rPr>
          <w:rFonts w:ascii="Times New Roman" w:hAnsi="Times New Roman" w:cs="Times New Roman"/>
        </w:rPr>
        <w:t xml:space="preserve"> </w:t>
      </w:r>
    </w:p>
    <w:p w:rsidR="007C3267" w:rsidRDefault="007C3267">
      <w:pPr>
        <w:rPr>
          <w:rFonts w:ascii="Times New Roman" w:hAnsi="Times New Roman" w:cs="Times New Roman"/>
        </w:rPr>
      </w:pPr>
      <w:bookmarkStart w:id="0" w:name="_GoBack"/>
      <w:bookmarkEnd w:id="0"/>
      <w:r>
        <w:rPr>
          <w:rFonts w:ascii="Times New Roman" w:hAnsi="Times New Roman" w:cs="Times New Roman"/>
        </w:rPr>
        <w:br w:type="page"/>
      </w:r>
      <w:r w:rsidR="00DC32C6">
        <w:rPr>
          <w:rFonts w:ascii="Times New Roman" w:hAnsi="Times New Roman" w:cs="Times New Roman"/>
        </w:rPr>
        <w:lastRenderedPageBreak/>
        <w:t>Figure D</w:t>
      </w:r>
      <w:r w:rsidR="00D80C04">
        <w:rPr>
          <w:rFonts w:ascii="Times New Roman" w:hAnsi="Times New Roman" w:cs="Times New Roman"/>
        </w:rPr>
        <w:t>. Levin’s Standardized Niche Breadth and triweekly reported DF cases (2001-2011) in Armenia, Colombia</w:t>
      </w:r>
    </w:p>
    <w:p w:rsidR="00D80C04" w:rsidRDefault="00D80C04">
      <w:pPr>
        <w:rPr>
          <w:rFonts w:ascii="Times New Roman" w:hAnsi="Times New Roman" w:cs="Times New Roman"/>
        </w:rPr>
      </w:pPr>
      <w:r w:rsidRPr="00D80C0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3190C23" wp14:editId="55CB14D3">
                <wp:simplePos x="0" y="0"/>
                <wp:positionH relativeFrom="column">
                  <wp:posOffset>1699260</wp:posOffset>
                </wp:positionH>
                <wp:positionV relativeFrom="paragraph">
                  <wp:posOffset>82550</wp:posOffset>
                </wp:positionV>
                <wp:extent cx="8686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403985"/>
                        </a:xfrm>
                        <a:prstGeom prst="rect">
                          <a:avLst/>
                        </a:prstGeom>
                        <a:noFill/>
                        <a:ln w="9525">
                          <a:noFill/>
                          <a:miter lim="800000"/>
                          <a:headEnd/>
                          <a:tailEnd/>
                        </a:ln>
                      </wps:spPr>
                      <wps:txbx>
                        <w:txbxContent>
                          <w:p w:rsidR="00B0538E" w:rsidRPr="00D80C04" w:rsidRDefault="00B0538E">
                            <w:r>
                              <w:t>R</w:t>
                            </w:r>
                            <w:r>
                              <w:rPr>
                                <w:vertAlign w:val="superscript"/>
                              </w:rPr>
                              <w:t xml:space="preserve">2 </w:t>
                            </w:r>
                            <w:r>
                              <w:t>= 0.80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8pt;margin-top:6.5pt;width:68.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" filled="f" stroked="f">
                <v:textbox style="mso-fit-shape-to-text:t">
                  <w:txbxContent>
                    <w:p w:rsidR="00B0538E" w:rsidRPr="00D80C04" w:rsidRDefault="00B0538E">
                      <w:r>
                        <w:t>R</w:t>
                      </w:r>
                      <w:r>
                        <w:rPr>
                          <w:vertAlign w:val="superscript"/>
                        </w:rPr>
                        <w:t xml:space="preserve">2 </w:t>
                      </w:r>
                      <w:r>
                        <w:t>= 0.80</w:t>
                      </w:r>
                    </w:p>
                  </w:txbxContent>
                </v:textbox>
              </v:shape>
            </w:pict>
          </mc:Fallback>
        </mc:AlternateContent>
      </w:r>
      <w:r>
        <w:rPr>
          <w:noProof/>
        </w:rPr>
        <w:drawing>
          <wp:inline distT="0" distB="0" distL="0" distR="0" wp14:anchorId="601C2A08" wp14:editId="338559C3">
            <wp:extent cx="5238750" cy="3059430"/>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7D92" w:rsidRDefault="00917D92">
      <w:pPr>
        <w:rPr>
          <w:rFonts w:cs="Times New Roman"/>
          <w:sz w:val="24"/>
          <w:szCs w:val="24"/>
        </w:rPr>
      </w:pPr>
      <w:r>
        <w:rPr>
          <w:rFonts w:cs="Times New Roman"/>
          <w:sz w:val="24"/>
          <w:szCs w:val="24"/>
        </w:rPr>
        <w:br w:type="page"/>
      </w:r>
    </w:p>
    <w:p w:rsidR="00917D92" w:rsidRPr="0084045A" w:rsidRDefault="00917D92" w:rsidP="00917D92">
      <w:pPr>
        <w:spacing w:line="240" w:lineRule="auto"/>
        <w:rPr>
          <w:rFonts w:cs="Times New Roman"/>
          <w:sz w:val="24"/>
          <w:szCs w:val="24"/>
        </w:rPr>
      </w:pPr>
      <w:r w:rsidRPr="0084045A">
        <w:rPr>
          <w:rFonts w:cs="Times New Roman"/>
          <w:sz w:val="24"/>
          <w:szCs w:val="24"/>
        </w:rPr>
        <w:lastRenderedPageBreak/>
        <w:t xml:space="preserve">Figure </w:t>
      </w:r>
      <w:r w:rsidR="00DC32C6">
        <w:rPr>
          <w:rFonts w:cs="Times New Roman"/>
          <w:sz w:val="24"/>
          <w:szCs w:val="24"/>
        </w:rPr>
        <w:t>E</w:t>
      </w:r>
      <w:r w:rsidRPr="0084045A">
        <w:rPr>
          <w:rFonts w:cs="Times New Roman"/>
          <w:sz w:val="24"/>
          <w:szCs w:val="24"/>
        </w:rPr>
        <w:t>. Sensitivity of PCR22 events to model parameters, stratified by external social-vector exposure.</w:t>
      </w:r>
      <w:r>
        <w:rPr>
          <w:rFonts w:cs="Times New Roman"/>
          <w:sz w:val="24"/>
          <w:szCs w:val="24"/>
        </w:rPr>
        <w:t xml:space="preserve"> </w:t>
      </w:r>
      <w:proofErr w:type="gramStart"/>
      <w:r>
        <w:rPr>
          <w:rFonts w:cs="Times New Roman"/>
          <w:sz w:val="24"/>
          <w:szCs w:val="24"/>
        </w:rPr>
        <w:t xml:space="preserve">Parameter descriptions and </w:t>
      </w:r>
      <w:r w:rsidR="002E0D06">
        <w:rPr>
          <w:rFonts w:cs="Times New Roman"/>
          <w:sz w:val="24"/>
          <w:szCs w:val="24"/>
        </w:rPr>
        <w:t>values given in Table 2</w:t>
      </w:r>
      <w:r>
        <w:rPr>
          <w:rFonts w:cs="Times New Roman"/>
          <w:sz w:val="24"/>
          <w:szCs w:val="24"/>
        </w:rPr>
        <w:t>.</w:t>
      </w:r>
      <w:proofErr w:type="gramEnd"/>
    </w:p>
    <w:p w:rsidR="00917D92" w:rsidRDefault="00917D92" w:rsidP="00917D92">
      <w:pPr>
        <w:spacing w:line="240" w:lineRule="auto"/>
        <w:rPr>
          <w:rFonts w:cs="Times New Roman"/>
          <w:b/>
          <w:sz w:val="28"/>
          <w:szCs w:val="28"/>
        </w:rPr>
      </w:pPr>
    </w:p>
    <w:p w:rsidR="00917D92" w:rsidRDefault="00917D92" w:rsidP="00917D92">
      <w:pPr>
        <w:spacing w:line="240" w:lineRule="auto"/>
        <w:rPr>
          <w:rFonts w:cs="Times New Roman"/>
          <w:b/>
          <w:sz w:val="28"/>
          <w:szCs w:val="28"/>
        </w:rPr>
      </w:pPr>
      <w:r w:rsidRPr="00510F05">
        <w:rPr>
          <w:rFonts w:cs="Times New Roman"/>
          <w:b/>
          <w:noProof/>
          <w:sz w:val="28"/>
          <w:szCs w:val="28"/>
        </w:rPr>
        <w:drawing>
          <wp:inline distT="0" distB="0" distL="0" distR="0" wp14:anchorId="4582F3F2" wp14:editId="4BD56906">
            <wp:extent cx="4511040" cy="353605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itivity_cluster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1040" cy="3536058"/>
                    </a:xfrm>
                    <a:prstGeom prst="rect">
                      <a:avLst/>
                    </a:prstGeom>
                  </pic:spPr>
                </pic:pic>
              </a:graphicData>
            </a:graphic>
          </wp:inline>
        </w:drawing>
      </w:r>
    </w:p>
    <w:p w:rsidR="00917D92" w:rsidRDefault="00917D92">
      <w:pPr>
        <w:rPr>
          <w:rFonts w:cs="Times New Roman"/>
          <w:sz w:val="24"/>
          <w:szCs w:val="24"/>
        </w:rPr>
      </w:pPr>
      <w:r>
        <w:rPr>
          <w:rFonts w:cs="Times New Roman"/>
          <w:sz w:val="24"/>
          <w:szCs w:val="24"/>
        </w:rPr>
        <w:br w:type="page"/>
      </w:r>
    </w:p>
    <w:p w:rsidR="00917D92" w:rsidRPr="00693004" w:rsidRDefault="00917D92" w:rsidP="00917D92">
      <w:pPr>
        <w:rPr>
          <w:rFonts w:cs="Times New Roman"/>
          <w:sz w:val="24"/>
          <w:szCs w:val="24"/>
        </w:rPr>
      </w:pPr>
      <w:r>
        <w:rPr>
          <w:rFonts w:cs="Times New Roman"/>
          <w:sz w:val="24"/>
          <w:szCs w:val="24"/>
        </w:rPr>
        <w:lastRenderedPageBreak/>
        <w:t xml:space="preserve">Figure </w:t>
      </w:r>
      <w:r w:rsidR="00DC32C6">
        <w:rPr>
          <w:rFonts w:cs="Times New Roman"/>
          <w:sz w:val="24"/>
          <w:szCs w:val="24"/>
        </w:rPr>
        <w:t>F</w:t>
      </w:r>
      <w:r>
        <w:rPr>
          <w:rFonts w:cs="Times New Roman"/>
          <w:sz w:val="24"/>
          <w:szCs w:val="24"/>
        </w:rPr>
        <w:t xml:space="preserve">. Correlation between PCR22 occurrence and best-fitting power law exponent to simulated outbreak size distributions. Each data point represents 250 replicates of a unique combination of vector production (one of 8 study patches in La </w:t>
      </w:r>
      <w:proofErr w:type="spellStart"/>
      <w:r>
        <w:rPr>
          <w:rFonts w:cs="Times New Roman"/>
          <w:sz w:val="24"/>
          <w:szCs w:val="24"/>
        </w:rPr>
        <w:t>Fachada</w:t>
      </w:r>
      <w:proofErr w:type="spellEnd"/>
      <w:r>
        <w:rPr>
          <w:rFonts w:cs="Times New Roman"/>
          <w:sz w:val="24"/>
          <w:szCs w:val="24"/>
        </w:rPr>
        <w:t>), migration and external social vector production (</w:t>
      </w:r>
      <w:proofErr w:type="spellStart"/>
      <w:r>
        <w:rPr>
          <w:rFonts w:cs="Times New Roman"/>
          <w:sz w:val="24"/>
          <w:szCs w:val="24"/>
        </w:rPr>
        <w:t>p</w:t>
      </w:r>
      <w:r w:rsidRPr="00510F05">
        <w:rPr>
          <w:rFonts w:cs="Times New Roman"/>
          <w:sz w:val="24"/>
          <w:szCs w:val="24"/>
          <w:vertAlign w:val="subscript"/>
        </w:rPr>
        <w:t>esv</w:t>
      </w:r>
      <w:proofErr w:type="spellEnd"/>
      <w:r>
        <w:rPr>
          <w:rFonts w:cs="Times New Roman"/>
          <w:sz w:val="24"/>
          <w:szCs w:val="24"/>
        </w:rPr>
        <w:t xml:space="preserve">). </w:t>
      </w:r>
      <w:proofErr w:type="gramStart"/>
      <w:r>
        <w:rPr>
          <w:rFonts w:cs="Times New Roman"/>
          <w:sz w:val="24"/>
          <w:szCs w:val="24"/>
        </w:rPr>
        <w:t xml:space="preserve">Parameter values given in methods section and Table </w:t>
      </w:r>
      <w:r w:rsidR="00A65339">
        <w:rPr>
          <w:rFonts w:cs="Times New Roman"/>
          <w:sz w:val="24"/>
          <w:szCs w:val="24"/>
        </w:rPr>
        <w:t>2</w:t>
      </w:r>
      <w:r>
        <w:rPr>
          <w:rFonts w:cs="Times New Roman"/>
          <w:sz w:val="24"/>
          <w:szCs w:val="24"/>
        </w:rPr>
        <w:t>.</w:t>
      </w:r>
      <w:proofErr w:type="gramEnd"/>
    </w:p>
    <w:p w:rsidR="00D80C04" w:rsidRDefault="00917D92" w:rsidP="00917D92">
      <w:pPr>
        <w:rPr>
          <w:rFonts w:ascii="Times New Roman" w:hAnsi="Times New Roman" w:cs="Times New Roman"/>
        </w:rPr>
      </w:pPr>
      <w:r>
        <w:rPr>
          <w:noProof/>
        </w:rPr>
        <w:drawing>
          <wp:inline distT="0" distB="0" distL="0" distR="0" wp14:anchorId="36012C97" wp14:editId="66185D0F">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80C04">
        <w:rPr>
          <w:rFonts w:ascii="Times New Roman" w:hAnsi="Times New Roman" w:cs="Times New Roman"/>
        </w:rPr>
        <w:br w:type="page"/>
      </w:r>
    </w:p>
    <w:p w:rsidR="00C07D27" w:rsidRDefault="003B7A27" w:rsidP="00464162">
      <w:r>
        <w:rPr>
          <w:rFonts w:ascii="Times New Roman" w:hAnsi="Times New Roman" w:cs="Times New Roman"/>
        </w:rPr>
        <w:lastRenderedPageBreak/>
        <w:t xml:space="preserve">Table </w:t>
      </w:r>
      <w:r w:rsidR="00762DC6">
        <w:rPr>
          <w:rFonts w:ascii="Times New Roman" w:hAnsi="Times New Roman" w:cs="Times New Roman"/>
        </w:rPr>
        <w:t>A</w:t>
      </w:r>
      <w:r w:rsidR="007D6EEF">
        <w:rPr>
          <w:rFonts w:ascii="Times New Roman" w:hAnsi="Times New Roman" w:cs="Times New Roman"/>
        </w:rPr>
        <w:t>. Social and entomological features of study patches</w:t>
      </w:r>
      <w:r w:rsidR="002B3DF5">
        <w:rPr>
          <w:rFonts w:ascii="Times New Roman" w:hAnsi="Times New Roman" w:cs="Times New Roman"/>
        </w:rPr>
        <w:t xml:space="preserve">, listed in </w:t>
      </w:r>
      <w:proofErr w:type="spellStart"/>
      <w:r w:rsidR="002B3DF5">
        <w:rPr>
          <w:rFonts w:ascii="Times New Roman" w:hAnsi="Times New Roman" w:cs="Times New Roman"/>
        </w:rPr>
        <w:t>decending</w:t>
      </w:r>
      <w:proofErr w:type="spellEnd"/>
      <w:r w:rsidR="002B3DF5">
        <w:rPr>
          <w:rFonts w:ascii="Times New Roman" w:hAnsi="Times New Roman" w:cs="Times New Roman"/>
        </w:rPr>
        <w:t xml:space="preserve"> order of PCR prevalence (see Table 1)</w:t>
      </w:r>
      <w:r w:rsidR="00464162">
        <w:rPr>
          <w:rFonts w:ascii="Times New Roman" w:hAnsi="Times New Roman" w:cs="Times New Roman"/>
        </w:rPr>
        <w:fldChar w:fldCharType="begin"/>
      </w:r>
      <w:r w:rsidR="00464162">
        <w:rPr>
          <w:rFonts w:ascii="Times New Roman" w:hAnsi="Times New Roman" w:cs="Times New Roman"/>
        </w:rPr>
        <w:instrText xml:space="preserve"> LINK </w:instrText>
      </w:r>
      <w:r w:rsidR="000562E7">
        <w:rPr>
          <w:rFonts w:ascii="Times New Roman" w:hAnsi="Times New Roman" w:cs="Times New Roman"/>
        </w:rPr>
        <w:instrText xml:space="preserve">Excel.Sheet.8 "C:\\Users\\Pad\\AppData\\Roaming\\Microsoft\\Excel\\cluster_description (version 1).xls" Sheet1!R14C34:R24C41 </w:instrText>
      </w:r>
      <w:r w:rsidR="00464162">
        <w:rPr>
          <w:rFonts w:ascii="Times New Roman" w:hAnsi="Times New Roman" w:cs="Times New Roman"/>
        </w:rPr>
        <w:instrText xml:space="preserve">\a \f 5 \h  \* MERGEFORMAT </w:instrText>
      </w:r>
      <w:r w:rsidR="00464162">
        <w:rPr>
          <w:rFonts w:ascii="Times New Roman" w:hAnsi="Times New Roman" w:cs="Times New Roman"/>
        </w:rPr>
        <w:fldChar w:fldCharType="separate"/>
      </w:r>
    </w:p>
    <w:tbl>
      <w:tblPr>
        <w:tblStyle w:val="TableGrid"/>
        <w:tblW w:w="9858" w:type="dxa"/>
        <w:tblLook w:val="04A0" w:firstRow="1" w:lastRow="0" w:firstColumn="1" w:lastColumn="0" w:noHBand="0" w:noVBand="1"/>
      </w:tblPr>
      <w:tblGrid>
        <w:gridCol w:w="705"/>
        <w:gridCol w:w="1483"/>
        <w:gridCol w:w="779"/>
        <w:gridCol w:w="1439"/>
        <w:gridCol w:w="1078"/>
        <w:gridCol w:w="1139"/>
        <w:gridCol w:w="1099"/>
        <w:gridCol w:w="654"/>
        <w:gridCol w:w="1483"/>
      </w:tblGrid>
      <w:tr w:rsidR="00E2496E" w:rsidRPr="00C07D27" w:rsidTr="00E2496E">
        <w:trPr>
          <w:divId w:val="1773817299"/>
          <w:trHeight w:val="540"/>
        </w:trPr>
        <w:tc>
          <w:tcPr>
            <w:tcW w:w="705" w:type="dxa"/>
            <w:vMerge w:val="restart"/>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Patch ID</w:t>
            </w:r>
          </w:p>
        </w:tc>
        <w:tc>
          <w:tcPr>
            <w:tcW w:w="3700" w:type="dxa"/>
            <w:gridSpan w:val="3"/>
            <w:noWrap/>
          </w:tcPr>
          <w:p w:rsidR="00B0538E" w:rsidRPr="00C07D27" w:rsidRDefault="00B0538E" w:rsidP="00C07D27">
            <w:r>
              <w:t xml:space="preserve"> No. weekly visits received (residence if visitor)</w:t>
            </w:r>
          </w:p>
        </w:tc>
        <w:tc>
          <w:tcPr>
            <w:tcW w:w="1078" w:type="dxa"/>
            <w:vMerge w:val="restart"/>
            <w:noWrap/>
            <w:hideMark/>
          </w:tcPr>
          <w:p w:rsidR="00B0538E" w:rsidRPr="00C07D27" w:rsidRDefault="00B0538E" w:rsidP="00EF064D">
            <w:r w:rsidRPr="00C07D27">
              <w:t xml:space="preserve">No. A. </w:t>
            </w:r>
            <w:proofErr w:type="spellStart"/>
            <w:r w:rsidRPr="00C07D27">
              <w:t>aegypti</w:t>
            </w:r>
            <w:proofErr w:type="spellEnd"/>
            <w:r w:rsidRPr="00C07D27">
              <w:t xml:space="preserve"> pupae</w:t>
            </w:r>
          </w:p>
        </w:tc>
        <w:tc>
          <w:tcPr>
            <w:tcW w:w="1139" w:type="dxa"/>
            <w:vMerge w:val="restart"/>
            <w:noWrap/>
            <w:hideMark/>
          </w:tcPr>
          <w:p w:rsidR="00B0538E" w:rsidRPr="00C07D27" w:rsidRDefault="00B0538E" w:rsidP="00EF064D">
            <w:r w:rsidRPr="00C07D27">
              <w:t>Pupae per house</w:t>
            </w:r>
          </w:p>
        </w:tc>
        <w:tc>
          <w:tcPr>
            <w:tcW w:w="1099" w:type="dxa"/>
            <w:vMerge w:val="restart"/>
            <w:noWrap/>
          </w:tcPr>
          <w:p w:rsidR="00B0538E" w:rsidRPr="00C07D27" w:rsidRDefault="00B0538E" w:rsidP="00EF064D">
            <w:r w:rsidRPr="00C07D27">
              <w:t xml:space="preserve">No. A. </w:t>
            </w:r>
            <w:proofErr w:type="spellStart"/>
            <w:r w:rsidRPr="00C07D27">
              <w:t>aegypti</w:t>
            </w:r>
            <w:proofErr w:type="spellEnd"/>
            <w:r w:rsidRPr="00C07D27">
              <w:t xml:space="preserve"> immature habitats</w:t>
            </w:r>
          </w:p>
        </w:tc>
        <w:tc>
          <w:tcPr>
            <w:tcW w:w="654" w:type="dxa"/>
            <w:vMerge w:val="restart"/>
            <w:noWrap/>
          </w:tcPr>
          <w:p w:rsidR="00B0538E" w:rsidRPr="00C07D27" w:rsidRDefault="00B0538E" w:rsidP="00EF064D">
            <w:r w:rsidRPr="00C07D27">
              <w:t>BI</w:t>
            </w:r>
          </w:p>
        </w:tc>
        <w:tc>
          <w:tcPr>
            <w:tcW w:w="1483" w:type="dxa"/>
            <w:vMerge w:val="restart"/>
          </w:tcPr>
          <w:p w:rsidR="00B0538E" w:rsidRPr="00B0538E" w:rsidRDefault="00971990" w:rsidP="00971990">
            <w:r>
              <w:t>P</w:t>
            </w:r>
            <w:r w:rsidR="00E2496E">
              <w:t>roperty</w:t>
            </w:r>
            <w:r w:rsidR="00B0538E">
              <w:t xml:space="preserve"> size </w:t>
            </w:r>
            <w:r>
              <w:t>in</w:t>
            </w:r>
            <w:r w:rsidR="00E2496E">
              <w:t xml:space="preserve"> neighborhood </w:t>
            </w:r>
            <w:r w:rsidR="00B0538E">
              <w:t>(m</w:t>
            </w:r>
            <w:r w:rsidR="00B0538E">
              <w:rPr>
                <w:vertAlign w:val="superscript"/>
              </w:rPr>
              <w:t>2</w:t>
            </w:r>
            <w:r w:rsidR="00B0538E">
              <w:t>)</w:t>
            </w:r>
          </w:p>
        </w:tc>
      </w:tr>
      <w:tr w:rsidR="00E2496E" w:rsidRPr="00C07D27" w:rsidTr="00E2496E">
        <w:trPr>
          <w:divId w:val="1773817299"/>
          <w:trHeight w:val="540"/>
        </w:trPr>
        <w:tc>
          <w:tcPr>
            <w:tcW w:w="705" w:type="dxa"/>
            <w:vMerge/>
            <w:noWrap/>
          </w:tcPr>
          <w:p w:rsidR="00B0538E" w:rsidRPr="00C07D27" w:rsidRDefault="00B0538E" w:rsidP="00C07D27">
            <w:pPr>
              <w:rPr>
                <w:rFonts w:ascii="Times New Roman" w:hAnsi="Times New Roman" w:cs="Times New Roman"/>
              </w:rPr>
            </w:pPr>
          </w:p>
        </w:tc>
        <w:tc>
          <w:tcPr>
            <w:tcW w:w="1483" w:type="dxa"/>
            <w:noWrap/>
          </w:tcPr>
          <w:p w:rsidR="00B0538E" w:rsidRPr="00C07D27" w:rsidRDefault="00B0538E" w:rsidP="00EF064D">
            <w:r w:rsidRPr="00C07D27">
              <w:rPr>
                <w:rFonts w:ascii="Times New Roman" w:hAnsi="Times New Roman" w:cs="Times New Roman"/>
              </w:rPr>
              <w:t>within</w:t>
            </w:r>
            <w:r w:rsidRPr="00C07D27">
              <w:t xml:space="preserve"> neighborhood</w:t>
            </w:r>
          </w:p>
        </w:tc>
        <w:tc>
          <w:tcPr>
            <w:tcW w:w="778" w:type="dxa"/>
          </w:tcPr>
          <w:p w:rsidR="00B0538E" w:rsidRPr="00C07D27" w:rsidRDefault="00B0538E" w:rsidP="00EF064D">
            <w:r w:rsidRPr="00C07D27">
              <w:rPr>
                <w:rFonts w:ascii="Times New Roman" w:hAnsi="Times New Roman" w:cs="Times New Roman"/>
              </w:rPr>
              <w:t>within block</w:t>
            </w:r>
          </w:p>
        </w:tc>
        <w:tc>
          <w:tcPr>
            <w:tcW w:w="1439" w:type="dxa"/>
          </w:tcPr>
          <w:p w:rsidR="00B0538E" w:rsidRPr="00C07D27" w:rsidRDefault="00B0538E" w:rsidP="00EF064D">
            <w:r w:rsidRPr="00C07D27">
              <w:rPr>
                <w:rFonts w:ascii="Times New Roman" w:hAnsi="Times New Roman" w:cs="Times New Roman"/>
              </w:rPr>
              <w:t>outside neighborhood</w:t>
            </w:r>
          </w:p>
        </w:tc>
        <w:tc>
          <w:tcPr>
            <w:tcW w:w="1078" w:type="dxa"/>
            <w:vMerge/>
            <w:noWrap/>
          </w:tcPr>
          <w:p w:rsidR="00B0538E" w:rsidRPr="00C07D27" w:rsidRDefault="00B0538E" w:rsidP="00EF064D"/>
        </w:tc>
        <w:tc>
          <w:tcPr>
            <w:tcW w:w="1139" w:type="dxa"/>
            <w:vMerge/>
            <w:noWrap/>
          </w:tcPr>
          <w:p w:rsidR="00B0538E" w:rsidRPr="00C07D27" w:rsidRDefault="00B0538E" w:rsidP="00EF064D"/>
        </w:tc>
        <w:tc>
          <w:tcPr>
            <w:tcW w:w="1099" w:type="dxa"/>
            <w:vMerge/>
            <w:noWrap/>
          </w:tcPr>
          <w:p w:rsidR="00B0538E" w:rsidRPr="00C07D27" w:rsidRDefault="00B0538E" w:rsidP="00EF064D"/>
        </w:tc>
        <w:tc>
          <w:tcPr>
            <w:tcW w:w="654" w:type="dxa"/>
            <w:vMerge/>
            <w:noWrap/>
          </w:tcPr>
          <w:p w:rsidR="00B0538E" w:rsidRPr="00C07D27" w:rsidRDefault="00B0538E" w:rsidP="00EF064D"/>
        </w:tc>
        <w:tc>
          <w:tcPr>
            <w:tcW w:w="1483" w:type="dxa"/>
            <w:vMerge/>
          </w:tcPr>
          <w:p w:rsidR="00B0538E" w:rsidRPr="00C07D27" w:rsidRDefault="00B0538E" w:rsidP="00EF064D"/>
        </w:tc>
      </w:tr>
      <w:tr w:rsidR="00E2496E" w:rsidRPr="00C07D27" w:rsidTr="00E2496E">
        <w:trPr>
          <w:divId w:val="1773817299"/>
          <w:trHeight w:val="359"/>
        </w:trPr>
        <w:tc>
          <w:tcPr>
            <w:tcW w:w="705" w:type="dxa"/>
            <w:noWrap/>
            <w:hideMark/>
          </w:tcPr>
          <w:p w:rsidR="00B0538E" w:rsidRPr="00C07D27" w:rsidRDefault="00B0538E" w:rsidP="00C07D27">
            <w:r w:rsidRPr="00C07D27">
              <w:rPr>
                <w:rFonts w:ascii="Times New Roman" w:hAnsi="Times New Roman" w:cs="Times New Roman"/>
              </w:rPr>
              <w:t>1</w:t>
            </w:r>
          </w:p>
        </w:tc>
        <w:tc>
          <w:tcPr>
            <w:tcW w:w="1483"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2.1</w:t>
            </w:r>
          </w:p>
        </w:tc>
        <w:tc>
          <w:tcPr>
            <w:tcW w:w="778" w:type="dxa"/>
            <w:noWrap/>
            <w:hideMark/>
          </w:tcPr>
          <w:p w:rsidR="00B0538E" w:rsidRPr="00C07D27" w:rsidRDefault="00B0538E" w:rsidP="00C07D27">
            <w:pPr>
              <w:rPr>
                <w:rFonts w:ascii="Times New Roman" w:hAnsi="Times New Roman" w:cs="Times New Roman"/>
                <w:i/>
              </w:rPr>
            </w:pPr>
            <w:r w:rsidRPr="00C07D27">
              <w:rPr>
                <w:rFonts w:ascii="Times New Roman" w:hAnsi="Times New Roman" w:cs="Times New Roman"/>
                <w:i/>
              </w:rPr>
              <w:t>1.3</w:t>
            </w:r>
          </w:p>
        </w:tc>
        <w:tc>
          <w:tcPr>
            <w:tcW w:w="14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1.1</w:t>
            </w:r>
          </w:p>
        </w:tc>
        <w:tc>
          <w:tcPr>
            <w:tcW w:w="1078" w:type="dxa"/>
            <w:noWrap/>
            <w:hideMark/>
          </w:tcPr>
          <w:p w:rsidR="00B0538E" w:rsidRPr="00C07D27" w:rsidRDefault="00B0538E" w:rsidP="00C07D27">
            <w:r w:rsidRPr="00C07D27">
              <w:rPr>
                <w:rFonts w:ascii="Times New Roman" w:hAnsi="Times New Roman" w:cs="Times New Roman"/>
              </w:rPr>
              <w:t>20</w:t>
            </w:r>
          </w:p>
        </w:tc>
        <w:tc>
          <w:tcPr>
            <w:tcW w:w="1139" w:type="dxa"/>
            <w:noWrap/>
            <w:hideMark/>
          </w:tcPr>
          <w:p w:rsidR="00B0538E" w:rsidRPr="00C07D27" w:rsidRDefault="00B0538E" w:rsidP="00C07D27">
            <w:r w:rsidRPr="00C07D27">
              <w:rPr>
                <w:rFonts w:ascii="Times New Roman" w:hAnsi="Times New Roman" w:cs="Times New Roman"/>
              </w:rPr>
              <w:t>0.34</w:t>
            </w:r>
          </w:p>
        </w:tc>
        <w:tc>
          <w:tcPr>
            <w:tcW w:w="1099" w:type="dxa"/>
            <w:noWrap/>
            <w:hideMark/>
          </w:tcPr>
          <w:p w:rsidR="00B0538E" w:rsidRPr="00C07D27" w:rsidRDefault="00B0538E" w:rsidP="00C07D27">
            <w:r w:rsidRPr="00C07D27">
              <w:t>11</w:t>
            </w:r>
          </w:p>
        </w:tc>
        <w:tc>
          <w:tcPr>
            <w:tcW w:w="654" w:type="dxa"/>
            <w:noWrap/>
            <w:hideMark/>
          </w:tcPr>
          <w:p w:rsidR="00B0538E" w:rsidRPr="00C07D27" w:rsidRDefault="00B0538E" w:rsidP="00C07D27">
            <w:r w:rsidRPr="00C07D27">
              <w:t>9.8</w:t>
            </w:r>
          </w:p>
        </w:tc>
        <w:tc>
          <w:tcPr>
            <w:tcW w:w="1483" w:type="dxa"/>
          </w:tcPr>
          <w:p w:rsidR="00B0538E" w:rsidRPr="00C07D27" w:rsidRDefault="00E2496E" w:rsidP="00C07D27">
            <w:r>
              <w:t>53</w:t>
            </w:r>
          </w:p>
        </w:tc>
      </w:tr>
      <w:tr w:rsidR="00E2496E" w:rsidRPr="00C07D27" w:rsidTr="00E2496E">
        <w:trPr>
          <w:divId w:val="1773817299"/>
          <w:trHeight w:val="341"/>
        </w:trPr>
        <w:tc>
          <w:tcPr>
            <w:tcW w:w="705" w:type="dxa"/>
            <w:noWrap/>
            <w:hideMark/>
          </w:tcPr>
          <w:p w:rsidR="00B0538E" w:rsidRPr="00C07D27" w:rsidRDefault="00B0538E" w:rsidP="00C07D27">
            <w:r w:rsidRPr="00C07D27">
              <w:rPr>
                <w:rFonts w:ascii="Times New Roman" w:hAnsi="Times New Roman" w:cs="Times New Roman"/>
              </w:rPr>
              <w:t>2</w:t>
            </w:r>
          </w:p>
        </w:tc>
        <w:tc>
          <w:tcPr>
            <w:tcW w:w="1483"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2.1</w:t>
            </w:r>
          </w:p>
        </w:tc>
        <w:tc>
          <w:tcPr>
            <w:tcW w:w="7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2.0</w:t>
            </w:r>
          </w:p>
        </w:tc>
        <w:tc>
          <w:tcPr>
            <w:tcW w:w="14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4.3</w:t>
            </w:r>
          </w:p>
        </w:tc>
        <w:tc>
          <w:tcPr>
            <w:tcW w:w="1078" w:type="dxa"/>
            <w:noWrap/>
            <w:hideMark/>
          </w:tcPr>
          <w:p w:rsidR="00B0538E" w:rsidRPr="00C07D27" w:rsidRDefault="00B0538E" w:rsidP="00C07D27">
            <w:r w:rsidRPr="00C07D27">
              <w:rPr>
                <w:rFonts w:ascii="Times New Roman" w:hAnsi="Times New Roman" w:cs="Times New Roman"/>
              </w:rPr>
              <w:t>30</w:t>
            </w:r>
          </w:p>
        </w:tc>
        <w:tc>
          <w:tcPr>
            <w:tcW w:w="1139" w:type="dxa"/>
            <w:noWrap/>
            <w:hideMark/>
          </w:tcPr>
          <w:p w:rsidR="00B0538E" w:rsidRPr="00C07D27" w:rsidRDefault="00B0538E" w:rsidP="00C07D27">
            <w:r w:rsidRPr="00C07D27">
              <w:rPr>
                <w:rFonts w:ascii="Times New Roman" w:hAnsi="Times New Roman" w:cs="Times New Roman"/>
              </w:rPr>
              <w:t>0.61</w:t>
            </w:r>
          </w:p>
        </w:tc>
        <w:tc>
          <w:tcPr>
            <w:tcW w:w="1099" w:type="dxa"/>
            <w:noWrap/>
            <w:hideMark/>
          </w:tcPr>
          <w:p w:rsidR="00B0538E" w:rsidRPr="00C07D27" w:rsidRDefault="00B0538E" w:rsidP="00C07D27">
            <w:r w:rsidRPr="00C07D27">
              <w:rPr>
                <w:rFonts w:ascii="Times New Roman" w:hAnsi="Times New Roman" w:cs="Times New Roman"/>
              </w:rPr>
              <w:t>6</w:t>
            </w:r>
          </w:p>
        </w:tc>
        <w:tc>
          <w:tcPr>
            <w:tcW w:w="654" w:type="dxa"/>
            <w:noWrap/>
            <w:hideMark/>
          </w:tcPr>
          <w:p w:rsidR="00B0538E" w:rsidRPr="00C07D27" w:rsidRDefault="00B0538E" w:rsidP="00C07D27">
            <w:r w:rsidRPr="00C07D27">
              <w:rPr>
                <w:rFonts w:ascii="Times New Roman" w:hAnsi="Times New Roman" w:cs="Times New Roman"/>
              </w:rPr>
              <w:t>1.4</w:t>
            </w:r>
          </w:p>
        </w:tc>
        <w:tc>
          <w:tcPr>
            <w:tcW w:w="1483" w:type="dxa"/>
          </w:tcPr>
          <w:p w:rsidR="00B0538E" w:rsidRPr="00C07D27" w:rsidRDefault="00E2496E" w:rsidP="00C07D27">
            <w:pPr>
              <w:rPr>
                <w:rFonts w:ascii="Times New Roman" w:hAnsi="Times New Roman" w:cs="Times New Roman"/>
              </w:rPr>
            </w:pPr>
            <w:r>
              <w:rPr>
                <w:rFonts w:ascii="Times New Roman" w:hAnsi="Times New Roman" w:cs="Times New Roman"/>
              </w:rPr>
              <w:t>95</w:t>
            </w:r>
          </w:p>
        </w:tc>
      </w:tr>
      <w:tr w:rsidR="00E2496E" w:rsidRPr="00C07D27" w:rsidTr="00E2496E">
        <w:trPr>
          <w:divId w:val="1773817299"/>
          <w:trHeight w:val="288"/>
        </w:trPr>
        <w:tc>
          <w:tcPr>
            <w:tcW w:w="705"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3</w:t>
            </w:r>
          </w:p>
        </w:tc>
        <w:tc>
          <w:tcPr>
            <w:tcW w:w="1483"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1.6</w:t>
            </w:r>
          </w:p>
        </w:tc>
        <w:tc>
          <w:tcPr>
            <w:tcW w:w="7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1.1</w:t>
            </w:r>
          </w:p>
        </w:tc>
        <w:tc>
          <w:tcPr>
            <w:tcW w:w="14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2.7</w:t>
            </w:r>
          </w:p>
        </w:tc>
        <w:tc>
          <w:tcPr>
            <w:tcW w:w="10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201</w:t>
            </w:r>
          </w:p>
        </w:tc>
        <w:tc>
          <w:tcPr>
            <w:tcW w:w="11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2.48</w:t>
            </w:r>
          </w:p>
        </w:tc>
        <w:tc>
          <w:tcPr>
            <w:tcW w:w="109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16</w:t>
            </w:r>
          </w:p>
        </w:tc>
        <w:tc>
          <w:tcPr>
            <w:tcW w:w="654"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5.9</w:t>
            </w:r>
          </w:p>
        </w:tc>
        <w:tc>
          <w:tcPr>
            <w:tcW w:w="1483" w:type="dxa"/>
          </w:tcPr>
          <w:p w:rsidR="00B0538E" w:rsidRPr="00C07D27" w:rsidRDefault="00E2496E" w:rsidP="00C07D27">
            <w:pPr>
              <w:rPr>
                <w:rFonts w:ascii="Times New Roman" w:hAnsi="Times New Roman" w:cs="Times New Roman"/>
              </w:rPr>
            </w:pPr>
            <w:r>
              <w:rPr>
                <w:rFonts w:ascii="Times New Roman" w:hAnsi="Times New Roman" w:cs="Times New Roman"/>
              </w:rPr>
              <w:t>38</w:t>
            </w:r>
          </w:p>
        </w:tc>
      </w:tr>
      <w:tr w:rsidR="00E2496E" w:rsidRPr="00C07D27" w:rsidTr="00E2496E">
        <w:trPr>
          <w:divId w:val="1773817299"/>
          <w:trHeight w:val="276"/>
        </w:trPr>
        <w:tc>
          <w:tcPr>
            <w:tcW w:w="705"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4</w:t>
            </w:r>
          </w:p>
        </w:tc>
        <w:tc>
          <w:tcPr>
            <w:tcW w:w="1483"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1.5</w:t>
            </w:r>
          </w:p>
        </w:tc>
        <w:tc>
          <w:tcPr>
            <w:tcW w:w="7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2.1</w:t>
            </w:r>
          </w:p>
        </w:tc>
        <w:tc>
          <w:tcPr>
            <w:tcW w:w="14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2.7</w:t>
            </w:r>
          </w:p>
        </w:tc>
        <w:tc>
          <w:tcPr>
            <w:tcW w:w="10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w:t>
            </w:r>
          </w:p>
        </w:tc>
        <w:tc>
          <w:tcPr>
            <w:tcW w:w="11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0.00</w:t>
            </w:r>
          </w:p>
        </w:tc>
        <w:tc>
          <w:tcPr>
            <w:tcW w:w="109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w:t>
            </w:r>
          </w:p>
        </w:tc>
        <w:tc>
          <w:tcPr>
            <w:tcW w:w="654"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0.4</w:t>
            </w:r>
          </w:p>
        </w:tc>
        <w:tc>
          <w:tcPr>
            <w:tcW w:w="1483" w:type="dxa"/>
          </w:tcPr>
          <w:p w:rsidR="00B0538E" w:rsidRPr="00C07D27" w:rsidRDefault="00E2496E" w:rsidP="00C07D27">
            <w:pPr>
              <w:rPr>
                <w:rFonts w:ascii="Times New Roman" w:hAnsi="Times New Roman" w:cs="Times New Roman"/>
              </w:rPr>
            </w:pPr>
            <w:r>
              <w:rPr>
                <w:rFonts w:ascii="Times New Roman" w:hAnsi="Times New Roman" w:cs="Times New Roman"/>
              </w:rPr>
              <w:t>95</w:t>
            </w:r>
          </w:p>
        </w:tc>
      </w:tr>
      <w:tr w:rsidR="00E2496E" w:rsidRPr="00C07D27" w:rsidTr="00E2496E">
        <w:trPr>
          <w:divId w:val="1773817299"/>
          <w:trHeight w:val="276"/>
        </w:trPr>
        <w:tc>
          <w:tcPr>
            <w:tcW w:w="705"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5</w:t>
            </w:r>
          </w:p>
        </w:tc>
        <w:tc>
          <w:tcPr>
            <w:tcW w:w="1483"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2.4</w:t>
            </w:r>
          </w:p>
        </w:tc>
        <w:tc>
          <w:tcPr>
            <w:tcW w:w="7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1.0</w:t>
            </w:r>
          </w:p>
        </w:tc>
        <w:tc>
          <w:tcPr>
            <w:tcW w:w="14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1.9</w:t>
            </w:r>
          </w:p>
        </w:tc>
        <w:tc>
          <w:tcPr>
            <w:tcW w:w="10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77</w:t>
            </w:r>
          </w:p>
        </w:tc>
        <w:tc>
          <w:tcPr>
            <w:tcW w:w="11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1.57</w:t>
            </w:r>
          </w:p>
        </w:tc>
        <w:tc>
          <w:tcPr>
            <w:tcW w:w="109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11</w:t>
            </w:r>
          </w:p>
        </w:tc>
        <w:tc>
          <w:tcPr>
            <w:tcW w:w="654"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5.9</w:t>
            </w:r>
          </w:p>
        </w:tc>
        <w:tc>
          <w:tcPr>
            <w:tcW w:w="1483" w:type="dxa"/>
          </w:tcPr>
          <w:p w:rsidR="00B0538E" w:rsidRPr="00C07D27" w:rsidRDefault="00E2496E" w:rsidP="00C07D27">
            <w:pPr>
              <w:rPr>
                <w:rFonts w:ascii="Times New Roman" w:hAnsi="Times New Roman" w:cs="Times New Roman"/>
              </w:rPr>
            </w:pPr>
            <w:r>
              <w:rPr>
                <w:rFonts w:ascii="Times New Roman" w:hAnsi="Times New Roman" w:cs="Times New Roman"/>
              </w:rPr>
              <w:t>92</w:t>
            </w:r>
          </w:p>
        </w:tc>
      </w:tr>
      <w:tr w:rsidR="00E2496E" w:rsidRPr="00C07D27" w:rsidTr="00E2496E">
        <w:trPr>
          <w:divId w:val="1773817299"/>
          <w:trHeight w:val="276"/>
        </w:trPr>
        <w:tc>
          <w:tcPr>
            <w:tcW w:w="705"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6</w:t>
            </w:r>
          </w:p>
        </w:tc>
        <w:tc>
          <w:tcPr>
            <w:tcW w:w="1483"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0.9</w:t>
            </w:r>
          </w:p>
        </w:tc>
        <w:tc>
          <w:tcPr>
            <w:tcW w:w="7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1.1</w:t>
            </w:r>
          </w:p>
        </w:tc>
        <w:tc>
          <w:tcPr>
            <w:tcW w:w="14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1.5</w:t>
            </w:r>
          </w:p>
        </w:tc>
        <w:tc>
          <w:tcPr>
            <w:tcW w:w="10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20</w:t>
            </w:r>
          </w:p>
        </w:tc>
        <w:tc>
          <w:tcPr>
            <w:tcW w:w="11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0.42</w:t>
            </w:r>
          </w:p>
        </w:tc>
        <w:tc>
          <w:tcPr>
            <w:tcW w:w="109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3</w:t>
            </w:r>
          </w:p>
        </w:tc>
        <w:tc>
          <w:tcPr>
            <w:tcW w:w="654"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1.9</w:t>
            </w:r>
          </w:p>
        </w:tc>
        <w:tc>
          <w:tcPr>
            <w:tcW w:w="1483" w:type="dxa"/>
          </w:tcPr>
          <w:p w:rsidR="00B0538E" w:rsidRPr="00C07D27" w:rsidRDefault="00E2496E" w:rsidP="00C07D27">
            <w:pPr>
              <w:rPr>
                <w:rFonts w:ascii="Times New Roman" w:hAnsi="Times New Roman" w:cs="Times New Roman"/>
              </w:rPr>
            </w:pPr>
            <w:r>
              <w:rPr>
                <w:rFonts w:ascii="Times New Roman" w:hAnsi="Times New Roman" w:cs="Times New Roman"/>
              </w:rPr>
              <w:t>72</w:t>
            </w:r>
          </w:p>
        </w:tc>
      </w:tr>
      <w:tr w:rsidR="00E2496E" w:rsidRPr="00C07D27" w:rsidTr="00E2496E">
        <w:trPr>
          <w:divId w:val="1773817299"/>
          <w:trHeight w:val="276"/>
        </w:trPr>
        <w:tc>
          <w:tcPr>
            <w:tcW w:w="705"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7</w:t>
            </w:r>
          </w:p>
        </w:tc>
        <w:tc>
          <w:tcPr>
            <w:tcW w:w="1483"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2.8</w:t>
            </w:r>
          </w:p>
        </w:tc>
        <w:tc>
          <w:tcPr>
            <w:tcW w:w="7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2.5</w:t>
            </w:r>
          </w:p>
        </w:tc>
        <w:tc>
          <w:tcPr>
            <w:tcW w:w="14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1.7</w:t>
            </w:r>
          </w:p>
        </w:tc>
        <w:tc>
          <w:tcPr>
            <w:tcW w:w="10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17</w:t>
            </w:r>
          </w:p>
        </w:tc>
        <w:tc>
          <w:tcPr>
            <w:tcW w:w="11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0.33</w:t>
            </w:r>
          </w:p>
        </w:tc>
        <w:tc>
          <w:tcPr>
            <w:tcW w:w="109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5</w:t>
            </w:r>
          </w:p>
        </w:tc>
        <w:tc>
          <w:tcPr>
            <w:tcW w:w="654"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2.9</w:t>
            </w:r>
          </w:p>
        </w:tc>
        <w:tc>
          <w:tcPr>
            <w:tcW w:w="1483" w:type="dxa"/>
          </w:tcPr>
          <w:p w:rsidR="00B0538E" w:rsidRPr="00C07D27" w:rsidRDefault="00E2496E" w:rsidP="00C07D27">
            <w:pPr>
              <w:rPr>
                <w:rFonts w:ascii="Times New Roman" w:hAnsi="Times New Roman" w:cs="Times New Roman"/>
              </w:rPr>
            </w:pPr>
            <w:r>
              <w:rPr>
                <w:rFonts w:ascii="Times New Roman" w:hAnsi="Times New Roman" w:cs="Times New Roman"/>
              </w:rPr>
              <w:t>92</w:t>
            </w:r>
          </w:p>
        </w:tc>
      </w:tr>
      <w:tr w:rsidR="00E2496E" w:rsidRPr="00C07D27" w:rsidTr="00E2496E">
        <w:trPr>
          <w:divId w:val="1773817299"/>
          <w:trHeight w:val="276"/>
        </w:trPr>
        <w:tc>
          <w:tcPr>
            <w:tcW w:w="705"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8</w:t>
            </w:r>
          </w:p>
        </w:tc>
        <w:tc>
          <w:tcPr>
            <w:tcW w:w="1483"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0.5</w:t>
            </w:r>
          </w:p>
        </w:tc>
        <w:tc>
          <w:tcPr>
            <w:tcW w:w="7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0.5</w:t>
            </w:r>
          </w:p>
        </w:tc>
        <w:tc>
          <w:tcPr>
            <w:tcW w:w="14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1.1</w:t>
            </w:r>
          </w:p>
        </w:tc>
        <w:tc>
          <w:tcPr>
            <w:tcW w:w="10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17</w:t>
            </w:r>
          </w:p>
        </w:tc>
        <w:tc>
          <w:tcPr>
            <w:tcW w:w="11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0.39</w:t>
            </w:r>
          </w:p>
        </w:tc>
        <w:tc>
          <w:tcPr>
            <w:tcW w:w="109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5</w:t>
            </w:r>
          </w:p>
        </w:tc>
        <w:tc>
          <w:tcPr>
            <w:tcW w:w="654"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4.4</w:t>
            </w:r>
          </w:p>
        </w:tc>
        <w:tc>
          <w:tcPr>
            <w:tcW w:w="1483" w:type="dxa"/>
          </w:tcPr>
          <w:p w:rsidR="00B0538E" w:rsidRPr="00C07D27" w:rsidRDefault="00E2496E" w:rsidP="00C07D27">
            <w:pPr>
              <w:rPr>
                <w:rFonts w:ascii="Times New Roman" w:hAnsi="Times New Roman" w:cs="Times New Roman"/>
              </w:rPr>
            </w:pPr>
            <w:r>
              <w:rPr>
                <w:rFonts w:ascii="Times New Roman" w:hAnsi="Times New Roman" w:cs="Times New Roman"/>
              </w:rPr>
              <w:t>95</w:t>
            </w:r>
          </w:p>
        </w:tc>
      </w:tr>
      <w:tr w:rsidR="00E2496E" w:rsidRPr="00C07D27" w:rsidTr="00E2496E">
        <w:trPr>
          <w:divId w:val="1773817299"/>
          <w:trHeight w:val="276"/>
        </w:trPr>
        <w:tc>
          <w:tcPr>
            <w:tcW w:w="705"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9</w:t>
            </w:r>
          </w:p>
        </w:tc>
        <w:tc>
          <w:tcPr>
            <w:tcW w:w="1483"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3.3</w:t>
            </w:r>
          </w:p>
        </w:tc>
        <w:tc>
          <w:tcPr>
            <w:tcW w:w="7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2.5</w:t>
            </w:r>
          </w:p>
        </w:tc>
        <w:tc>
          <w:tcPr>
            <w:tcW w:w="14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1.2</w:t>
            </w:r>
          </w:p>
        </w:tc>
        <w:tc>
          <w:tcPr>
            <w:tcW w:w="10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w:t>
            </w:r>
          </w:p>
        </w:tc>
        <w:tc>
          <w:tcPr>
            <w:tcW w:w="11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0.00</w:t>
            </w:r>
          </w:p>
        </w:tc>
        <w:tc>
          <w:tcPr>
            <w:tcW w:w="109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w:t>
            </w:r>
          </w:p>
        </w:tc>
        <w:tc>
          <w:tcPr>
            <w:tcW w:w="654"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1.7</w:t>
            </w:r>
          </w:p>
        </w:tc>
        <w:tc>
          <w:tcPr>
            <w:tcW w:w="1483" w:type="dxa"/>
          </w:tcPr>
          <w:p w:rsidR="00B0538E" w:rsidRPr="00C07D27" w:rsidRDefault="00E2496E" w:rsidP="00C07D27">
            <w:pPr>
              <w:rPr>
                <w:rFonts w:ascii="Times New Roman" w:hAnsi="Times New Roman" w:cs="Times New Roman"/>
              </w:rPr>
            </w:pPr>
            <w:r>
              <w:rPr>
                <w:rFonts w:ascii="Times New Roman" w:hAnsi="Times New Roman" w:cs="Times New Roman"/>
              </w:rPr>
              <w:t>92</w:t>
            </w:r>
          </w:p>
        </w:tc>
      </w:tr>
      <w:tr w:rsidR="00E2496E" w:rsidRPr="00C07D27" w:rsidTr="00E2496E">
        <w:trPr>
          <w:divId w:val="1773817299"/>
          <w:trHeight w:val="276"/>
        </w:trPr>
        <w:tc>
          <w:tcPr>
            <w:tcW w:w="705"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10</w:t>
            </w:r>
          </w:p>
        </w:tc>
        <w:tc>
          <w:tcPr>
            <w:tcW w:w="1483"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3.5</w:t>
            </w:r>
          </w:p>
        </w:tc>
        <w:tc>
          <w:tcPr>
            <w:tcW w:w="7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3.8</w:t>
            </w:r>
          </w:p>
        </w:tc>
        <w:tc>
          <w:tcPr>
            <w:tcW w:w="14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3.0</w:t>
            </w:r>
          </w:p>
        </w:tc>
        <w:tc>
          <w:tcPr>
            <w:tcW w:w="1078"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4</w:t>
            </w:r>
          </w:p>
        </w:tc>
        <w:tc>
          <w:tcPr>
            <w:tcW w:w="113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0.04</w:t>
            </w:r>
          </w:p>
        </w:tc>
        <w:tc>
          <w:tcPr>
            <w:tcW w:w="1099"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6</w:t>
            </w:r>
          </w:p>
        </w:tc>
        <w:tc>
          <w:tcPr>
            <w:tcW w:w="654" w:type="dxa"/>
            <w:noWrap/>
            <w:hideMark/>
          </w:tcPr>
          <w:p w:rsidR="00B0538E" w:rsidRPr="00C07D27" w:rsidRDefault="00B0538E" w:rsidP="00C07D27">
            <w:pPr>
              <w:rPr>
                <w:rFonts w:ascii="Times New Roman" w:hAnsi="Times New Roman" w:cs="Times New Roman"/>
              </w:rPr>
            </w:pPr>
            <w:r w:rsidRPr="00C07D27">
              <w:rPr>
                <w:rFonts w:ascii="Times New Roman" w:hAnsi="Times New Roman" w:cs="Times New Roman"/>
              </w:rPr>
              <w:t>2.0</w:t>
            </w:r>
          </w:p>
        </w:tc>
        <w:tc>
          <w:tcPr>
            <w:tcW w:w="1483" w:type="dxa"/>
          </w:tcPr>
          <w:p w:rsidR="00B0538E" w:rsidRPr="00C07D27" w:rsidRDefault="00E2496E" w:rsidP="00C07D27">
            <w:pPr>
              <w:rPr>
                <w:rFonts w:ascii="Times New Roman" w:hAnsi="Times New Roman" w:cs="Times New Roman"/>
              </w:rPr>
            </w:pPr>
            <w:r>
              <w:rPr>
                <w:rFonts w:ascii="Times New Roman" w:hAnsi="Times New Roman" w:cs="Times New Roman"/>
              </w:rPr>
              <w:t>95</w:t>
            </w:r>
          </w:p>
        </w:tc>
      </w:tr>
    </w:tbl>
    <w:p w:rsidR="006959FB" w:rsidRPr="00464162" w:rsidRDefault="00464162" w:rsidP="00464162">
      <w:pPr>
        <w:rPr>
          <w:rFonts w:ascii="Times New Roman" w:hAnsi="Times New Roman"/>
          <w:color w:val="00000A"/>
        </w:rPr>
      </w:pPr>
      <w:r>
        <w:rPr>
          <w:rFonts w:ascii="Times New Roman" w:hAnsi="Times New Roman" w:cs="Times New Roman"/>
        </w:rPr>
        <w:fldChar w:fldCharType="end"/>
      </w:r>
      <w:r w:rsidR="007C3267">
        <w:rPr>
          <w:rFonts w:ascii="Times New Roman" w:hAnsi="Times New Roman" w:cs="Times New Roman"/>
        </w:rPr>
        <w:br w:type="page"/>
      </w:r>
    </w:p>
    <w:p w:rsidR="00575848" w:rsidRDefault="00575848" w:rsidP="00E876FD">
      <w:pPr>
        <w:spacing w:line="360" w:lineRule="auto"/>
        <w:contextualSpacing/>
      </w:pPr>
    </w:p>
    <w:p w:rsidR="00575848" w:rsidRDefault="008D5807" w:rsidP="00E876FD">
      <w:pPr>
        <w:spacing w:line="360" w:lineRule="auto"/>
        <w:contextualSpacing/>
      </w:pPr>
      <w:r>
        <w:tab/>
      </w:r>
    </w:p>
    <w:p w:rsidR="00EF064D" w:rsidRPr="00EF064D" w:rsidRDefault="00575848" w:rsidP="00EF064D">
      <w:pPr>
        <w:pStyle w:val="EndNoteBibliography"/>
        <w:spacing w:after="0"/>
      </w:pPr>
      <w:r>
        <w:fldChar w:fldCharType="begin"/>
      </w:r>
      <w:r>
        <w:instrText xml:space="preserve"> ADDIN EN.REFLIST </w:instrText>
      </w:r>
      <w:r>
        <w:fldChar w:fldCharType="separate"/>
      </w:r>
      <w:bookmarkStart w:id="1" w:name="_ENREF_1"/>
      <w:r w:rsidR="00EF064D" w:rsidRPr="00EF064D">
        <w:t>1.</w:t>
      </w:r>
      <w:r w:rsidR="00EF064D" w:rsidRPr="00EF064D">
        <w:tab/>
        <w:t xml:space="preserve">Hue K.D.T., Tuan T.V., Thi H.T.N., Bich C.T.N., Anh H.H.L., Wills B.A., Simmons C.P. 2011 Validation of an internally controlled one-step real-time multiplex RT-PCR assay for the detection and quantitation of dengue virus RNA in plasma. </w:t>
      </w:r>
      <w:r w:rsidR="00EF064D" w:rsidRPr="00EF064D">
        <w:rPr>
          <w:i/>
        </w:rPr>
        <w:t>Journal of virological methods</w:t>
      </w:r>
      <w:r w:rsidR="00EF064D" w:rsidRPr="00EF064D">
        <w:t xml:space="preserve"> </w:t>
      </w:r>
      <w:r w:rsidR="00EF064D" w:rsidRPr="00EF064D">
        <w:rPr>
          <w:b/>
        </w:rPr>
        <w:t>177</w:t>
      </w:r>
      <w:r w:rsidR="00EF064D" w:rsidRPr="00EF064D">
        <w:t>(2), 168-173. (doi:10.1016/j.jviromet.2011.08.002).</w:t>
      </w:r>
      <w:bookmarkEnd w:id="1"/>
    </w:p>
    <w:p w:rsidR="00EF064D" w:rsidRPr="00EF064D" w:rsidRDefault="00EF064D" w:rsidP="00EF064D">
      <w:pPr>
        <w:pStyle w:val="EndNoteBibliography"/>
        <w:spacing w:after="0"/>
      </w:pPr>
      <w:bookmarkStart w:id="2" w:name="_ENREF_2"/>
      <w:r w:rsidRPr="00EF064D">
        <w:t>2.</w:t>
      </w:r>
      <w:r w:rsidRPr="00EF064D">
        <w:tab/>
        <w:t xml:space="preserve">Nguyen N.M., Kien D.T.H., Tuan T.V., Quyen N.T.H., Tran C.N.B., Thi L.V., Thi D.L., Nguyen H.L., Farrar J.J., Holmes E.C., et al. 2013 Host and viral features of human dengue cases shape the population of infected and infectious Aedes aegypti mosquitoes. </w:t>
      </w:r>
      <w:r w:rsidRPr="00EF064D">
        <w:rPr>
          <w:i/>
        </w:rPr>
        <w:t>Proc Natl Acad Sci U S A</w:t>
      </w:r>
      <w:r w:rsidRPr="00EF064D">
        <w:t xml:space="preserve"> </w:t>
      </w:r>
      <w:r w:rsidRPr="00EF064D">
        <w:rPr>
          <w:b/>
        </w:rPr>
        <w:t>110</w:t>
      </w:r>
      <w:r w:rsidRPr="00EF064D">
        <w:t>(22), 9072-9077. (doi:10.1073/pnas.1303395110).</w:t>
      </w:r>
      <w:bookmarkEnd w:id="2"/>
    </w:p>
    <w:p w:rsidR="00EF064D" w:rsidRPr="00EF064D" w:rsidRDefault="00EF064D" w:rsidP="00EF064D">
      <w:pPr>
        <w:pStyle w:val="EndNoteBibliography"/>
        <w:spacing w:after="0"/>
      </w:pPr>
      <w:bookmarkStart w:id="3" w:name="_ENREF_3"/>
      <w:r w:rsidRPr="00EF064D">
        <w:t>3.</w:t>
      </w:r>
      <w:r w:rsidRPr="00EF064D">
        <w:tab/>
        <w:t xml:space="preserve">De Paula S.O., de Melo Lima C., Torres M.P., Pereira M.R., Lopes da Fonseca B.A. 2004 One-Step RT-PCR protocols improve the rate of dengue diagnosis compared to Two-Step RT-PCR approaches. </w:t>
      </w:r>
      <w:r w:rsidRPr="00EF064D">
        <w:rPr>
          <w:i/>
        </w:rPr>
        <w:t>Journal of clinical virology : the official publication of the Pan American Society for Clinical Virology</w:t>
      </w:r>
      <w:r w:rsidRPr="00EF064D">
        <w:t xml:space="preserve"> </w:t>
      </w:r>
      <w:r w:rsidRPr="00EF064D">
        <w:rPr>
          <w:b/>
        </w:rPr>
        <w:t>30</w:t>
      </w:r>
      <w:r w:rsidRPr="00EF064D">
        <w:t>(4), 297-301. (doi:10.1016/j.jcv.2003.11.004).</w:t>
      </w:r>
      <w:bookmarkEnd w:id="3"/>
    </w:p>
    <w:p w:rsidR="00EF064D" w:rsidRPr="00EF064D" w:rsidRDefault="00EF064D" w:rsidP="00EF064D">
      <w:pPr>
        <w:pStyle w:val="EndNoteBibliography"/>
        <w:spacing w:after="0"/>
      </w:pPr>
      <w:bookmarkStart w:id="4" w:name="_ENREF_4"/>
      <w:r w:rsidRPr="00EF064D">
        <w:t>4.</w:t>
      </w:r>
      <w:r w:rsidRPr="00EF064D">
        <w:tab/>
        <w:t xml:space="preserve">Mendez J.A., Usme-Ciro J.A., Domingo C., Rey G.J., Sanchez J.A., Tenorio A., Gallego-Gomez J.C. 2012 Phylogenetic reconstruction of dengue virus type 2 in Colombia. </w:t>
      </w:r>
      <w:r w:rsidRPr="00EF064D">
        <w:rPr>
          <w:i/>
        </w:rPr>
        <w:t>Virology Journal</w:t>
      </w:r>
      <w:r w:rsidRPr="00EF064D">
        <w:t xml:space="preserve"> </w:t>
      </w:r>
      <w:r w:rsidRPr="00EF064D">
        <w:rPr>
          <w:b/>
        </w:rPr>
        <w:t>9</w:t>
      </w:r>
      <w:r w:rsidRPr="00EF064D">
        <w:t>. (doi:10.1186/1743-422x-9-64).</w:t>
      </w:r>
      <w:bookmarkEnd w:id="4"/>
    </w:p>
    <w:p w:rsidR="00EF064D" w:rsidRPr="00EF064D" w:rsidRDefault="00EF064D" w:rsidP="00EF064D">
      <w:pPr>
        <w:pStyle w:val="EndNoteBibliography"/>
        <w:spacing w:after="0"/>
      </w:pPr>
      <w:bookmarkStart w:id="5" w:name="_ENREF_5"/>
      <w:r w:rsidRPr="00EF064D">
        <w:t>5.</w:t>
      </w:r>
      <w:r w:rsidRPr="00EF064D">
        <w:tab/>
        <w:t xml:space="preserve">Padmanabha H., Soto E., Mosquera M., Lord C.C., Lounibos L.P. 2010 Ecological Links Between Water Storage Behaviors and Aedes aegypti Production: Implications for Dengue Vector Control in Variable Climates. </w:t>
      </w:r>
      <w:r w:rsidRPr="00EF064D">
        <w:rPr>
          <w:i/>
        </w:rPr>
        <w:t>Ecohealth</w:t>
      </w:r>
      <w:r w:rsidRPr="00EF064D">
        <w:t xml:space="preserve"> </w:t>
      </w:r>
      <w:r w:rsidRPr="00EF064D">
        <w:rPr>
          <w:b/>
        </w:rPr>
        <w:t>7</w:t>
      </w:r>
      <w:r w:rsidRPr="00EF064D">
        <w:t>(1), 78-90. (doi:DOI 10.1007/s10393-010-0301-6).</w:t>
      </w:r>
      <w:bookmarkEnd w:id="5"/>
    </w:p>
    <w:p w:rsidR="00EF064D" w:rsidRPr="00EF064D" w:rsidRDefault="00EF064D" w:rsidP="00EF064D">
      <w:pPr>
        <w:pStyle w:val="EndNoteBibliography"/>
        <w:spacing w:after="0"/>
      </w:pPr>
      <w:bookmarkStart w:id="6" w:name="_ENREF_6"/>
      <w:r w:rsidRPr="00EF064D">
        <w:t>6.</w:t>
      </w:r>
      <w:r w:rsidRPr="00EF064D">
        <w:tab/>
        <w:t xml:space="preserve">Subra R. 1983 The regulation of preimaginal populations of Aedes aegypti L. (Diptera: Culicidae) on the Kenya coast. I. Preimaginal population dynamics and the role of human behaviour. </w:t>
      </w:r>
      <w:r w:rsidRPr="00EF064D">
        <w:rPr>
          <w:i/>
        </w:rPr>
        <w:t>Ann Trop Med Parasitol</w:t>
      </w:r>
      <w:r w:rsidRPr="00EF064D">
        <w:t xml:space="preserve"> </w:t>
      </w:r>
      <w:r w:rsidRPr="00EF064D">
        <w:rPr>
          <w:b/>
        </w:rPr>
        <w:t>77</w:t>
      </w:r>
      <w:r w:rsidRPr="00EF064D">
        <w:t>(2), 195-201.</w:t>
      </w:r>
      <w:bookmarkEnd w:id="6"/>
    </w:p>
    <w:p w:rsidR="00EF064D" w:rsidRPr="00EF064D" w:rsidRDefault="00EF064D" w:rsidP="00EF064D">
      <w:pPr>
        <w:pStyle w:val="EndNoteBibliography"/>
        <w:spacing w:after="0"/>
      </w:pPr>
      <w:bookmarkStart w:id="7" w:name="_ENREF_7"/>
      <w:r w:rsidRPr="00EF064D">
        <w:t>7.</w:t>
      </w:r>
      <w:r w:rsidRPr="00EF064D">
        <w:tab/>
        <w:t xml:space="preserve">Subra R., Mouchet J. 1984 The Regulation of Preimaginal Populations of Aedes-Aegypti (L) (Diptera, Culicidae) on the Kenya Coast .2. Food as a Main Regulatory Factor. </w:t>
      </w:r>
      <w:r w:rsidRPr="00EF064D">
        <w:rPr>
          <w:i/>
        </w:rPr>
        <w:t>Annals of Tropical Medicine and Parasitology</w:t>
      </w:r>
      <w:r w:rsidRPr="00EF064D">
        <w:t xml:space="preserve"> </w:t>
      </w:r>
      <w:r w:rsidRPr="00EF064D">
        <w:rPr>
          <w:b/>
        </w:rPr>
        <w:t>78</w:t>
      </w:r>
      <w:r w:rsidRPr="00EF064D">
        <w:t>(1), 63-70.</w:t>
      </w:r>
      <w:bookmarkEnd w:id="7"/>
    </w:p>
    <w:p w:rsidR="00EF064D" w:rsidRPr="00EF064D" w:rsidRDefault="00EF064D" w:rsidP="00EF064D">
      <w:pPr>
        <w:pStyle w:val="EndNoteBibliography"/>
        <w:spacing w:after="0"/>
      </w:pPr>
      <w:bookmarkStart w:id="8" w:name="_ENREF_8"/>
      <w:r w:rsidRPr="00EF064D">
        <w:t>8.</w:t>
      </w:r>
      <w:r w:rsidRPr="00EF064D">
        <w:tab/>
        <w:t xml:space="preserve">Gilpin M.E., Mcclelland G.A.H. 1979 Systems-Analysis of the Yellow-Fever Mosquito Aedes-Aegypti. </w:t>
      </w:r>
      <w:r w:rsidRPr="00EF064D">
        <w:rPr>
          <w:i/>
        </w:rPr>
        <w:t>Fortschritte Der Zoologie</w:t>
      </w:r>
      <w:r w:rsidRPr="00EF064D">
        <w:t xml:space="preserve"> </w:t>
      </w:r>
      <w:r w:rsidRPr="00EF064D">
        <w:rPr>
          <w:b/>
        </w:rPr>
        <w:t>25</w:t>
      </w:r>
      <w:r w:rsidRPr="00EF064D">
        <w:t>(2-3), 355-388.</w:t>
      </w:r>
      <w:bookmarkEnd w:id="8"/>
    </w:p>
    <w:p w:rsidR="00EF064D" w:rsidRPr="00EF064D" w:rsidRDefault="00EF064D" w:rsidP="00EF064D">
      <w:pPr>
        <w:pStyle w:val="EndNoteBibliography"/>
        <w:spacing w:after="0"/>
      </w:pPr>
      <w:bookmarkStart w:id="9" w:name="_ENREF_9"/>
      <w:r w:rsidRPr="00EF064D">
        <w:t>9.</w:t>
      </w:r>
      <w:r w:rsidRPr="00EF064D">
        <w:tab/>
        <w:t xml:space="preserve">Jeffery J.A.L., Clements A.C.A., Nguyen Y.T., Nguyen L.H., Tran S.H., Le N.T., Vu N.S., Ryan P.A., Kay B.H. 2012 Water Level Flux in Household Containers in Vietnam - A Key Determinant of Aedes aegypti Population Dynamics. </w:t>
      </w:r>
      <w:r w:rsidRPr="00EF064D">
        <w:rPr>
          <w:i/>
        </w:rPr>
        <w:t>Plos One</w:t>
      </w:r>
      <w:r w:rsidRPr="00EF064D">
        <w:t xml:space="preserve"> </w:t>
      </w:r>
      <w:r w:rsidRPr="00EF064D">
        <w:rPr>
          <w:b/>
        </w:rPr>
        <w:t>7</w:t>
      </w:r>
      <w:r w:rsidRPr="00EF064D">
        <w:t>(7), 6. (doi:10.1371/journal.pone.0039067).</w:t>
      </w:r>
      <w:bookmarkEnd w:id="9"/>
    </w:p>
    <w:p w:rsidR="00EF064D" w:rsidRPr="00EF064D" w:rsidRDefault="00EF064D" w:rsidP="00EF064D">
      <w:pPr>
        <w:pStyle w:val="EndNoteBibliography"/>
        <w:spacing w:after="0"/>
      </w:pPr>
      <w:bookmarkStart w:id="10" w:name="_ENREF_10"/>
      <w:r w:rsidRPr="00EF064D">
        <w:t>10.</w:t>
      </w:r>
      <w:r w:rsidRPr="00EF064D">
        <w:tab/>
        <w:t xml:space="preserve">Arunachalam N., Tana S., Espino F., Kittayapong P., Abeyewickreme W., Wai K.T., Tyagi B.K., Kroeger A., Sommerfeld J., Petzold M. Eco-bio-social determinants of dengue vector breeding: a multicountry study in urban and periurban Asia. </w:t>
      </w:r>
      <w:r w:rsidRPr="00EF064D">
        <w:rPr>
          <w:i/>
        </w:rPr>
        <w:t>Bull World Health Organ</w:t>
      </w:r>
      <w:r w:rsidRPr="00EF064D">
        <w:t xml:space="preserve"> </w:t>
      </w:r>
      <w:r w:rsidRPr="00EF064D">
        <w:rPr>
          <w:b/>
        </w:rPr>
        <w:t>88</w:t>
      </w:r>
      <w:r w:rsidRPr="00EF064D">
        <w:t>(3), 173-184. (doi:10.2471/BLT.09.067892).</w:t>
      </w:r>
      <w:bookmarkEnd w:id="10"/>
    </w:p>
    <w:p w:rsidR="00EF064D" w:rsidRPr="00EF064D" w:rsidRDefault="00EF064D" w:rsidP="00EF064D">
      <w:pPr>
        <w:pStyle w:val="EndNoteBibliography"/>
        <w:spacing w:after="0"/>
      </w:pPr>
      <w:bookmarkStart w:id="11" w:name="_ENREF_11"/>
      <w:r w:rsidRPr="00EF064D">
        <w:t>11.</w:t>
      </w:r>
      <w:r w:rsidRPr="00EF064D">
        <w:tab/>
        <w:t xml:space="preserve">Getis A., Morrison A.C., Gray K., Scott T.W. 2003 Characteristics of the spatial pattern of the dengue vector, Aedes aegypti, in Iquitos, Peru. </w:t>
      </w:r>
      <w:r w:rsidRPr="00EF064D">
        <w:rPr>
          <w:i/>
        </w:rPr>
        <w:t>The American journal of tropical medicine and hygiene</w:t>
      </w:r>
      <w:r w:rsidRPr="00EF064D">
        <w:t xml:space="preserve"> </w:t>
      </w:r>
      <w:r w:rsidRPr="00EF064D">
        <w:rPr>
          <w:b/>
        </w:rPr>
        <w:t>69</w:t>
      </w:r>
      <w:r w:rsidRPr="00EF064D">
        <w:t>(5), 494-505.</w:t>
      </w:r>
      <w:bookmarkEnd w:id="11"/>
    </w:p>
    <w:p w:rsidR="00EF064D" w:rsidRPr="00EF064D" w:rsidRDefault="00EF064D" w:rsidP="00EF064D">
      <w:pPr>
        <w:pStyle w:val="EndNoteBibliography"/>
        <w:spacing w:after="0"/>
      </w:pPr>
      <w:bookmarkStart w:id="12" w:name="_ENREF_12"/>
      <w:r w:rsidRPr="00EF064D">
        <w:t>12.</w:t>
      </w:r>
      <w:r w:rsidRPr="00EF064D">
        <w:tab/>
        <w:t xml:space="preserve">Hammond S.N., Gordon A.L., Lugo E.D.C., Moreno G., Kuan G.M., Lopez M.M., Lopez J.D., Delgado M.A., Valle S.I., Espinoza P.M., et al. 2007 Characterization of Aedes aegypti (Diptera : Culcidae) production sites in urban Nicaragua. </w:t>
      </w:r>
      <w:r w:rsidRPr="00EF064D">
        <w:rPr>
          <w:i/>
        </w:rPr>
        <w:t>Journal of Medical Entomology</w:t>
      </w:r>
      <w:r w:rsidRPr="00EF064D">
        <w:t xml:space="preserve"> </w:t>
      </w:r>
      <w:r w:rsidRPr="00EF064D">
        <w:rPr>
          <w:b/>
        </w:rPr>
        <w:t>44</w:t>
      </w:r>
      <w:r w:rsidRPr="00EF064D">
        <w:t>(5), 851-860.</w:t>
      </w:r>
      <w:bookmarkEnd w:id="12"/>
    </w:p>
    <w:p w:rsidR="00EF064D" w:rsidRPr="00EF064D" w:rsidRDefault="00EF064D" w:rsidP="00EF064D">
      <w:pPr>
        <w:pStyle w:val="EndNoteBibliography"/>
        <w:spacing w:after="0"/>
      </w:pPr>
      <w:bookmarkStart w:id="13" w:name="_ENREF_13"/>
      <w:r w:rsidRPr="00EF064D">
        <w:t>13.</w:t>
      </w:r>
      <w:r w:rsidRPr="00EF064D">
        <w:tab/>
        <w:t xml:space="preserve">Morrison A.C., Gray K., Getis A., Astete H., Sihuincha M., Focks D., Watts D., Stancil J.D., Olson J.G., Blair P., et al. 2004 Temporal and geographic patterns of Aedes aegypti (Diptera : Culicidae) production in Iquitos, Peru. </w:t>
      </w:r>
      <w:r w:rsidRPr="00EF064D">
        <w:rPr>
          <w:i/>
        </w:rPr>
        <w:t>Journal of Medical Entomology</w:t>
      </w:r>
      <w:r w:rsidRPr="00EF064D">
        <w:t xml:space="preserve"> </w:t>
      </w:r>
      <w:r w:rsidRPr="00EF064D">
        <w:rPr>
          <w:b/>
        </w:rPr>
        <w:t>41</w:t>
      </w:r>
      <w:r w:rsidRPr="00EF064D">
        <w:t>(6), 1123-1142.</w:t>
      </w:r>
      <w:bookmarkEnd w:id="13"/>
    </w:p>
    <w:p w:rsidR="00EF064D" w:rsidRPr="00EF064D" w:rsidRDefault="00EF064D" w:rsidP="00EF064D">
      <w:pPr>
        <w:pStyle w:val="EndNoteBibliography"/>
        <w:spacing w:after="0"/>
      </w:pPr>
      <w:bookmarkStart w:id="14" w:name="_ENREF_14"/>
      <w:r w:rsidRPr="00EF064D">
        <w:t>14.</w:t>
      </w:r>
      <w:r w:rsidRPr="00EF064D">
        <w:tab/>
        <w:t xml:space="preserve">TunLin W., Kay B.H., Barnes A. 1995 Understanding productivity, a key to Aedes aegypti surveillance. </w:t>
      </w:r>
      <w:r w:rsidRPr="00EF064D">
        <w:rPr>
          <w:i/>
        </w:rPr>
        <w:t>American Journal of Tropical Medicine and Hygiene</w:t>
      </w:r>
      <w:r w:rsidRPr="00EF064D">
        <w:t xml:space="preserve"> </w:t>
      </w:r>
      <w:r w:rsidRPr="00EF064D">
        <w:rPr>
          <w:b/>
        </w:rPr>
        <w:t>53</w:t>
      </w:r>
      <w:r w:rsidRPr="00EF064D">
        <w:t>(6), 595-601.</w:t>
      </w:r>
      <w:bookmarkEnd w:id="14"/>
    </w:p>
    <w:p w:rsidR="00EF064D" w:rsidRPr="00EF064D" w:rsidRDefault="00EF064D" w:rsidP="00EF064D">
      <w:pPr>
        <w:pStyle w:val="EndNoteBibliography"/>
        <w:spacing w:after="0"/>
      </w:pPr>
      <w:bookmarkStart w:id="15" w:name="_ENREF_15"/>
      <w:r w:rsidRPr="00EF064D">
        <w:lastRenderedPageBreak/>
        <w:t>15.</w:t>
      </w:r>
      <w:r w:rsidRPr="00EF064D">
        <w:tab/>
        <w:t xml:space="preserve">Padmanabha H., Durham D., Correa F., Diuk-Wasser M., Galvani A. 2012 The Interactive Roles of Aedes aegypti Super-Production and Human Density in Dengue Transmission. </w:t>
      </w:r>
      <w:r w:rsidRPr="00EF064D">
        <w:rPr>
          <w:i/>
        </w:rPr>
        <w:t>Plos Neglected Tropical Diseases</w:t>
      </w:r>
      <w:r w:rsidRPr="00EF064D">
        <w:t xml:space="preserve"> </w:t>
      </w:r>
      <w:r w:rsidRPr="00EF064D">
        <w:rPr>
          <w:b/>
        </w:rPr>
        <w:t>6</w:t>
      </w:r>
      <w:r w:rsidRPr="00EF064D">
        <w:t>(8). (doi:10.1371/journal.pntd.0001799).</w:t>
      </w:r>
      <w:bookmarkEnd w:id="15"/>
    </w:p>
    <w:p w:rsidR="00EF064D" w:rsidRPr="00EF064D" w:rsidRDefault="00EF064D" w:rsidP="00EF064D">
      <w:pPr>
        <w:pStyle w:val="EndNoteBibliography"/>
        <w:spacing w:after="0"/>
      </w:pPr>
      <w:bookmarkStart w:id="16" w:name="_ENREF_16"/>
      <w:r w:rsidRPr="00EF064D">
        <w:t>16.</w:t>
      </w:r>
      <w:r w:rsidRPr="00EF064D">
        <w:tab/>
        <w:t xml:space="preserve">Levins R. 1968 </w:t>
      </w:r>
      <w:r w:rsidRPr="00EF064D">
        <w:rPr>
          <w:i/>
        </w:rPr>
        <w:t>Evotlution in Changing Environments.</w:t>
      </w:r>
      <w:r w:rsidRPr="00EF064D">
        <w:t xml:space="preserve"> Princeton, New Jersey, USA., Princeton University Press.</w:t>
      </w:r>
      <w:bookmarkEnd w:id="16"/>
    </w:p>
    <w:p w:rsidR="00EF064D" w:rsidRPr="00EF064D" w:rsidRDefault="00EF064D" w:rsidP="00EF064D">
      <w:pPr>
        <w:pStyle w:val="EndNoteBibliography"/>
        <w:spacing w:after="0"/>
      </w:pPr>
      <w:bookmarkStart w:id="17" w:name="_ENREF_17"/>
      <w:r w:rsidRPr="00EF064D">
        <w:t>17.</w:t>
      </w:r>
      <w:r w:rsidRPr="00EF064D">
        <w:tab/>
        <w:t xml:space="preserve">De'ath G., Fabricius K.E. 2000 Classification and regression trees: A powerful yet simple technique for ecological data analysis. </w:t>
      </w:r>
      <w:r w:rsidRPr="00EF064D">
        <w:rPr>
          <w:i/>
        </w:rPr>
        <w:t>Ecology</w:t>
      </w:r>
      <w:r w:rsidRPr="00EF064D">
        <w:t xml:space="preserve"> </w:t>
      </w:r>
      <w:r w:rsidRPr="00EF064D">
        <w:rPr>
          <w:b/>
        </w:rPr>
        <w:t>81</w:t>
      </w:r>
      <w:r w:rsidRPr="00EF064D">
        <w:t>(11), 3178-3192. (doi:10.1890/0012-9658(2000)081[3178:cartap]2.0.co;2).</w:t>
      </w:r>
      <w:bookmarkEnd w:id="17"/>
    </w:p>
    <w:p w:rsidR="00EF064D" w:rsidRPr="00EF064D" w:rsidRDefault="00EF064D" w:rsidP="00EF064D">
      <w:pPr>
        <w:pStyle w:val="EndNoteBibliography"/>
        <w:spacing w:after="0"/>
      </w:pPr>
      <w:bookmarkStart w:id="18" w:name="_ENREF_18"/>
      <w:r w:rsidRPr="00EF064D">
        <w:t>18.</w:t>
      </w:r>
      <w:r w:rsidRPr="00EF064D">
        <w:tab/>
        <w:t xml:space="preserve">Cross P.C., Johnson P.L.F., Lloyd-Smith J.O., Getz W.M. 2007 Utility of R-0 as a predictor of disease invasion in structured populations. </w:t>
      </w:r>
      <w:r w:rsidRPr="00EF064D">
        <w:rPr>
          <w:i/>
        </w:rPr>
        <w:t>Journal of the Royal Society Interface</w:t>
      </w:r>
      <w:r w:rsidRPr="00EF064D">
        <w:t xml:space="preserve"> </w:t>
      </w:r>
      <w:r w:rsidRPr="00EF064D">
        <w:rPr>
          <w:b/>
        </w:rPr>
        <w:t>4</w:t>
      </w:r>
      <w:r w:rsidRPr="00EF064D">
        <w:t>(13), 315-324. (doi:10.1098/rsif.2006.0185).</w:t>
      </w:r>
      <w:bookmarkEnd w:id="18"/>
    </w:p>
    <w:p w:rsidR="00EF064D" w:rsidRPr="00EF064D" w:rsidRDefault="00EF064D" w:rsidP="00EF064D">
      <w:pPr>
        <w:pStyle w:val="EndNoteBibliography"/>
      </w:pPr>
      <w:bookmarkStart w:id="19" w:name="_ENREF_19"/>
      <w:r w:rsidRPr="00EF064D">
        <w:t>19.</w:t>
      </w:r>
      <w:r w:rsidRPr="00EF064D">
        <w:tab/>
        <w:t xml:space="preserve">Domingo C P.G., Niedrig M, Cabrerizo M, Jabado O, Reyes N, Lipkin WI, Tenorio A. 2004 A New Tool for the Diagnosis and Molecular Surveillance of Dengue Infections in Clinical Samples. </w:t>
      </w:r>
      <w:r w:rsidRPr="00EF064D">
        <w:rPr>
          <w:i/>
        </w:rPr>
        <w:t>Dengue Bulletin</w:t>
      </w:r>
      <w:r w:rsidRPr="00EF064D">
        <w:t xml:space="preserve"> </w:t>
      </w:r>
      <w:r w:rsidRPr="00EF064D">
        <w:rPr>
          <w:b/>
        </w:rPr>
        <w:t>28</w:t>
      </w:r>
      <w:r w:rsidRPr="00EF064D">
        <w:t>, 87-95.</w:t>
      </w:r>
      <w:bookmarkEnd w:id="19"/>
    </w:p>
    <w:p w:rsidR="00EF064D" w:rsidRPr="005D0109" w:rsidRDefault="00575848" w:rsidP="00EF064D">
      <w:pPr>
        <w:pStyle w:val="DefaultStyle"/>
        <w:spacing w:line="360" w:lineRule="auto"/>
        <w:contextualSpacing/>
        <w:rPr>
          <w:rFonts w:asciiTheme="minorHAnsi" w:hAnsiTheme="minorHAnsi" w:cs="Times New Roman"/>
          <w:sz w:val="24"/>
          <w:szCs w:val="24"/>
        </w:rPr>
      </w:pPr>
      <w:r>
        <w:fldChar w:fldCharType="end"/>
      </w:r>
      <w:r w:rsidR="00EF064D" w:rsidRPr="00EF064D">
        <w:rPr>
          <w:rFonts w:cs="Times New Roman"/>
          <w:sz w:val="24"/>
          <w:szCs w:val="24"/>
        </w:rPr>
        <w:t xml:space="preserve"> </w:t>
      </w:r>
      <w:r w:rsidR="00EF064D" w:rsidRPr="005D0109">
        <w:rPr>
          <w:rFonts w:asciiTheme="minorHAnsi" w:hAnsiTheme="minorHAnsi" w:cs="Times New Roman"/>
          <w:sz w:val="24"/>
          <w:szCs w:val="24"/>
        </w:rPr>
        <w:tab/>
        <w:t xml:space="preserve"> </w:t>
      </w:r>
    </w:p>
    <w:sectPr w:rsidR="00EF064D" w:rsidRPr="005D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333B0"/>
    <w:rsid w:val="00040854"/>
    <w:rsid w:val="00042DCC"/>
    <w:rsid w:val="00047B5D"/>
    <w:rsid w:val="000562E7"/>
    <w:rsid w:val="00072C76"/>
    <w:rsid w:val="000B16F4"/>
    <w:rsid w:val="001368F2"/>
    <w:rsid w:val="0014079D"/>
    <w:rsid w:val="001443EF"/>
    <w:rsid w:val="00173357"/>
    <w:rsid w:val="001D1814"/>
    <w:rsid w:val="00205534"/>
    <w:rsid w:val="00210E54"/>
    <w:rsid w:val="00274B31"/>
    <w:rsid w:val="002825F5"/>
    <w:rsid w:val="00287CD0"/>
    <w:rsid w:val="002B3DF5"/>
    <w:rsid w:val="002B6CBB"/>
    <w:rsid w:val="002C2824"/>
    <w:rsid w:val="002D4191"/>
    <w:rsid w:val="002E0D06"/>
    <w:rsid w:val="002F1336"/>
    <w:rsid w:val="0031339B"/>
    <w:rsid w:val="0039762E"/>
    <w:rsid w:val="003A76F1"/>
    <w:rsid w:val="003B7A27"/>
    <w:rsid w:val="003E3D77"/>
    <w:rsid w:val="00404CA9"/>
    <w:rsid w:val="004108E7"/>
    <w:rsid w:val="0042163A"/>
    <w:rsid w:val="004601E1"/>
    <w:rsid w:val="00464162"/>
    <w:rsid w:val="00495E01"/>
    <w:rsid w:val="004A5570"/>
    <w:rsid w:val="0051421F"/>
    <w:rsid w:val="00564EFD"/>
    <w:rsid w:val="00575848"/>
    <w:rsid w:val="005D6184"/>
    <w:rsid w:val="005E11BE"/>
    <w:rsid w:val="00600C2F"/>
    <w:rsid w:val="00606365"/>
    <w:rsid w:val="00645E9A"/>
    <w:rsid w:val="00656DE4"/>
    <w:rsid w:val="006959FB"/>
    <w:rsid w:val="006C6ED4"/>
    <w:rsid w:val="006C71A2"/>
    <w:rsid w:val="007333B0"/>
    <w:rsid w:val="00762DC6"/>
    <w:rsid w:val="00764D6F"/>
    <w:rsid w:val="00777B8D"/>
    <w:rsid w:val="00782221"/>
    <w:rsid w:val="00792C87"/>
    <w:rsid w:val="00793658"/>
    <w:rsid w:val="007C3267"/>
    <w:rsid w:val="007D3BEA"/>
    <w:rsid w:val="007D6EEF"/>
    <w:rsid w:val="00807083"/>
    <w:rsid w:val="00825817"/>
    <w:rsid w:val="00825C75"/>
    <w:rsid w:val="00832E86"/>
    <w:rsid w:val="008536D1"/>
    <w:rsid w:val="008540CA"/>
    <w:rsid w:val="00880ACD"/>
    <w:rsid w:val="00885A48"/>
    <w:rsid w:val="00885A55"/>
    <w:rsid w:val="008B3520"/>
    <w:rsid w:val="008C4C06"/>
    <w:rsid w:val="008D5807"/>
    <w:rsid w:val="00917CF9"/>
    <w:rsid w:val="00917D92"/>
    <w:rsid w:val="009573B0"/>
    <w:rsid w:val="00971760"/>
    <w:rsid w:val="00971990"/>
    <w:rsid w:val="009D380C"/>
    <w:rsid w:val="009E5506"/>
    <w:rsid w:val="00A03F8C"/>
    <w:rsid w:val="00A57794"/>
    <w:rsid w:val="00A65339"/>
    <w:rsid w:val="00A66F0A"/>
    <w:rsid w:val="00AA02E6"/>
    <w:rsid w:val="00B0538E"/>
    <w:rsid w:val="00B8083E"/>
    <w:rsid w:val="00B81519"/>
    <w:rsid w:val="00B97190"/>
    <w:rsid w:val="00BB30BF"/>
    <w:rsid w:val="00C05228"/>
    <w:rsid w:val="00C07D27"/>
    <w:rsid w:val="00C57355"/>
    <w:rsid w:val="00C7768E"/>
    <w:rsid w:val="00C92481"/>
    <w:rsid w:val="00CA0227"/>
    <w:rsid w:val="00D22DF7"/>
    <w:rsid w:val="00D37E4B"/>
    <w:rsid w:val="00D56911"/>
    <w:rsid w:val="00D80C04"/>
    <w:rsid w:val="00D83E51"/>
    <w:rsid w:val="00D87760"/>
    <w:rsid w:val="00D95D39"/>
    <w:rsid w:val="00DC32C6"/>
    <w:rsid w:val="00DD0D06"/>
    <w:rsid w:val="00DD6D26"/>
    <w:rsid w:val="00DE4347"/>
    <w:rsid w:val="00DF0380"/>
    <w:rsid w:val="00E05D5F"/>
    <w:rsid w:val="00E15F73"/>
    <w:rsid w:val="00E2496E"/>
    <w:rsid w:val="00E40094"/>
    <w:rsid w:val="00E44D98"/>
    <w:rsid w:val="00E8285A"/>
    <w:rsid w:val="00E86FD6"/>
    <w:rsid w:val="00E876FD"/>
    <w:rsid w:val="00EA5CC4"/>
    <w:rsid w:val="00EB747E"/>
    <w:rsid w:val="00ED7E12"/>
    <w:rsid w:val="00EE1FA5"/>
    <w:rsid w:val="00EF064D"/>
    <w:rsid w:val="00F14FE7"/>
    <w:rsid w:val="00F97A23"/>
    <w:rsid w:val="00FD0C9A"/>
    <w:rsid w:val="00F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Style"/>
    <w:link w:val="Heading1Char"/>
    <w:rsid w:val="00917D92"/>
    <w:pPr>
      <w:spacing w:before="28" w:after="28" w:line="100" w:lineRule="atLeast"/>
      <w:outlineLvl w:val="0"/>
    </w:pPr>
    <w:rPr>
      <w:rFonts w:ascii="Times New Roman" w:eastAsia="Times New Roman" w:hAnsi="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link w:val="DefaultStyleChar"/>
    <w:rsid w:val="007333B0"/>
    <w:pPr>
      <w:suppressAutoHyphens/>
    </w:pPr>
    <w:rPr>
      <w:rFonts w:ascii="Calibri" w:eastAsia="Arial Unicode MS" w:hAnsi="Calibri" w:cs="Calibri"/>
      <w:color w:val="00000A"/>
    </w:rPr>
  </w:style>
  <w:style w:type="character" w:customStyle="1" w:styleId="DefaultStyleChar">
    <w:name w:val="Default Style Char"/>
    <w:basedOn w:val="DefaultParagraphFont"/>
    <w:link w:val="DefaultStyle"/>
    <w:rsid w:val="007333B0"/>
    <w:rPr>
      <w:rFonts w:ascii="Calibri" w:eastAsia="Arial Unicode MS" w:hAnsi="Calibri" w:cs="Calibri"/>
      <w:color w:val="00000A"/>
    </w:rPr>
  </w:style>
  <w:style w:type="character" w:customStyle="1" w:styleId="apple-converted-space">
    <w:name w:val="apple-converted-space"/>
    <w:basedOn w:val="DefaultParagraphFont"/>
    <w:rsid w:val="006959FB"/>
  </w:style>
  <w:style w:type="paragraph" w:styleId="BalloonText">
    <w:name w:val="Balloon Text"/>
    <w:basedOn w:val="Normal"/>
    <w:link w:val="BalloonTextChar"/>
    <w:uiPriority w:val="99"/>
    <w:semiHidden/>
    <w:unhideWhenUsed/>
    <w:rsid w:val="0069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FB"/>
    <w:rPr>
      <w:rFonts w:ascii="Tahoma" w:hAnsi="Tahoma" w:cs="Tahoma"/>
      <w:sz w:val="16"/>
      <w:szCs w:val="16"/>
    </w:rPr>
  </w:style>
  <w:style w:type="paragraph" w:customStyle="1" w:styleId="EndNoteBibliographyTitle">
    <w:name w:val="EndNote Bibliography Title"/>
    <w:basedOn w:val="Normal"/>
    <w:link w:val="EndNoteBibliographyTitleChar"/>
    <w:rsid w:val="0057584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75848"/>
    <w:rPr>
      <w:rFonts w:ascii="Calibri" w:hAnsi="Calibri"/>
      <w:noProof/>
    </w:rPr>
  </w:style>
  <w:style w:type="paragraph" w:customStyle="1" w:styleId="EndNoteBibliography">
    <w:name w:val="EndNote Bibliography"/>
    <w:basedOn w:val="Normal"/>
    <w:link w:val="EndNoteBibliographyChar"/>
    <w:rsid w:val="0057584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75848"/>
    <w:rPr>
      <w:rFonts w:ascii="Calibri" w:hAnsi="Calibri"/>
      <w:noProof/>
    </w:rPr>
  </w:style>
  <w:style w:type="character" w:styleId="Hyperlink">
    <w:name w:val="Hyperlink"/>
    <w:basedOn w:val="DefaultParagraphFont"/>
    <w:uiPriority w:val="99"/>
    <w:unhideWhenUsed/>
    <w:rsid w:val="00575848"/>
    <w:rPr>
      <w:color w:val="0000FF" w:themeColor="hyperlink"/>
      <w:u w:val="single"/>
    </w:rPr>
  </w:style>
  <w:style w:type="paragraph" w:customStyle="1" w:styleId="DecimalAligned">
    <w:name w:val="Decimal Aligned"/>
    <w:basedOn w:val="Normal"/>
    <w:uiPriority w:val="40"/>
    <w:qFormat/>
    <w:rsid w:val="007C3267"/>
    <w:pPr>
      <w:tabs>
        <w:tab w:val="decimal" w:pos="360"/>
      </w:tabs>
    </w:pPr>
    <w:rPr>
      <w:lang w:eastAsia="ja-JP"/>
    </w:rPr>
  </w:style>
  <w:style w:type="paragraph" w:styleId="FootnoteText">
    <w:name w:val="footnote text"/>
    <w:basedOn w:val="Normal"/>
    <w:link w:val="FootnoteTextChar"/>
    <w:uiPriority w:val="99"/>
    <w:unhideWhenUsed/>
    <w:rsid w:val="007C326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7C3267"/>
    <w:rPr>
      <w:rFonts w:eastAsiaTheme="minorEastAsia"/>
      <w:sz w:val="20"/>
      <w:szCs w:val="20"/>
      <w:lang w:eastAsia="ja-JP"/>
    </w:rPr>
  </w:style>
  <w:style w:type="character" w:styleId="SubtleEmphasis">
    <w:name w:val="Subtle Emphasis"/>
    <w:basedOn w:val="DefaultParagraphFont"/>
    <w:uiPriority w:val="19"/>
    <w:qFormat/>
    <w:rsid w:val="007C3267"/>
    <w:rPr>
      <w:i/>
      <w:iCs/>
      <w:color w:val="7F7F7F" w:themeColor="text1" w:themeTint="80"/>
    </w:rPr>
  </w:style>
  <w:style w:type="table" w:styleId="MediumShading2-Accent5">
    <w:name w:val="Medium Shading 2 Accent 5"/>
    <w:basedOn w:val="TableNormal"/>
    <w:uiPriority w:val="64"/>
    <w:rsid w:val="007C3267"/>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7D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464162"/>
    <w:pPr>
      <w:spacing w:after="0"/>
    </w:pPr>
    <w:rPr>
      <w:rFonts w:ascii="Arial" w:eastAsia="Arial" w:hAnsi="Arial" w:cs="Arial"/>
      <w:color w:val="000000"/>
      <w:szCs w:val="20"/>
    </w:rPr>
    <w:tblPr>
      <w:tblStyleRowBandSize w:val="1"/>
      <w:tblStyleColBandSize w:val="1"/>
    </w:tblPr>
  </w:style>
  <w:style w:type="character" w:customStyle="1" w:styleId="Heading1Char">
    <w:name w:val="Heading 1 Char"/>
    <w:basedOn w:val="DefaultParagraphFont"/>
    <w:link w:val="Heading1"/>
    <w:rsid w:val="00917D92"/>
    <w:rPr>
      <w:rFonts w:ascii="Times New Roman" w:eastAsia="Times New Roman" w:hAnsi="Times New Roman" w:cs="Times New Roman"/>
      <w:b/>
      <w:bCs/>
      <w:color w:val="00000A"/>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Style"/>
    <w:link w:val="Heading1Char"/>
    <w:rsid w:val="00917D92"/>
    <w:pPr>
      <w:spacing w:before="28" w:after="28" w:line="100" w:lineRule="atLeast"/>
      <w:outlineLvl w:val="0"/>
    </w:pPr>
    <w:rPr>
      <w:rFonts w:ascii="Times New Roman" w:eastAsia="Times New Roman" w:hAnsi="Times New Roman"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link w:val="DefaultStyleChar"/>
    <w:rsid w:val="007333B0"/>
    <w:pPr>
      <w:suppressAutoHyphens/>
    </w:pPr>
    <w:rPr>
      <w:rFonts w:ascii="Calibri" w:eastAsia="Arial Unicode MS" w:hAnsi="Calibri" w:cs="Calibri"/>
      <w:color w:val="00000A"/>
    </w:rPr>
  </w:style>
  <w:style w:type="character" w:customStyle="1" w:styleId="DefaultStyleChar">
    <w:name w:val="Default Style Char"/>
    <w:basedOn w:val="DefaultParagraphFont"/>
    <w:link w:val="DefaultStyle"/>
    <w:rsid w:val="007333B0"/>
    <w:rPr>
      <w:rFonts w:ascii="Calibri" w:eastAsia="Arial Unicode MS" w:hAnsi="Calibri" w:cs="Calibri"/>
      <w:color w:val="00000A"/>
    </w:rPr>
  </w:style>
  <w:style w:type="character" w:customStyle="1" w:styleId="apple-converted-space">
    <w:name w:val="apple-converted-space"/>
    <w:basedOn w:val="DefaultParagraphFont"/>
    <w:rsid w:val="006959FB"/>
  </w:style>
  <w:style w:type="paragraph" w:styleId="BalloonText">
    <w:name w:val="Balloon Text"/>
    <w:basedOn w:val="Normal"/>
    <w:link w:val="BalloonTextChar"/>
    <w:uiPriority w:val="99"/>
    <w:semiHidden/>
    <w:unhideWhenUsed/>
    <w:rsid w:val="0069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FB"/>
    <w:rPr>
      <w:rFonts w:ascii="Tahoma" w:hAnsi="Tahoma" w:cs="Tahoma"/>
      <w:sz w:val="16"/>
      <w:szCs w:val="16"/>
    </w:rPr>
  </w:style>
  <w:style w:type="paragraph" w:customStyle="1" w:styleId="EndNoteBibliographyTitle">
    <w:name w:val="EndNote Bibliography Title"/>
    <w:basedOn w:val="Normal"/>
    <w:link w:val="EndNoteBibliographyTitleChar"/>
    <w:rsid w:val="0057584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75848"/>
    <w:rPr>
      <w:rFonts w:ascii="Calibri" w:hAnsi="Calibri"/>
      <w:noProof/>
    </w:rPr>
  </w:style>
  <w:style w:type="paragraph" w:customStyle="1" w:styleId="EndNoteBibliography">
    <w:name w:val="EndNote Bibliography"/>
    <w:basedOn w:val="Normal"/>
    <w:link w:val="EndNoteBibliographyChar"/>
    <w:rsid w:val="0057584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75848"/>
    <w:rPr>
      <w:rFonts w:ascii="Calibri" w:hAnsi="Calibri"/>
      <w:noProof/>
    </w:rPr>
  </w:style>
  <w:style w:type="character" w:styleId="Hyperlink">
    <w:name w:val="Hyperlink"/>
    <w:basedOn w:val="DefaultParagraphFont"/>
    <w:uiPriority w:val="99"/>
    <w:unhideWhenUsed/>
    <w:rsid w:val="00575848"/>
    <w:rPr>
      <w:color w:val="0000FF" w:themeColor="hyperlink"/>
      <w:u w:val="single"/>
    </w:rPr>
  </w:style>
  <w:style w:type="paragraph" w:customStyle="1" w:styleId="DecimalAligned">
    <w:name w:val="Decimal Aligned"/>
    <w:basedOn w:val="Normal"/>
    <w:uiPriority w:val="40"/>
    <w:qFormat/>
    <w:rsid w:val="007C3267"/>
    <w:pPr>
      <w:tabs>
        <w:tab w:val="decimal" w:pos="360"/>
      </w:tabs>
    </w:pPr>
    <w:rPr>
      <w:lang w:eastAsia="ja-JP"/>
    </w:rPr>
  </w:style>
  <w:style w:type="paragraph" w:styleId="FootnoteText">
    <w:name w:val="footnote text"/>
    <w:basedOn w:val="Normal"/>
    <w:link w:val="FootnoteTextChar"/>
    <w:uiPriority w:val="99"/>
    <w:unhideWhenUsed/>
    <w:rsid w:val="007C326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7C3267"/>
    <w:rPr>
      <w:rFonts w:eastAsiaTheme="minorEastAsia"/>
      <w:sz w:val="20"/>
      <w:szCs w:val="20"/>
      <w:lang w:eastAsia="ja-JP"/>
    </w:rPr>
  </w:style>
  <w:style w:type="character" w:styleId="SubtleEmphasis">
    <w:name w:val="Subtle Emphasis"/>
    <w:basedOn w:val="DefaultParagraphFont"/>
    <w:uiPriority w:val="19"/>
    <w:qFormat/>
    <w:rsid w:val="007C3267"/>
    <w:rPr>
      <w:i/>
      <w:iCs/>
      <w:color w:val="7F7F7F" w:themeColor="text1" w:themeTint="80"/>
    </w:rPr>
  </w:style>
  <w:style w:type="table" w:styleId="MediumShading2-Accent5">
    <w:name w:val="Medium Shading 2 Accent 5"/>
    <w:basedOn w:val="TableNormal"/>
    <w:uiPriority w:val="64"/>
    <w:rsid w:val="007C3267"/>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7D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464162"/>
    <w:pPr>
      <w:spacing w:after="0"/>
    </w:pPr>
    <w:rPr>
      <w:rFonts w:ascii="Arial" w:eastAsia="Arial" w:hAnsi="Arial" w:cs="Arial"/>
      <w:color w:val="000000"/>
      <w:szCs w:val="20"/>
    </w:rPr>
    <w:tblPr>
      <w:tblStyleRowBandSize w:val="1"/>
      <w:tblStyleColBandSize w:val="1"/>
    </w:tblPr>
  </w:style>
  <w:style w:type="character" w:customStyle="1" w:styleId="Heading1Char">
    <w:name w:val="Heading 1 Char"/>
    <w:basedOn w:val="DefaultParagraphFont"/>
    <w:link w:val="Heading1"/>
    <w:rsid w:val="00917D92"/>
    <w:rPr>
      <w:rFonts w:ascii="Times New Roman" w:eastAsia="Times New Roman" w:hAnsi="Times New Roman" w:cs="Times New Roman"/>
      <w:b/>
      <w:bCs/>
      <w:color w:val="00000A"/>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209">
      <w:bodyDiv w:val="1"/>
      <w:marLeft w:val="0"/>
      <w:marRight w:val="0"/>
      <w:marTop w:val="0"/>
      <w:marBottom w:val="0"/>
      <w:divBdr>
        <w:top w:val="none" w:sz="0" w:space="0" w:color="auto"/>
        <w:left w:val="none" w:sz="0" w:space="0" w:color="auto"/>
        <w:bottom w:val="none" w:sz="0" w:space="0" w:color="auto"/>
        <w:right w:val="none" w:sz="0" w:space="0" w:color="auto"/>
      </w:divBdr>
    </w:div>
    <w:div w:id="471286994">
      <w:bodyDiv w:val="1"/>
      <w:marLeft w:val="0"/>
      <w:marRight w:val="0"/>
      <w:marTop w:val="0"/>
      <w:marBottom w:val="0"/>
      <w:divBdr>
        <w:top w:val="none" w:sz="0" w:space="0" w:color="auto"/>
        <w:left w:val="none" w:sz="0" w:space="0" w:color="auto"/>
        <w:bottom w:val="none" w:sz="0" w:space="0" w:color="auto"/>
        <w:right w:val="none" w:sz="0" w:space="0" w:color="auto"/>
      </w:divBdr>
    </w:div>
    <w:div w:id="576520688">
      <w:bodyDiv w:val="1"/>
      <w:marLeft w:val="0"/>
      <w:marRight w:val="0"/>
      <w:marTop w:val="0"/>
      <w:marBottom w:val="0"/>
      <w:divBdr>
        <w:top w:val="none" w:sz="0" w:space="0" w:color="auto"/>
        <w:left w:val="none" w:sz="0" w:space="0" w:color="auto"/>
        <w:bottom w:val="none" w:sz="0" w:space="0" w:color="auto"/>
        <w:right w:val="none" w:sz="0" w:space="0" w:color="auto"/>
      </w:divBdr>
    </w:div>
    <w:div w:id="735126738">
      <w:bodyDiv w:val="1"/>
      <w:marLeft w:val="0"/>
      <w:marRight w:val="0"/>
      <w:marTop w:val="0"/>
      <w:marBottom w:val="0"/>
      <w:divBdr>
        <w:top w:val="none" w:sz="0" w:space="0" w:color="auto"/>
        <w:left w:val="none" w:sz="0" w:space="0" w:color="auto"/>
        <w:bottom w:val="none" w:sz="0" w:space="0" w:color="auto"/>
        <w:right w:val="none" w:sz="0" w:space="0" w:color="auto"/>
      </w:divBdr>
    </w:div>
    <w:div w:id="1087116268">
      <w:bodyDiv w:val="1"/>
      <w:marLeft w:val="0"/>
      <w:marRight w:val="0"/>
      <w:marTop w:val="0"/>
      <w:marBottom w:val="0"/>
      <w:divBdr>
        <w:top w:val="none" w:sz="0" w:space="0" w:color="auto"/>
        <w:left w:val="none" w:sz="0" w:space="0" w:color="auto"/>
        <w:bottom w:val="none" w:sz="0" w:space="0" w:color="auto"/>
        <w:right w:val="none" w:sz="0" w:space="0" w:color="auto"/>
      </w:divBdr>
    </w:div>
    <w:div w:id="1336180173">
      <w:bodyDiv w:val="1"/>
      <w:marLeft w:val="0"/>
      <w:marRight w:val="0"/>
      <w:marTop w:val="0"/>
      <w:marBottom w:val="0"/>
      <w:divBdr>
        <w:top w:val="none" w:sz="0" w:space="0" w:color="auto"/>
        <w:left w:val="none" w:sz="0" w:space="0" w:color="auto"/>
        <w:bottom w:val="none" w:sz="0" w:space="0" w:color="auto"/>
        <w:right w:val="none" w:sz="0" w:space="0" w:color="auto"/>
      </w:divBdr>
    </w:div>
    <w:div w:id="1773817299">
      <w:bodyDiv w:val="1"/>
      <w:marLeft w:val="0"/>
      <w:marRight w:val="0"/>
      <w:marTop w:val="0"/>
      <w:marBottom w:val="0"/>
      <w:divBdr>
        <w:top w:val="none" w:sz="0" w:space="0" w:color="auto"/>
        <w:left w:val="none" w:sz="0" w:space="0" w:color="auto"/>
        <w:bottom w:val="none" w:sz="0" w:space="0" w:color="auto"/>
        <w:right w:val="none" w:sz="0" w:space="0" w:color="auto"/>
      </w:divBdr>
    </w:div>
    <w:div w:id="20531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2.tif"/><Relationship Id="rId12" Type="http://schemas.openxmlformats.org/officeDocument/2006/relationships/image" Target="media/image5.t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chart" Target="charts/chart2.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tif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d\Dropbox\projects\cluster_study\Clusters%20viviendas30No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d\Dropbox\projects\intra_city_transmission\cases_vs_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d\Dropbox\alpha_matr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age!$L$44</c:f>
              <c:strCache>
                <c:ptCount val="1"/>
                <c:pt idx="0">
                  <c:v> &lt; 5</c:v>
                </c:pt>
              </c:strCache>
            </c:strRef>
          </c:tx>
          <c:spPr>
            <a:solidFill>
              <a:schemeClr val="bg2">
                <a:lumMod val="10000"/>
              </a:schemeClr>
            </a:solidFill>
          </c:spPr>
          <c:invertIfNegative val="0"/>
          <c:cat>
            <c:strRef>
              <c:f>age!$D$45:$D$54</c:f>
              <c:strCache>
                <c:ptCount val="10"/>
                <c:pt idx="0">
                  <c:v>Armenia (22/23)</c:v>
                </c:pt>
                <c:pt idx="1">
                  <c:v>Armenia (8/28)</c:v>
                </c:pt>
                <c:pt idx="2">
                  <c:v>Bmanga (3/30)</c:v>
                </c:pt>
                <c:pt idx="3">
                  <c:v>Bmanga (6/43)</c:v>
                </c:pt>
                <c:pt idx="4">
                  <c:v>Bmanga (0/20)</c:v>
                </c:pt>
                <c:pt idx="5">
                  <c:v>Bmanga (4/25)</c:v>
                </c:pt>
                <c:pt idx="6">
                  <c:v>Bquilla (9/16)</c:v>
                </c:pt>
                <c:pt idx="7">
                  <c:v>Bquilla (0/10)</c:v>
                </c:pt>
                <c:pt idx="8">
                  <c:v>Bquilla (0/17)</c:v>
                </c:pt>
                <c:pt idx="9">
                  <c:v>Bquilla (3/14)</c:v>
                </c:pt>
              </c:strCache>
            </c:strRef>
          </c:cat>
          <c:val>
            <c:numRef>
              <c:f>age!$L$45:$L$54</c:f>
              <c:numCache>
                <c:formatCode>General</c:formatCode>
                <c:ptCount val="10"/>
                <c:pt idx="0">
                  <c:v>0.15168539325842698</c:v>
                </c:pt>
                <c:pt idx="1">
                  <c:v>0.12337662337662338</c:v>
                </c:pt>
                <c:pt idx="2">
                  <c:v>9.1954022988505746E-2</c:v>
                </c:pt>
                <c:pt idx="3">
                  <c:v>0.10176991150442478</c:v>
                </c:pt>
                <c:pt idx="4">
                  <c:v>8.4444444444444447E-2</c:v>
                </c:pt>
                <c:pt idx="5">
                  <c:v>0.11162790697674418</c:v>
                </c:pt>
                <c:pt idx="6">
                  <c:v>0.11210762331838565</c:v>
                </c:pt>
                <c:pt idx="7">
                  <c:v>0.13023255813953488</c:v>
                </c:pt>
                <c:pt idx="8">
                  <c:v>0.11971830985915492</c:v>
                </c:pt>
                <c:pt idx="9">
                  <c:v>8.4010840108401083E-2</c:v>
                </c:pt>
              </c:numCache>
            </c:numRef>
          </c:val>
        </c:ser>
        <c:ser>
          <c:idx val="1"/>
          <c:order val="1"/>
          <c:tx>
            <c:strRef>
              <c:f>age!$M$44</c:f>
              <c:strCache>
                <c:ptCount val="1"/>
                <c:pt idx="0">
                  <c:v>5-15</c:v>
                </c:pt>
              </c:strCache>
            </c:strRef>
          </c:tx>
          <c:spPr>
            <a:solidFill>
              <a:schemeClr val="bg2">
                <a:lumMod val="25000"/>
              </a:schemeClr>
            </a:solidFill>
          </c:spPr>
          <c:invertIfNegative val="0"/>
          <c:cat>
            <c:strRef>
              <c:f>age!$D$45:$D$54</c:f>
              <c:strCache>
                <c:ptCount val="10"/>
                <c:pt idx="0">
                  <c:v>Armenia (22/23)</c:v>
                </c:pt>
                <c:pt idx="1">
                  <c:v>Armenia (8/28)</c:v>
                </c:pt>
                <c:pt idx="2">
                  <c:v>Bmanga (3/30)</c:v>
                </c:pt>
                <c:pt idx="3">
                  <c:v>Bmanga (6/43)</c:v>
                </c:pt>
                <c:pt idx="4">
                  <c:v>Bmanga (0/20)</c:v>
                </c:pt>
                <c:pt idx="5">
                  <c:v>Bmanga (4/25)</c:v>
                </c:pt>
                <c:pt idx="6">
                  <c:v>Bquilla (9/16)</c:v>
                </c:pt>
                <c:pt idx="7">
                  <c:v>Bquilla (0/10)</c:v>
                </c:pt>
                <c:pt idx="8">
                  <c:v>Bquilla (0/17)</c:v>
                </c:pt>
                <c:pt idx="9">
                  <c:v>Bquilla (3/14)</c:v>
                </c:pt>
              </c:strCache>
            </c:strRef>
          </c:cat>
          <c:val>
            <c:numRef>
              <c:f>age!$M$45:$M$54</c:f>
              <c:numCache>
                <c:formatCode>General</c:formatCode>
                <c:ptCount val="10"/>
                <c:pt idx="0">
                  <c:v>0.17415730337078653</c:v>
                </c:pt>
                <c:pt idx="1">
                  <c:v>0.28246753246753248</c:v>
                </c:pt>
                <c:pt idx="2">
                  <c:v>0.16091954022988506</c:v>
                </c:pt>
                <c:pt idx="3">
                  <c:v>0.16814159292035399</c:v>
                </c:pt>
                <c:pt idx="4">
                  <c:v>0.18222222222222223</c:v>
                </c:pt>
                <c:pt idx="5">
                  <c:v>0.12093023255813953</c:v>
                </c:pt>
                <c:pt idx="6">
                  <c:v>0.16143497757847533</c:v>
                </c:pt>
                <c:pt idx="7">
                  <c:v>0.17209302325581396</c:v>
                </c:pt>
                <c:pt idx="8">
                  <c:v>0.15258215962441316</c:v>
                </c:pt>
                <c:pt idx="9">
                  <c:v>0.21138211382113822</c:v>
                </c:pt>
              </c:numCache>
            </c:numRef>
          </c:val>
        </c:ser>
        <c:ser>
          <c:idx val="2"/>
          <c:order val="2"/>
          <c:tx>
            <c:strRef>
              <c:f>age!$N$44</c:f>
              <c:strCache>
                <c:ptCount val="1"/>
                <c:pt idx="0">
                  <c:v>16-25</c:v>
                </c:pt>
              </c:strCache>
            </c:strRef>
          </c:tx>
          <c:spPr>
            <a:solidFill>
              <a:schemeClr val="bg2">
                <a:lumMod val="50000"/>
              </a:schemeClr>
            </a:solidFill>
          </c:spPr>
          <c:invertIfNegative val="0"/>
          <c:cat>
            <c:strRef>
              <c:f>age!$D$45:$D$54</c:f>
              <c:strCache>
                <c:ptCount val="10"/>
                <c:pt idx="0">
                  <c:v>Armenia (22/23)</c:v>
                </c:pt>
                <c:pt idx="1">
                  <c:v>Armenia (8/28)</c:v>
                </c:pt>
                <c:pt idx="2">
                  <c:v>Bmanga (3/30)</c:v>
                </c:pt>
                <c:pt idx="3">
                  <c:v>Bmanga (6/43)</c:v>
                </c:pt>
                <c:pt idx="4">
                  <c:v>Bmanga (0/20)</c:v>
                </c:pt>
                <c:pt idx="5">
                  <c:v>Bmanga (4/25)</c:v>
                </c:pt>
                <c:pt idx="6">
                  <c:v>Bquilla (9/16)</c:v>
                </c:pt>
                <c:pt idx="7">
                  <c:v>Bquilla (0/10)</c:v>
                </c:pt>
                <c:pt idx="8">
                  <c:v>Bquilla (0/17)</c:v>
                </c:pt>
                <c:pt idx="9">
                  <c:v>Bquilla (3/14)</c:v>
                </c:pt>
              </c:strCache>
            </c:strRef>
          </c:cat>
          <c:val>
            <c:numRef>
              <c:f>age!$N$45:$N$54</c:f>
              <c:numCache>
                <c:formatCode>General</c:formatCode>
                <c:ptCount val="10"/>
                <c:pt idx="0">
                  <c:v>0.21910112359550563</c:v>
                </c:pt>
                <c:pt idx="1">
                  <c:v>0.15909090909090909</c:v>
                </c:pt>
                <c:pt idx="2">
                  <c:v>0.19157088122605365</c:v>
                </c:pt>
                <c:pt idx="3">
                  <c:v>0.22566371681415928</c:v>
                </c:pt>
                <c:pt idx="4">
                  <c:v>0.10666666666666667</c:v>
                </c:pt>
                <c:pt idx="5">
                  <c:v>0.24651162790697675</c:v>
                </c:pt>
                <c:pt idx="6">
                  <c:v>0.17040358744394618</c:v>
                </c:pt>
                <c:pt idx="7">
                  <c:v>0.14418604651162792</c:v>
                </c:pt>
                <c:pt idx="8">
                  <c:v>0.18779342723004694</c:v>
                </c:pt>
                <c:pt idx="9">
                  <c:v>9.4850948509485097E-2</c:v>
                </c:pt>
              </c:numCache>
            </c:numRef>
          </c:val>
        </c:ser>
        <c:ser>
          <c:idx val="3"/>
          <c:order val="3"/>
          <c:tx>
            <c:strRef>
              <c:f>age!$O$44</c:f>
              <c:strCache>
                <c:ptCount val="1"/>
                <c:pt idx="0">
                  <c:v>26-35</c:v>
                </c:pt>
              </c:strCache>
            </c:strRef>
          </c:tx>
          <c:spPr>
            <a:solidFill>
              <a:schemeClr val="bg2">
                <a:lumMod val="75000"/>
              </a:schemeClr>
            </a:solidFill>
          </c:spPr>
          <c:invertIfNegative val="0"/>
          <c:cat>
            <c:strRef>
              <c:f>age!$D$45:$D$54</c:f>
              <c:strCache>
                <c:ptCount val="10"/>
                <c:pt idx="0">
                  <c:v>Armenia (22/23)</c:v>
                </c:pt>
                <c:pt idx="1">
                  <c:v>Armenia (8/28)</c:v>
                </c:pt>
                <c:pt idx="2">
                  <c:v>Bmanga (3/30)</c:v>
                </c:pt>
                <c:pt idx="3">
                  <c:v>Bmanga (6/43)</c:v>
                </c:pt>
                <c:pt idx="4">
                  <c:v>Bmanga (0/20)</c:v>
                </c:pt>
                <c:pt idx="5">
                  <c:v>Bmanga (4/25)</c:v>
                </c:pt>
                <c:pt idx="6">
                  <c:v>Bquilla (9/16)</c:v>
                </c:pt>
                <c:pt idx="7">
                  <c:v>Bquilla (0/10)</c:v>
                </c:pt>
                <c:pt idx="8">
                  <c:v>Bquilla (0/17)</c:v>
                </c:pt>
                <c:pt idx="9">
                  <c:v>Bquilla (3/14)</c:v>
                </c:pt>
              </c:strCache>
            </c:strRef>
          </c:cat>
          <c:val>
            <c:numRef>
              <c:f>age!$O$45:$O$54</c:f>
              <c:numCache>
                <c:formatCode>General</c:formatCode>
                <c:ptCount val="10"/>
                <c:pt idx="0">
                  <c:v>0.10112359550561797</c:v>
                </c:pt>
                <c:pt idx="1">
                  <c:v>0.16233766233766234</c:v>
                </c:pt>
                <c:pt idx="2">
                  <c:v>0.13793103448275862</c:v>
                </c:pt>
                <c:pt idx="3">
                  <c:v>0.23451327433628319</c:v>
                </c:pt>
                <c:pt idx="4">
                  <c:v>0.34222222222222221</c:v>
                </c:pt>
                <c:pt idx="5">
                  <c:v>9.3023255813953487E-2</c:v>
                </c:pt>
                <c:pt idx="6">
                  <c:v>0.17040358744394618</c:v>
                </c:pt>
                <c:pt idx="7">
                  <c:v>0.17209302325581396</c:v>
                </c:pt>
                <c:pt idx="8">
                  <c:v>0.18779342723004694</c:v>
                </c:pt>
                <c:pt idx="9">
                  <c:v>0.21138211382113822</c:v>
                </c:pt>
              </c:numCache>
            </c:numRef>
          </c:val>
        </c:ser>
        <c:ser>
          <c:idx val="4"/>
          <c:order val="4"/>
          <c:tx>
            <c:strRef>
              <c:f>age!$P$44</c:f>
              <c:strCache>
                <c:ptCount val="1"/>
                <c:pt idx="0">
                  <c:v>36-45</c:v>
                </c:pt>
              </c:strCache>
            </c:strRef>
          </c:tx>
          <c:spPr>
            <a:solidFill>
              <a:schemeClr val="bg2">
                <a:lumMod val="90000"/>
              </a:schemeClr>
            </a:solidFill>
          </c:spPr>
          <c:invertIfNegative val="0"/>
          <c:cat>
            <c:strRef>
              <c:f>age!$D$45:$D$54</c:f>
              <c:strCache>
                <c:ptCount val="10"/>
                <c:pt idx="0">
                  <c:v>Armenia (22/23)</c:v>
                </c:pt>
                <c:pt idx="1">
                  <c:v>Armenia (8/28)</c:v>
                </c:pt>
                <c:pt idx="2">
                  <c:v>Bmanga (3/30)</c:v>
                </c:pt>
                <c:pt idx="3">
                  <c:v>Bmanga (6/43)</c:v>
                </c:pt>
                <c:pt idx="4">
                  <c:v>Bmanga (0/20)</c:v>
                </c:pt>
                <c:pt idx="5">
                  <c:v>Bmanga (4/25)</c:v>
                </c:pt>
                <c:pt idx="6">
                  <c:v>Bquilla (9/16)</c:v>
                </c:pt>
                <c:pt idx="7">
                  <c:v>Bquilla (0/10)</c:v>
                </c:pt>
                <c:pt idx="8">
                  <c:v>Bquilla (0/17)</c:v>
                </c:pt>
                <c:pt idx="9">
                  <c:v>Bquilla (3/14)</c:v>
                </c:pt>
              </c:strCache>
            </c:strRef>
          </c:cat>
          <c:val>
            <c:numRef>
              <c:f>age!$P$45:$P$54</c:f>
              <c:numCache>
                <c:formatCode>General</c:formatCode>
                <c:ptCount val="10"/>
                <c:pt idx="0">
                  <c:v>0.11797752808988764</c:v>
                </c:pt>
                <c:pt idx="1">
                  <c:v>9.7402597402597407E-2</c:v>
                </c:pt>
                <c:pt idx="2">
                  <c:v>0.12260536398467432</c:v>
                </c:pt>
                <c:pt idx="3">
                  <c:v>0.10176991150442478</c:v>
                </c:pt>
                <c:pt idx="4">
                  <c:v>0.1111111111111111</c:v>
                </c:pt>
                <c:pt idx="5">
                  <c:v>0.18604651162790697</c:v>
                </c:pt>
                <c:pt idx="6">
                  <c:v>0.11210762331838565</c:v>
                </c:pt>
                <c:pt idx="7">
                  <c:v>0.19069767441860466</c:v>
                </c:pt>
                <c:pt idx="8">
                  <c:v>0.11267605633802817</c:v>
                </c:pt>
                <c:pt idx="9">
                  <c:v>0.15176151761517614</c:v>
                </c:pt>
              </c:numCache>
            </c:numRef>
          </c:val>
        </c:ser>
        <c:ser>
          <c:idx val="5"/>
          <c:order val="5"/>
          <c:tx>
            <c:strRef>
              <c:f>age!$Q$44</c:f>
              <c:strCache>
                <c:ptCount val="1"/>
                <c:pt idx="0">
                  <c:v>&gt; 45</c:v>
                </c:pt>
              </c:strCache>
            </c:strRef>
          </c:tx>
          <c:spPr>
            <a:solidFill>
              <a:schemeClr val="accent2">
                <a:lumMod val="75000"/>
              </a:schemeClr>
            </a:solidFill>
          </c:spPr>
          <c:invertIfNegative val="0"/>
          <c:cat>
            <c:strRef>
              <c:f>age!$D$45:$D$54</c:f>
              <c:strCache>
                <c:ptCount val="10"/>
                <c:pt idx="0">
                  <c:v>Armenia (22/23)</c:v>
                </c:pt>
                <c:pt idx="1">
                  <c:v>Armenia (8/28)</c:v>
                </c:pt>
                <c:pt idx="2">
                  <c:v>Bmanga (3/30)</c:v>
                </c:pt>
                <c:pt idx="3">
                  <c:v>Bmanga (6/43)</c:v>
                </c:pt>
                <c:pt idx="4">
                  <c:v>Bmanga (0/20)</c:v>
                </c:pt>
                <c:pt idx="5">
                  <c:v>Bmanga (4/25)</c:v>
                </c:pt>
                <c:pt idx="6">
                  <c:v>Bquilla (9/16)</c:v>
                </c:pt>
                <c:pt idx="7">
                  <c:v>Bquilla (0/10)</c:v>
                </c:pt>
                <c:pt idx="8">
                  <c:v>Bquilla (0/17)</c:v>
                </c:pt>
                <c:pt idx="9">
                  <c:v>Bquilla (3/14)</c:v>
                </c:pt>
              </c:strCache>
            </c:strRef>
          </c:cat>
          <c:val>
            <c:numRef>
              <c:f>age!$Q$45:$Q$54</c:f>
              <c:numCache>
                <c:formatCode>General</c:formatCode>
                <c:ptCount val="10"/>
                <c:pt idx="0">
                  <c:v>0.23595505617977527</c:v>
                </c:pt>
                <c:pt idx="1">
                  <c:v>0.17532467532467533</c:v>
                </c:pt>
                <c:pt idx="2">
                  <c:v>0.2950191570881226</c:v>
                </c:pt>
                <c:pt idx="3">
                  <c:v>0.16814159292035399</c:v>
                </c:pt>
                <c:pt idx="4">
                  <c:v>0.17333333333333334</c:v>
                </c:pt>
                <c:pt idx="5">
                  <c:v>0.24186046511627907</c:v>
                </c:pt>
                <c:pt idx="6">
                  <c:v>0.273542600896861</c:v>
                </c:pt>
                <c:pt idx="7">
                  <c:v>0.19069767441860466</c:v>
                </c:pt>
                <c:pt idx="8">
                  <c:v>0.23943661971830985</c:v>
                </c:pt>
                <c:pt idx="9">
                  <c:v>0.24661246612466126</c:v>
                </c:pt>
              </c:numCache>
            </c:numRef>
          </c:val>
        </c:ser>
        <c:dLbls>
          <c:showLegendKey val="0"/>
          <c:showVal val="0"/>
          <c:showCatName val="0"/>
          <c:showSerName val="0"/>
          <c:showPercent val="0"/>
          <c:showBubbleSize val="0"/>
        </c:dLbls>
        <c:gapWidth val="150"/>
        <c:overlap val="100"/>
        <c:axId val="367125504"/>
        <c:axId val="245089408"/>
      </c:barChart>
      <c:catAx>
        <c:axId val="367125504"/>
        <c:scaling>
          <c:orientation val="minMax"/>
        </c:scaling>
        <c:delete val="0"/>
        <c:axPos val="b"/>
        <c:numFmt formatCode="0%" sourceLinked="0"/>
        <c:majorTickMark val="out"/>
        <c:minorTickMark val="none"/>
        <c:tickLblPos val="nextTo"/>
        <c:crossAx val="245089408"/>
        <c:crosses val="autoZero"/>
        <c:auto val="1"/>
        <c:lblAlgn val="ctr"/>
        <c:lblOffset val="100"/>
        <c:noMultiLvlLbl val="0"/>
      </c:catAx>
      <c:valAx>
        <c:axId val="245089408"/>
        <c:scaling>
          <c:orientation val="minMax"/>
          <c:max val="1"/>
        </c:scaling>
        <c:delete val="0"/>
        <c:axPos val="l"/>
        <c:numFmt formatCode="0%" sourceLinked="0"/>
        <c:majorTickMark val="out"/>
        <c:minorTickMark val="none"/>
        <c:tickLblPos val="nextTo"/>
        <c:crossAx val="3671255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82634216177522"/>
          <c:y val="4.1936569883932635E-2"/>
          <c:w val="0.69543669768551664"/>
          <c:h val="0.77102891715123401"/>
        </c:manualLayout>
      </c:layout>
      <c:lineChart>
        <c:grouping val="standard"/>
        <c:varyColors val="0"/>
        <c:ser>
          <c:idx val="0"/>
          <c:order val="0"/>
          <c:tx>
            <c:strRef>
              <c:f>armenia!$AG$1</c:f>
              <c:strCache>
                <c:ptCount val="1"/>
                <c:pt idx="0">
                  <c:v>Levins Standardized Niche Breadth (B)</c:v>
                </c:pt>
              </c:strCache>
            </c:strRef>
          </c:tx>
          <c:marker>
            <c:symbol val="none"/>
          </c:marker>
          <c:val>
            <c:numRef>
              <c:f>armenia!$AG$2:$AG$177</c:f>
              <c:numCache>
                <c:formatCode>General</c:formatCode>
                <c:ptCount val="176"/>
                <c:pt idx="0">
                  <c:v>0.20156374238006897</c:v>
                </c:pt>
                <c:pt idx="1">
                  <c:v>0.20204081632653059</c:v>
                </c:pt>
                <c:pt idx="2">
                  <c:v>3.0612244897959179E-2</c:v>
                </c:pt>
                <c:pt idx="3">
                  <c:v>7.1428571428571425E-2</c:v>
                </c:pt>
                <c:pt idx="4">
                  <c:v>8.503401360544216E-2</c:v>
                </c:pt>
                <c:pt idx="5">
                  <c:v>3.0612244897959186E-2</c:v>
                </c:pt>
                <c:pt idx="6">
                  <c:v>6.4983888292158967E-2</c:v>
                </c:pt>
                <c:pt idx="7">
                  <c:v>8.1632653061224483E-2</c:v>
                </c:pt>
                <c:pt idx="8">
                  <c:v>0.15520945220193341</c:v>
                </c:pt>
                <c:pt idx="9">
                  <c:v>7.3469387755102034E-2</c:v>
                </c:pt>
                <c:pt idx="10">
                  <c:v>6.5467771266922603E-2</c:v>
                </c:pt>
                <c:pt idx="11">
                  <c:v>5.6801376677153098E-2</c:v>
                </c:pt>
                <c:pt idx="12">
                  <c:v>0.10015402387370033</c:v>
                </c:pt>
                <c:pt idx="13">
                  <c:v>7.7639751552795011E-2</c:v>
                </c:pt>
                <c:pt idx="14">
                  <c:v>0.10289115646258509</c:v>
                </c:pt>
                <c:pt idx="15">
                  <c:v>0.16851311953352774</c:v>
                </c:pt>
                <c:pt idx="16">
                  <c:v>0.13265306122448978</c:v>
                </c:pt>
                <c:pt idx="17">
                  <c:v>0.14814814814814814</c:v>
                </c:pt>
                <c:pt idx="18">
                  <c:v>0.22864701436130017</c:v>
                </c:pt>
                <c:pt idx="19">
                  <c:v>0.27551020408163257</c:v>
                </c:pt>
                <c:pt idx="20">
                  <c:v>0.2492711370262391</c:v>
                </c:pt>
                <c:pt idx="21">
                  <c:v>0.29250012660150926</c:v>
                </c:pt>
                <c:pt idx="22">
                  <c:v>0.38361209145312253</c:v>
                </c:pt>
                <c:pt idx="23">
                  <c:v>0.11795918367346939</c:v>
                </c:pt>
                <c:pt idx="24">
                  <c:v>0.25145289904041085</c:v>
                </c:pt>
                <c:pt idx="25">
                  <c:v>0.22493345164152626</c:v>
                </c:pt>
                <c:pt idx="26">
                  <c:v>0.12083780880773361</c:v>
                </c:pt>
                <c:pt idx="27">
                  <c:v>0.18367346938775506</c:v>
                </c:pt>
                <c:pt idx="28">
                  <c:v>0.21891735417571301</c:v>
                </c:pt>
                <c:pt idx="29">
                  <c:v>0.17030260380014081</c:v>
                </c:pt>
                <c:pt idx="30">
                  <c:v>0.17163631919833794</c:v>
                </c:pt>
                <c:pt idx="31">
                  <c:v>0.13074829931972792</c:v>
                </c:pt>
                <c:pt idx="32">
                  <c:v>0.12194713951154237</c:v>
                </c:pt>
                <c:pt idx="33">
                  <c:v>0.17683568272669895</c:v>
                </c:pt>
                <c:pt idx="34">
                  <c:v>0.13605442176870741</c:v>
                </c:pt>
                <c:pt idx="35">
                  <c:v>0.17416776596570183</c:v>
                </c:pt>
                <c:pt idx="36">
                  <c:v>0.22917711508043648</c:v>
                </c:pt>
                <c:pt idx="37">
                  <c:v>0.26621953129077719</c:v>
                </c:pt>
                <c:pt idx="38">
                  <c:v>0.29683377308707121</c:v>
                </c:pt>
                <c:pt idx="39">
                  <c:v>0.24199314762401311</c:v>
                </c:pt>
                <c:pt idx="40">
                  <c:v>0.28538512179065167</c:v>
                </c:pt>
                <c:pt idx="41">
                  <c:v>0.31250000000000017</c:v>
                </c:pt>
                <c:pt idx="42">
                  <c:v>0.22072072072072071</c:v>
                </c:pt>
                <c:pt idx="43">
                  <c:v>0.19349962207105065</c:v>
                </c:pt>
                <c:pt idx="44">
                  <c:v>0.14172335600907027</c:v>
                </c:pt>
                <c:pt idx="45">
                  <c:v>0.12755102040816321</c:v>
                </c:pt>
                <c:pt idx="46">
                  <c:v>0.1454514008993428</c:v>
                </c:pt>
                <c:pt idx="47">
                  <c:v>0.1122448979591837</c:v>
                </c:pt>
                <c:pt idx="48">
                  <c:v>0.1306122448979592</c:v>
                </c:pt>
                <c:pt idx="49">
                  <c:v>7.4977817213842043E-2</c:v>
                </c:pt>
                <c:pt idx="50">
                  <c:v>0.11795918367346941</c:v>
                </c:pt>
                <c:pt idx="51">
                  <c:v>7.1428571428571425E-2</c:v>
                </c:pt>
                <c:pt idx="52">
                  <c:v>6.1224489795918359E-2</c:v>
                </c:pt>
                <c:pt idx="53">
                  <c:v>0.17006802721088426</c:v>
                </c:pt>
                <c:pt idx="54">
                  <c:v>8.3333333333333329E-2</c:v>
                </c:pt>
                <c:pt idx="55">
                  <c:v>9.2764378478664186E-2</c:v>
                </c:pt>
                <c:pt idx="56">
                  <c:v>0.1175898931000972</c:v>
                </c:pt>
                <c:pt idx="57">
                  <c:v>0.10524781341107869</c:v>
                </c:pt>
                <c:pt idx="58">
                  <c:v>4.0279269602577869E-2</c:v>
                </c:pt>
                <c:pt idx="59">
                  <c:v>6.377551020408162E-2</c:v>
                </c:pt>
                <c:pt idx="60">
                  <c:v>4.5918367346938778E-2</c:v>
                </c:pt>
                <c:pt idx="61">
                  <c:v>9.1836734693877542E-2</c:v>
                </c:pt>
                <c:pt idx="62">
                  <c:v>0.17006802721088426</c:v>
                </c:pt>
                <c:pt idx="63">
                  <c:v>0.15698587127158548</c:v>
                </c:pt>
                <c:pt idx="64">
                  <c:v>0.10339316449471356</c:v>
                </c:pt>
                <c:pt idx="65">
                  <c:v>8.1632653061224483E-2</c:v>
                </c:pt>
                <c:pt idx="66">
                  <c:v>0.10144057623049219</c:v>
                </c:pt>
                <c:pt idx="67">
                  <c:v>9.1490833621584208E-2</c:v>
                </c:pt>
                <c:pt idx="68">
                  <c:v>0.13840920983778129</c:v>
                </c:pt>
                <c:pt idx="69">
                  <c:v>0.15086342229199373</c:v>
                </c:pt>
                <c:pt idx="70">
                  <c:v>0.14120242691671264</c:v>
                </c:pt>
                <c:pt idx="71">
                  <c:v>0.2409158785465407</c:v>
                </c:pt>
                <c:pt idx="72">
                  <c:v>0.15677179962894247</c:v>
                </c:pt>
                <c:pt idx="73">
                  <c:v>0.15348639455782315</c:v>
                </c:pt>
                <c:pt idx="74">
                  <c:v>0.24635568513119524</c:v>
                </c:pt>
                <c:pt idx="75">
                  <c:v>0.22790547798066613</c:v>
                </c:pt>
                <c:pt idx="76">
                  <c:v>0.19334049409237375</c:v>
                </c:pt>
                <c:pt idx="77">
                  <c:v>0.32467532467532473</c:v>
                </c:pt>
                <c:pt idx="78">
                  <c:v>0.28736746095086091</c:v>
                </c:pt>
                <c:pt idx="79">
                  <c:v>0.21049562682215742</c:v>
                </c:pt>
                <c:pt idx="80">
                  <c:v>0.10884353741496598</c:v>
                </c:pt>
                <c:pt idx="81">
                  <c:v>0.11795918367346939</c:v>
                </c:pt>
                <c:pt idx="82">
                  <c:v>9.9558742415885276E-2</c:v>
                </c:pt>
                <c:pt idx="83">
                  <c:v>0.17244897959183667</c:v>
                </c:pt>
                <c:pt idx="84">
                  <c:v>6.1224489795918359E-2</c:v>
                </c:pt>
                <c:pt idx="85">
                  <c:v>0.10495626822157433</c:v>
                </c:pt>
                <c:pt idx="86">
                  <c:v>0.10495626822157432</c:v>
                </c:pt>
                <c:pt idx="87">
                  <c:v>0.1271585557299843</c:v>
                </c:pt>
                <c:pt idx="88">
                  <c:v>9.1836734693877556E-2</c:v>
                </c:pt>
                <c:pt idx="89">
                  <c:v>8.1632653061224483E-2</c:v>
                </c:pt>
                <c:pt idx="90">
                  <c:v>0.11795918367346939</c:v>
                </c:pt>
                <c:pt idx="91">
                  <c:v>0.12162162162162166</c:v>
                </c:pt>
                <c:pt idx="92">
                  <c:v>9.1458805744520061E-2</c:v>
                </c:pt>
                <c:pt idx="93">
                  <c:v>0.1271585557299843</c:v>
                </c:pt>
                <c:pt idx="94">
                  <c:v>8.1632653061224483E-2</c:v>
                </c:pt>
                <c:pt idx="95">
                  <c:v>9.1836734693877556E-2</c:v>
                </c:pt>
                <c:pt idx="96">
                  <c:v>0.13718820861678011</c:v>
                </c:pt>
                <c:pt idx="97">
                  <c:v>0.11111111111111109</c:v>
                </c:pt>
                <c:pt idx="98">
                  <c:v>0.20572745227123113</c:v>
                </c:pt>
                <c:pt idx="99">
                  <c:v>0.1271585557299843</c:v>
                </c:pt>
                <c:pt idx="100">
                  <c:v>0.11755102040816334</c:v>
                </c:pt>
                <c:pt idx="101">
                  <c:v>0.11485019539730784</c:v>
                </c:pt>
                <c:pt idx="102">
                  <c:v>0.14044943820224726</c:v>
                </c:pt>
                <c:pt idx="103">
                  <c:v>0.13247788385740564</c:v>
                </c:pt>
                <c:pt idx="104">
                  <c:v>9.8352594049668035E-2</c:v>
                </c:pt>
                <c:pt idx="105">
                  <c:v>0.1384180790960452</c:v>
                </c:pt>
                <c:pt idx="106">
                  <c:v>0.16383219954648529</c:v>
                </c:pt>
                <c:pt idx="107">
                  <c:v>0.1199645075421473</c:v>
                </c:pt>
                <c:pt idx="108">
                  <c:v>0.17638483965014581</c:v>
                </c:pt>
                <c:pt idx="109">
                  <c:v>0.12903225806451615</c:v>
                </c:pt>
                <c:pt idx="110">
                  <c:v>1.8367346938775508E-2</c:v>
                </c:pt>
                <c:pt idx="111">
                  <c:v>5.8794946550048598E-2</c:v>
                </c:pt>
                <c:pt idx="112">
                  <c:v>0.22870748299319738</c:v>
                </c:pt>
                <c:pt idx="113">
                  <c:v>0.150278293135436</c:v>
                </c:pt>
                <c:pt idx="114">
                  <c:v>0.1</c:v>
                </c:pt>
                <c:pt idx="115">
                  <c:v>0.10184828648440508</c:v>
                </c:pt>
                <c:pt idx="116">
                  <c:v>0.10584233693477389</c:v>
                </c:pt>
                <c:pt idx="117">
                  <c:v>0.11224489795918366</c:v>
                </c:pt>
                <c:pt idx="118">
                  <c:v>0.12821650399290152</c:v>
                </c:pt>
                <c:pt idx="119">
                  <c:v>7.5139146567718001E-2</c:v>
                </c:pt>
                <c:pt idx="120">
                  <c:v>0.13775510204081634</c:v>
                </c:pt>
                <c:pt idx="121">
                  <c:v>0.13505402160864347</c:v>
                </c:pt>
                <c:pt idx="122">
                  <c:v>0.11224489795918366</c:v>
                </c:pt>
                <c:pt idx="123">
                  <c:v>4.6647230320699708E-2</c:v>
                </c:pt>
                <c:pt idx="124">
                  <c:v>7.1428571428571425E-2</c:v>
                </c:pt>
                <c:pt idx="125">
                  <c:v>4.5918367346938778E-2</c:v>
                </c:pt>
                <c:pt idx="126">
                  <c:v>1.6326530612244899E-2</c:v>
                </c:pt>
                <c:pt idx="127">
                  <c:v>4.5918367346938764E-2</c:v>
                </c:pt>
                <c:pt idx="128">
                  <c:v>3.0612244897959186E-2</c:v>
                </c:pt>
                <c:pt idx="129">
                  <c:v>1.020408163265306E-2</c:v>
                </c:pt>
                <c:pt idx="130">
                  <c:v>3.0612244897959186E-2</c:v>
                </c:pt>
                <c:pt idx="131">
                  <c:v>6.1224489795918359E-2</c:v>
                </c:pt>
                <c:pt idx="132">
                  <c:v>5.1020408163265293E-2</c:v>
                </c:pt>
                <c:pt idx="133">
                  <c:v>3.6443148688046642E-2</c:v>
                </c:pt>
                <c:pt idx="134">
                  <c:v>4.5918367346938778E-2</c:v>
                </c:pt>
                <c:pt idx="135">
                  <c:v>3.6443148688046642E-2</c:v>
                </c:pt>
                <c:pt idx="136">
                  <c:v>2.7210884353741496E-2</c:v>
                </c:pt>
                <c:pt idx="137">
                  <c:v>3.0612244897959186E-2</c:v>
                </c:pt>
                <c:pt idx="138">
                  <c:v>8.1632653061224483E-2</c:v>
                </c:pt>
                <c:pt idx="139">
                  <c:v>9.5128373930217253E-2</c:v>
                </c:pt>
                <c:pt idx="140">
                  <c:v>0.10144057623049217</c:v>
                </c:pt>
                <c:pt idx="141">
                  <c:v>8.1632653061224483E-2</c:v>
                </c:pt>
                <c:pt idx="142">
                  <c:v>6.8027210884353734E-2</c:v>
                </c:pt>
                <c:pt idx="143">
                  <c:v>7.7977459640572649E-2</c:v>
                </c:pt>
                <c:pt idx="144">
                  <c:v>0.18015482054890922</c:v>
                </c:pt>
                <c:pt idx="145">
                  <c:v>0.23480853015363448</c:v>
                </c:pt>
                <c:pt idx="146">
                  <c:v>0.26378859236002106</c:v>
                </c:pt>
                <c:pt idx="147">
                  <c:v>0.31988931165686602</c:v>
                </c:pt>
                <c:pt idx="148">
                  <c:v>0.43591058607151717</c:v>
                </c:pt>
                <c:pt idx="149">
                  <c:v>0.48006649628732739</c:v>
                </c:pt>
                <c:pt idx="150">
                  <c:v>0.45955243588852579</c:v>
                </c:pt>
                <c:pt idx="151">
                  <c:v>0.46566079423222256</c:v>
                </c:pt>
                <c:pt idx="152">
                  <c:v>0.45120593692022276</c:v>
                </c:pt>
                <c:pt idx="153">
                  <c:v>0.50516581632653057</c:v>
                </c:pt>
                <c:pt idx="154">
                  <c:v>0.37745122498877337</c:v>
                </c:pt>
                <c:pt idx="155">
                  <c:v>0.35680413244135784</c:v>
                </c:pt>
                <c:pt idx="156">
                  <c:v>0.40151028965045155</c:v>
                </c:pt>
                <c:pt idx="157">
                  <c:v>0.34950869236583498</c:v>
                </c:pt>
                <c:pt idx="158">
                  <c:v>0.25659366736727934</c:v>
                </c:pt>
                <c:pt idx="159">
                  <c:v>0.30867346938775514</c:v>
                </c:pt>
                <c:pt idx="160">
                  <c:v>0.24635568513119541</c:v>
                </c:pt>
                <c:pt idx="161">
                  <c:v>0.17006802721088435</c:v>
                </c:pt>
                <c:pt idx="162">
                  <c:v>0.16666666666666674</c:v>
                </c:pt>
                <c:pt idx="163">
                  <c:v>0.13605442176870741</c:v>
                </c:pt>
                <c:pt idx="164">
                  <c:v>0.150278293135436</c:v>
                </c:pt>
                <c:pt idx="165">
                  <c:v>0.14512471655328799</c:v>
                </c:pt>
                <c:pt idx="166">
                  <c:v>0.16383219954648529</c:v>
                </c:pt>
                <c:pt idx="167">
                  <c:v>0.18656716417910446</c:v>
                </c:pt>
                <c:pt idx="168">
                  <c:v>0.13265306122448978</c:v>
                </c:pt>
                <c:pt idx="169">
                  <c:v>0.1306122448979592</c:v>
                </c:pt>
                <c:pt idx="170">
                  <c:v>0.13636363636363638</c:v>
                </c:pt>
                <c:pt idx="171">
                  <c:v>0.14525810324129654</c:v>
                </c:pt>
                <c:pt idx="172">
                  <c:v>0.17006802721088426</c:v>
                </c:pt>
                <c:pt idx="173">
                  <c:v>8.2312925170068024E-2</c:v>
                </c:pt>
                <c:pt idx="174">
                  <c:v>0.11020408163265305</c:v>
                </c:pt>
                <c:pt idx="175">
                  <c:v>8.1632653061224483E-2</c:v>
                </c:pt>
              </c:numCache>
            </c:numRef>
          </c:val>
          <c:smooth val="0"/>
        </c:ser>
        <c:dLbls>
          <c:showLegendKey val="0"/>
          <c:showVal val="0"/>
          <c:showCatName val="0"/>
          <c:showSerName val="0"/>
          <c:showPercent val="0"/>
          <c:showBubbleSize val="0"/>
        </c:dLbls>
        <c:marker val="1"/>
        <c:smooth val="0"/>
        <c:axId val="345679872"/>
        <c:axId val="245091712"/>
      </c:lineChart>
      <c:lineChart>
        <c:grouping val="standard"/>
        <c:varyColors val="0"/>
        <c:ser>
          <c:idx val="1"/>
          <c:order val="1"/>
          <c:tx>
            <c:strRef>
              <c:f>armenia!$AH$1</c:f>
              <c:strCache>
                <c:ptCount val="1"/>
                <c:pt idx="0">
                  <c:v>Reported DF cases</c:v>
                </c:pt>
              </c:strCache>
            </c:strRef>
          </c:tx>
          <c:marker>
            <c:symbol val="none"/>
          </c:marker>
          <c:val>
            <c:numRef>
              <c:f>armenia!$AH$2:$AH$177</c:f>
              <c:numCache>
                <c:formatCode>0</c:formatCode>
                <c:ptCount val="176"/>
                <c:pt idx="0">
                  <c:v>51</c:v>
                </c:pt>
                <c:pt idx="1">
                  <c:v>37</c:v>
                </c:pt>
                <c:pt idx="2">
                  <c:v>6</c:v>
                </c:pt>
                <c:pt idx="3">
                  <c:v>7</c:v>
                </c:pt>
                <c:pt idx="4">
                  <c:v>12</c:v>
                </c:pt>
                <c:pt idx="5">
                  <c:v>5</c:v>
                </c:pt>
                <c:pt idx="6">
                  <c:v>12</c:v>
                </c:pt>
                <c:pt idx="7">
                  <c:v>12</c:v>
                </c:pt>
                <c:pt idx="8">
                  <c:v>17</c:v>
                </c:pt>
                <c:pt idx="9">
                  <c:v>26</c:v>
                </c:pt>
                <c:pt idx="10">
                  <c:v>43</c:v>
                </c:pt>
                <c:pt idx="11">
                  <c:v>71</c:v>
                </c:pt>
                <c:pt idx="12">
                  <c:v>60</c:v>
                </c:pt>
                <c:pt idx="13">
                  <c:v>41</c:v>
                </c:pt>
                <c:pt idx="14">
                  <c:v>24</c:v>
                </c:pt>
                <c:pt idx="15">
                  <c:v>38</c:v>
                </c:pt>
                <c:pt idx="16">
                  <c:v>14</c:v>
                </c:pt>
                <c:pt idx="17">
                  <c:v>31</c:v>
                </c:pt>
                <c:pt idx="18">
                  <c:v>63</c:v>
                </c:pt>
                <c:pt idx="19">
                  <c:v>80</c:v>
                </c:pt>
                <c:pt idx="20">
                  <c:v>66</c:v>
                </c:pt>
                <c:pt idx="21">
                  <c:v>165</c:v>
                </c:pt>
                <c:pt idx="22">
                  <c:v>117</c:v>
                </c:pt>
                <c:pt idx="23">
                  <c:v>37</c:v>
                </c:pt>
                <c:pt idx="24">
                  <c:v>66</c:v>
                </c:pt>
                <c:pt idx="25">
                  <c:v>46</c:v>
                </c:pt>
                <c:pt idx="26">
                  <c:v>18</c:v>
                </c:pt>
                <c:pt idx="27">
                  <c:v>28</c:v>
                </c:pt>
                <c:pt idx="28">
                  <c:v>59</c:v>
                </c:pt>
                <c:pt idx="29">
                  <c:v>50</c:v>
                </c:pt>
                <c:pt idx="30">
                  <c:v>61</c:v>
                </c:pt>
                <c:pt idx="31">
                  <c:v>34</c:v>
                </c:pt>
                <c:pt idx="32">
                  <c:v>31</c:v>
                </c:pt>
                <c:pt idx="33">
                  <c:v>47</c:v>
                </c:pt>
                <c:pt idx="34">
                  <c:v>22</c:v>
                </c:pt>
                <c:pt idx="35">
                  <c:v>76</c:v>
                </c:pt>
                <c:pt idx="36">
                  <c:v>123</c:v>
                </c:pt>
                <c:pt idx="37">
                  <c:v>120</c:v>
                </c:pt>
                <c:pt idx="38">
                  <c:v>125</c:v>
                </c:pt>
                <c:pt idx="39">
                  <c:v>66</c:v>
                </c:pt>
                <c:pt idx="40">
                  <c:v>63</c:v>
                </c:pt>
                <c:pt idx="41">
                  <c:v>76</c:v>
                </c:pt>
                <c:pt idx="42">
                  <c:v>53</c:v>
                </c:pt>
                <c:pt idx="43">
                  <c:v>35</c:v>
                </c:pt>
                <c:pt idx="44">
                  <c:v>28</c:v>
                </c:pt>
                <c:pt idx="45">
                  <c:v>21</c:v>
                </c:pt>
                <c:pt idx="46">
                  <c:v>30</c:v>
                </c:pt>
                <c:pt idx="47">
                  <c:v>28</c:v>
                </c:pt>
                <c:pt idx="48">
                  <c:v>16</c:v>
                </c:pt>
                <c:pt idx="49">
                  <c:v>15</c:v>
                </c:pt>
                <c:pt idx="50">
                  <c:v>20</c:v>
                </c:pt>
                <c:pt idx="51">
                  <c:v>9</c:v>
                </c:pt>
                <c:pt idx="52">
                  <c:v>6</c:v>
                </c:pt>
                <c:pt idx="53">
                  <c:v>24</c:v>
                </c:pt>
                <c:pt idx="54">
                  <c:v>15</c:v>
                </c:pt>
                <c:pt idx="55">
                  <c:v>21</c:v>
                </c:pt>
                <c:pt idx="56">
                  <c:v>28</c:v>
                </c:pt>
                <c:pt idx="57">
                  <c:v>22</c:v>
                </c:pt>
                <c:pt idx="58">
                  <c:v>17</c:v>
                </c:pt>
                <c:pt idx="59">
                  <c:v>9</c:v>
                </c:pt>
                <c:pt idx="60">
                  <c:v>9</c:v>
                </c:pt>
                <c:pt idx="61">
                  <c:v>15</c:v>
                </c:pt>
                <c:pt idx="62">
                  <c:v>22</c:v>
                </c:pt>
                <c:pt idx="63">
                  <c:v>23</c:v>
                </c:pt>
                <c:pt idx="64">
                  <c:v>30</c:v>
                </c:pt>
                <c:pt idx="65">
                  <c:v>10</c:v>
                </c:pt>
                <c:pt idx="66">
                  <c:v>18</c:v>
                </c:pt>
                <c:pt idx="67">
                  <c:v>24</c:v>
                </c:pt>
                <c:pt idx="68">
                  <c:v>27</c:v>
                </c:pt>
                <c:pt idx="69">
                  <c:v>39</c:v>
                </c:pt>
                <c:pt idx="70">
                  <c:v>40</c:v>
                </c:pt>
                <c:pt idx="71">
                  <c:v>55</c:v>
                </c:pt>
                <c:pt idx="72">
                  <c:v>47</c:v>
                </c:pt>
                <c:pt idx="73">
                  <c:v>45</c:v>
                </c:pt>
                <c:pt idx="74">
                  <c:v>62</c:v>
                </c:pt>
                <c:pt idx="75">
                  <c:v>115</c:v>
                </c:pt>
                <c:pt idx="76">
                  <c:v>66</c:v>
                </c:pt>
                <c:pt idx="77">
                  <c:v>88</c:v>
                </c:pt>
                <c:pt idx="78">
                  <c:v>81</c:v>
                </c:pt>
                <c:pt idx="79">
                  <c:v>43</c:v>
                </c:pt>
                <c:pt idx="80">
                  <c:v>18</c:v>
                </c:pt>
                <c:pt idx="81">
                  <c:v>22</c:v>
                </c:pt>
                <c:pt idx="82">
                  <c:v>30</c:v>
                </c:pt>
                <c:pt idx="83">
                  <c:v>29</c:v>
                </c:pt>
                <c:pt idx="84">
                  <c:v>6</c:v>
                </c:pt>
                <c:pt idx="85">
                  <c:v>18</c:v>
                </c:pt>
                <c:pt idx="86">
                  <c:v>18</c:v>
                </c:pt>
                <c:pt idx="87">
                  <c:v>19</c:v>
                </c:pt>
                <c:pt idx="88">
                  <c:v>12</c:v>
                </c:pt>
                <c:pt idx="89">
                  <c:v>11</c:v>
                </c:pt>
                <c:pt idx="90">
                  <c:v>22</c:v>
                </c:pt>
                <c:pt idx="91">
                  <c:v>23</c:v>
                </c:pt>
                <c:pt idx="92">
                  <c:v>27</c:v>
                </c:pt>
                <c:pt idx="93">
                  <c:v>24</c:v>
                </c:pt>
                <c:pt idx="94">
                  <c:v>8</c:v>
                </c:pt>
                <c:pt idx="95">
                  <c:v>9</c:v>
                </c:pt>
                <c:pt idx="96">
                  <c:v>27</c:v>
                </c:pt>
                <c:pt idx="97">
                  <c:v>21</c:v>
                </c:pt>
                <c:pt idx="98">
                  <c:v>29</c:v>
                </c:pt>
                <c:pt idx="99">
                  <c:v>22</c:v>
                </c:pt>
                <c:pt idx="100">
                  <c:v>34</c:v>
                </c:pt>
                <c:pt idx="101">
                  <c:v>27</c:v>
                </c:pt>
                <c:pt idx="102">
                  <c:v>37</c:v>
                </c:pt>
                <c:pt idx="103">
                  <c:v>66</c:v>
                </c:pt>
                <c:pt idx="104">
                  <c:v>48</c:v>
                </c:pt>
                <c:pt idx="105">
                  <c:v>55</c:v>
                </c:pt>
                <c:pt idx="106">
                  <c:v>41</c:v>
                </c:pt>
                <c:pt idx="107">
                  <c:v>65</c:v>
                </c:pt>
                <c:pt idx="108">
                  <c:v>40</c:v>
                </c:pt>
                <c:pt idx="109">
                  <c:v>34</c:v>
                </c:pt>
                <c:pt idx="110">
                  <c:v>4</c:v>
                </c:pt>
                <c:pt idx="111">
                  <c:v>13</c:v>
                </c:pt>
                <c:pt idx="112">
                  <c:v>43</c:v>
                </c:pt>
                <c:pt idx="113">
                  <c:v>27</c:v>
                </c:pt>
                <c:pt idx="114">
                  <c:v>17</c:v>
                </c:pt>
                <c:pt idx="115">
                  <c:v>26</c:v>
                </c:pt>
                <c:pt idx="116">
                  <c:v>26</c:v>
                </c:pt>
                <c:pt idx="117">
                  <c:v>13</c:v>
                </c:pt>
                <c:pt idx="118">
                  <c:v>22</c:v>
                </c:pt>
                <c:pt idx="119">
                  <c:v>11</c:v>
                </c:pt>
                <c:pt idx="120">
                  <c:v>19</c:v>
                </c:pt>
                <c:pt idx="121">
                  <c:v>16</c:v>
                </c:pt>
                <c:pt idx="122">
                  <c:v>12</c:v>
                </c:pt>
                <c:pt idx="123">
                  <c:v>9</c:v>
                </c:pt>
                <c:pt idx="124">
                  <c:v>9</c:v>
                </c:pt>
                <c:pt idx="125">
                  <c:v>6</c:v>
                </c:pt>
                <c:pt idx="126">
                  <c:v>6</c:v>
                </c:pt>
                <c:pt idx="127">
                  <c:v>7</c:v>
                </c:pt>
                <c:pt idx="128">
                  <c:v>3</c:v>
                </c:pt>
                <c:pt idx="129">
                  <c:v>4</c:v>
                </c:pt>
                <c:pt idx="130">
                  <c:v>5</c:v>
                </c:pt>
                <c:pt idx="131">
                  <c:v>7</c:v>
                </c:pt>
                <c:pt idx="132">
                  <c:v>5</c:v>
                </c:pt>
                <c:pt idx="133">
                  <c:v>9</c:v>
                </c:pt>
                <c:pt idx="134">
                  <c:v>6</c:v>
                </c:pt>
                <c:pt idx="135">
                  <c:v>5</c:v>
                </c:pt>
                <c:pt idx="136">
                  <c:v>5</c:v>
                </c:pt>
                <c:pt idx="137">
                  <c:v>5</c:v>
                </c:pt>
                <c:pt idx="138">
                  <c:v>9</c:v>
                </c:pt>
                <c:pt idx="139">
                  <c:v>22</c:v>
                </c:pt>
                <c:pt idx="140">
                  <c:v>13</c:v>
                </c:pt>
                <c:pt idx="141">
                  <c:v>15</c:v>
                </c:pt>
                <c:pt idx="142">
                  <c:v>23</c:v>
                </c:pt>
                <c:pt idx="143">
                  <c:v>36</c:v>
                </c:pt>
                <c:pt idx="144">
                  <c:v>35</c:v>
                </c:pt>
                <c:pt idx="145">
                  <c:v>72</c:v>
                </c:pt>
                <c:pt idx="146">
                  <c:v>95</c:v>
                </c:pt>
                <c:pt idx="147">
                  <c:v>160</c:v>
                </c:pt>
                <c:pt idx="148">
                  <c:v>374</c:v>
                </c:pt>
                <c:pt idx="149">
                  <c:v>793</c:v>
                </c:pt>
                <c:pt idx="150">
                  <c:v>950</c:v>
                </c:pt>
                <c:pt idx="151">
                  <c:v>668</c:v>
                </c:pt>
                <c:pt idx="152">
                  <c:v>379</c:v>
                </c:pt>
                <c:pt idx="153">
                  <c:v>240</c:v>
                </c:pt>
                <c:pt idx="154">
                  <c:v>312</c:v>
                </c:pt>
                <c:pt idx="155">
                  <c:v>204</c:v>
                </c:pt>
                <c:pt idx="156">
                  <c:v>173</c:v>
                </c:pt>
                <c:pt idx="157">
                  <c:v>158</c:v>
                </c:pt>
                <c:pt idx="158">
                  <c:v>111</c:v>
                </c:pt>
                <c:pt idx="159">
                  <c:v>105</c:v>
                </c:pt>
                <c:pt idx="160">
                  <c:v>50</c:v>
                </c:pt>
                <c:pt idx="161">
                  <c:v>36</c:v>
                </c:pt>
                <c:pt idx="162">
                  <c:v>25</c:v>
                </c:pt>
                <c:pt idx="163">
                  <c:v>23</c:v>
                </c:pt>
                <c:pt idx="164">
                  <c:v>24</c:v>
                </c:pt>
                <c:pt idx="165">
                  <c:v>25</c:v>
                </c:pt>
                <c:pt idx="166">
                  <c:v>41</c:v>
                </c:pt>
                <c:pt idx="167">
                  <c:v>43</c:v>
                </c:pt>
                <c:pt idx="168">
                  <c:v>33</c:v>
                </c:pt>
                <c:pt idx="169">
                  <c:v>20</c:v>
                </c:pt>
                <c:pt idx="170">
                  <c:v>23</c:v>
                </c:pt>
                <c:pt idx="171">
                  <c:v>28</c:v>
                </c:pt>
                <c:pt idx="172">
                  <c:v>24</c:v>
                </c:pt>
                <c:pt idx="173">
                  <c:v>16</c:v>
                </c:pt>
                <c:pt idx="174">
                  <c:v>21</c:v>
                </c:pt>
                <c:pt idx="175">
                  <c:v>10</c:v>
                </c:pt>
              </c:numCache>
            </c:numRef>
          </c:val>
          <c:smooth val="0"/>
        </c:ser>
        <c:dLbls>
          <c:showLegendKey val="0"/>
          <c:showVal val="0"/>
          <c:showCatName val="0"/>
          <c:showSerName val="0"/>
          <c:showPercent val="0"/>
          <c:showBubbleSize val="0"/>
        </c:dLbls>
        <c:marker val="1"/>
        <c:smooth val="0"/>
        <c:axId val="367108096"/>
        <c:axId val="245092288"/>
      </c:lineChart>
      <c:catAx>
        <c:axId val="345679872"/>
        <c:scaling>
          <c:orientation val="minMax"/>
        </c:scaling>
        <c:delete val="0"/>
        <c:axPos val="b"/>
        <c:title>
          <c:tx>
            <c:rich>
              <a:bodyPr/>
              <a:lstStyle/>
              <a:p>
                <a:pPr>
                  <a:defRPr/>
                </a:pPr>
                <a:r>
                  <a:rPr lang="en-US"/>
                  <a:t>3 week</a:t>
                </a:r>
                <a:r>
                  <a:rPr lang="en-US" baseline="0"/>
                  <a:t> periods (2001-2011)</a:t>
                </a:r>
                <a:endParaRPr lang="en-US"/>
              </a:p>
            </c:rich>
          </c:tx>
          <c:overlay val="0"/>
        </c:title>
        <c:majorTickMark val="out"/>
        <c:minorTickMark val="none"/>
        <c:tickLblPos val="nextTo"/>
        <c:crossAx val="245091712"/>
        <c:crosses val="autoZero"/>
        <c:auto val="1"/>
        <c:lblAlgn val="ctr"/>
        <c:lblOffset val="100"/>
        <c:noMultiLvlLbl val="0"/>
      </c:catAx>
      <c:valAx>
        <c:axId val="245091712"/>
        <c:scaling>
          <c:orientation val="minMax"/>
        </c:scaling>
        <c:delete val="0"/>
        <c:axPos val="l"/>
        <c:title>
          <c:tx>
            <c:rich>
              <a:bodyPr rot="-5400000" vert="horz"/>
              <a:lstStyle/>
              <a:p>
                <a:pPr>
                  <a:defRPr/>
                </a:pPr>
                <a:r>
                  <a:rPr lang="en-US"/>
                  <a:t>Levins Standarized Niche Breadth (B)</a:t>
                </a:r>
              </a:p>
            </c:rich>
          </c:tx>
          <c:layout>
            <c:manualLayout>
              <c:xMode val="edge"/>
              <c:yMode val="edge"/>
              <c:x val="2.1321116678596992E-2"/>
              <c:y val="0.14785368516357625"/>
            </c:manualLayout>
          </c:layout>
          <c:overlay val="0"/>
        </c:title>
        <c:numFmt formatCode="General" sourceLinked="1"/>
        <c:majorTickMark val="out"/>
        <c:minorTickMark val="none"/>
        <c:tickLblPos val="nextTo"/>
        <c:crossAx val="345679872"/>
        <c:crosses val="autoZero"/>
        <c:crossBetween val="between"/>
      </c:valAx>
      <c:valAx>
        <c:axId val="245092288"/>
        <c:scaling>
          <c:logBase val="10"/>
          <c:orientation val="minMax"/>
        </c:scaling>
        <c:delete val="0"/>
        <c:axPos val="r"/>
        <c:title>
          <c:tx>
            <c:rich>
              <a:bodyPr rot="-5400000" vert="horz"/>
              <a:lstStyle/>
              <a:p>
                <a:pPr>
                  <a:defRPr/>
                </a:pPr>
                <a:r>
                  <a:rPr lang="en-US"/>
                  <a:t>Reported DF cases</a:t>
                </a:r>
                <a:r>
                  <a:rPr lang="en-US" baseline="0"/>
                  <a:t> </a:t>
                </a:r>
                <a:endParaRPr lang="en-US"/>
              </a:p>
            </c:rich>
          </c:tx>
          <c:layout>
            <c:manualLayout>
              <c:xMode val="edge"/>
              <c:yMode val="edge"/>
              <c:x val="0.91950293486041512"/>
              <c:y val="0.34916111824751672"/>
            </c:manualLayout>
          </c:layout>
          <c:overlay val="0"/>
        </c:title>
        <c:numFmt formatCode="0" sourceLinked="1"/>
        <c:majorTickMark val="out"/>
        <c:minorTickMark val="none"/>
        <c:tickLblPos val="nextTo"/>
        <c:crossAx val="367108096"/>
        <c:crosses val="max"/>
        <c:crossBetween val="between"/>
      </c:valAx>
      <c:catAx>
        <c:axId val="367108096"/>
        <c:scaling>
          <c:orientation val="minMax"/>
        </c:scaling>
        <c:delete val="1"/>
        <c:axPos val="b"/>
        <c:majorTickMark val="out"/>
        <c:minorTickMark val="none"/>
        <c:tickLblPos val="nextTo"/>
        <c:crossAx val="245092288"/>
        <c:crosses val="autoZero"/>
        <c:auto val="1"/>
        <c:lblAlgn val="ctr"/>
        <c:lblOffset val="100"/>
        <c:noMultiLvlLbl val="0"/>
      </c:cat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78018372703412"/>
          <c:y val="3.75116652085156E-2"/>
          <c:w val="0.68055446194225722"/>
          <c:h val="0.80484179060950711"/>
        </c:manualLayout>
      </c:layout>
      <c:scatterChart>
        <c:scatterStyle val="lineMarker"/>
        <c:varyColors val="0"/>
        <c:ser>
          <c:idx val="0"/>
          <c:order val="0"/>
          <c:tx>
            <c:strRef>
              <c:f>alpha_matrix!$AH$1</c:f>
              <c:strCache>
                <c:ptCount val="1"/>
                <c:pt idx="0">
                  <c:v>p_esv=0.001</c:v>
                </c:pt>
              </c:strCache>
            </c:strRef>
          </c:tx>
          <c:spPr>
            <a:ln w="28575">
              <a:noFill/>
            </a:ln>
          </c:spPr>
          <c:marker>
            <c:spPr>
              <a:noFill/>
            </c:spPr>
          </c:marker>
          <c:trendline>
            <c:spPr>
              <a:ln>
                <a:solidFill>
                  <a:srgbClr val="0070C0"/>
                </a:solidFill>
              </a:ln>
            </c:spPr>
            <c:trendlineType val="linear"/>
            <c:dispRSqr val="1"/>
            <c:dispEq val="0"/>
            <c:trendlineLbl>
              <c:numFmt formatCode="General" sourceLinked="0"/>
            </c:trendlineLbl>
          </c:trendline>
          <c:xVal>
            <c:numRef>
              <c:f>alpha_matrix!$AG$2:$AG$85</c:f>
              <c:numCache>
                <c:formatCode>General</c:formatCode>
                <c:ptCount val="84"/>
                <c:pt idx="0">
                  <c:v>1.66</c:v>
                </c:pt>
                <c:pt idx="1">
                  <c:v>1.78</c:v>
                </c:pt>
                <c:pt idx="2">
                  <c:v>2.0299999999999998</c:v>
                </c:pt>
                <c:pt idx="3">
                  <c:v>2.36</c:v>
                </c:pt>
                <c:pt idx="4">
                  <c:v>2.5</c:v>
                </c:pt>
                <c:pt idx="5">
                  <c:v>2.27</c:v>
                </c:pt>
                <c:pt idx="6">
                  <c:v>1.98</c:v>
                </c:pt>
                <c:pt idx="7">
                  <c:v>1.51</c:v>
                </c:pt>
                <c:pt idx="8">
                  <c:v>2.21</c:v>
                </c:pt>
                <c:pt idx="9">
                  <c:v>2.09</c:v>
                </c:pt>
                <c:pt idx="10">
                  <c:v>1.85</c:v>
                </c:pt>
                <c:pt idx="11">
                  <c:v>2.35</c:v>
                </c:pt>
                <c:pt idx="12">
                  <c:v>2.4</c:v>
                </c:pt>
                <c:pt idx="13">
                  <c:v>1.76</c:v>
                </c:pt>
                <c:pt idx="14">
                  <c:v>1.5</c:v>
                </c:pt>
                <c:pt idx="15">
                  <c:v>2.06</c:v>
                </c:pt>
                <c:pt idx="16">
                  <c:v>2.17</c:v>
                </c:pt>
                <c:pt idx="17">
                  <c:v>2.25</c:v>
                </c:pt>
                <c:pt idx="18">
                  <c:v>2.12</c:v>
                </c:pt>
                <c:pt idx="19">
                  <c:v>2.04</c:v>
                </c:pt>
                <c:pt idx="20">
                  <c:v>2.27</c:v>
                </c:pt>
                <c:pt idx="21">
                  <c:v>1.94</c:v>
                </c:pt>
                <c:pt idx="22">
                  <c:v>1.89</c:v>
                </c:pt>
                <c:pt idx="23">
                  <c:v>1.89</c:v>
                </c:pt>
                <c:pt idx="24">
                  <c:v>1.93</c:v>
                </c:pt>
                <c:pt idx="25">
                  <c:v>1.92</c:v>
                </c:pt>
                <c:pt idx="26">
                  <c:v>2.13</c:v>
                </c:pt>
                <c:pt idx="27">
                  <c:v>2.0499999999999998</c:v>
                </c:pt>
                <c:pt idx="28">
                  <c:v>2.06</c:v>
                </c:pt>
                <c:pt idx="29">
                  <c:v>2.27</c:v>
                </c:pt>
                <c:pt idx="30">
                  <c:v>2.19</c:v>
                </c:pt>
                <c:pt idx="31">
                  <c:v>2.29</c:v>
                </c:pt>
                <c:pt idx="32">
                  <c:v>2.69</c:v>
                </c:pt>
                <c:pt idx="33">
                  <c:v>2.63</c:v>
                </c:pt>
                <c:pt idx="34">
                  <c:v>2.2000000000000002</c:v>
                </c:pt>
                <c:pt idx="35">
                  <c:v>2.15</c:v>
                </c:pt>
                <c:pt idx="36">
                  <c:v>2.36</c:v>
                </c:pt>
                <c:pt idx="37">
                  <c:v>2.81</c:v>
                </c:pt>
                <c:pt idx="38">
                  <c:v>2.5499999999999998</c:v>
                </c:pt>
                <c:pt idx="39">
                  <c:v>2.42</c:v>
                </c:pt>
                <c:pt idx="40">
                  <c:v>2.88</c:v>
                </c:pt>
                <c:pt idx="41">
                  <c:v>2.4</c:v>
                </c:pt>
                <c:pt idx="42">
                  <c:v>1.55</c:v>
                </c:pt>
                <c:pt idx="43">
                  <c:v>1.59</c:v>
                </c:pt>
                <c:pt idx="44">
                  <c:v>1.57</c:v>
                </c:pt>
                <c:pt idx="45">
                  <c:v>1.52</c:v>
                </c:pt>
                <c:pt idx="46">
                  <c:v>1.61</c:v>
                </c:pt>
                <c:pt idx="47">
                  <c:v>1.66</c:v>
                </c:pt>
                <c:pt idx="48">
                  <c:v>1.55</c:v>
                </c:pt>
                <c:pt idx="49">
                  <c:v>1.72</c:v>
                </c:pt>
                <c:pt idx="50">
                  <c:v>1.73</c:v>
                </c:pt>
                <c:pt idx="51">
                  <c:v>1.78</c:v>
                </c:pt>
                <c:pt idx="52">
                  <c:v>1.8</c:v>
                </c:pt>
                <c:pt idx="53">
                  <c:v>1.78</c:v>
                </c:pt>
                <c:pt idx="54">
                  <c:v>1.87</c:v>
                </c:pt>
                <c:pt idx="55">
                  <c:v>1.8</c:v>
                </c:pt>
                <c:pt idx="56">
                  <c:v>1.71</c:v>
                </c:pt>
                <c:pt idx="57">
                  <c:v>1.75</c:v>
                </c:pt>
                <c:pt idx="58">
                  <c:v>1.84</c:v>
                </c:pt>
                <c:pt idx="59">
                  <c:v>1.86</c:v>
                </c:pt>
                <c:pt idx="60">
                  <c:v>1.94</c:v>
                </c:pt>
                <c:pt idx="61">
                  <c:v>1.96</c:v>
                </c:pt>
                <c:pt idx="62">
                  <c:v>1.84</c:v>
                </c:pt>
              </c:numCache>
            </c:numRef>
          </c:xVal>
          <c:yVal>
            <c:numRef>
              <c:f>alpha_matrix!$AH$2:$AH$85</c:f>
              <c:numCache>
                <c:formatCode>General</c:formatCode>
                <c:ptCount val="84"/>
                <c:pt idx="0">
                  <c:v>5.0000000000000001E-3</c:v>
                </c:pt>
                <c:pt idx="1">
                  <c:v>2.5000000000000001E-2</c:v>
                </c:pt>
                <c:pt idx="2">
                  <c:v>0.02</c:v>
                </c:pt>
                <c:pt idx="3">
                  <c:v>5.5E-2</c:v>
                </c:pt>
                <c:pt idx="4">
                  <c:v>8.8088250000000007E-2</c:v>
                </c:pt>
                <c:pt idx="5">
                  <c:v>0.09</c:v>
                </c:pt>
                <c:pt idx="6">
                  <c:v>0.09</c:v>
                </c:pt>
                <c:pt idx="7">
                  <c:v>0.03</c:v>
                </c:pt>
                <c:pt idx="8">
                  <c:v>7.0000000000000007E-2</c:v>
                </c:pt>
                <c:pt idx="9">
                  <c:v>0.09</c:v>
                </c:pt>
                <c:pt idx="10">
                  <c:v>0.11</c:v>
                </c:pt>
                <c:pt idx="11">
                  <c:v>0.27</c:v>
                </c:pt>
                <c:pt idx="12">
                  <c:v>0.30967739999999999</c:v>
                </c:pt>
                <c:pt idx="13">
                  <c:v>0.15</c:v>
                </c:pt>
                <c:pt idx="14">
                  <c:v>2.6000000000000002E-2</c:v>
                </c:pt>
                <c:pt idx="15">
                  <c:v>0.115</c:v>
                </c:pt>
                <c:pt idx="16">
                  <c:v>0.16</c:v>
                </c:pt>
                <c:pt idx="17">
                  <c:v>0.13583880000000001</c:v>
                </c:pt>
                <c:pt idx="18">
                  <c:v>0.23516130000000002</c:v>
                </c:pt>
                <c:pt idx="19">
                  <c:v>0.315</c:v>
                </c:pt>
                <c:pt idx="20">
                  <c:v>0.21899999999999997</c:v>
                </c:pt>
              </c:numCache>
            </c:numRef>
          </c:yVal>
          <c:smooth val="0"/>
        </c:ser>
        <c:ser>
          <c:idx val="1"/>
          <c:order val="1"/>
          <c:tx>
            <c:strRef>
              <c:f>alpha_matrix!$AI$1</c:f>
              <c:strCache>
                <c:ptCount val="1"/>
                <c:pt idx="0">
                  <c:v>p_esv=0.01</c:v>
                </c:pt>
              </c:strCache>
            </c:strRef>
          </c:tx>
          <c:spPr>
            <a:ln w="28575">
              <a:noFill/>
            </a:ln>
          </c:spPr>
          <c:marker>
            <c:spPr>
              <a:noFill/>
            </c:spPr>
          </c:marker>
          <c:trendline>
            <c:spPr>
              <a:ln>
                <a:solidFill>
                  <a:srgbClr val="C00000"/>
                </a:solidFill>
              </a:ln>
            </c:spPr>
            <c:trendlineType val="linear"/>
            <c:dispRSqr val="1"/>
            <c:dispEq val="0"/>
            <c:trendlineLbl>
              <c:layout>
                <c:manualLayout>
                  <c:x val="0.20467935258092737"/>
                  <c:y val="-1.5882181393992417E-2"/>
                </c:manualLayout>
              </c:layout>
              <c:numFmt formatCode="General" sourceLinked="0"/>
            </c:trendlineLbl>
          </c:trendline>
          <c:xVal>
            <c:numRef>
              <c:f>alpha_matrix!$AG$2:$AG$85</c:f>
              <c:numCache>
                <c:formatCode>General</c:formatCode>
                <c:ptCount val="84"/>
                <c:pt idx="0">
                  <c:v>1.66</c:v>
                </c:pt>
                <c:pt idx="1">
                  <c:v>1.78</c:v>
                </c:pt>
                <c:pt idx="2">
                  <c:v>2.0299999999999998</c:v>
                </c:pt>
                <c:pt idx="3">
                  <c:v>2.36</c:v>
                </c:pt>
                <c:pt idx="4">
                  <c:v>2.5</c:v>
                </c:pt>
                <c:pt idx="5">
                  <c:v>2.27</c:v>
                </c:pt>
                <c:pt idx="6">
                  <c:v>1.98</c:v>
                </c:pt>
                <c:pt idx="7">
                  <c:v>1.51</c:v>
                </c:pt>
                <c:pt idx="8">
                  <c:v>2.21</c:v>
                </c:pt>
                <c:pt idx="9">
                  <c:v>2.09</c:v>
                </c:pt>
                <c:pt idx="10">
                  <c:v>1.85</c:v>
                </c:pt>
                <c:pt idx="11">
                  <c:v>2.35</c:v>
                </c:pt>
                <c:pt idx="12">
                  <c:v>2.4</c:v>
                </c:pt>
                <c:pt idx="13">
                  <c:v>1.76</c:v>
                </c:pt>
                <c:pt idx="14">
                  <c:v>1.5</c:v>
                </c:pt>
                <c:pt idx="15">
                  <c:v>2.06</c:v>
                </c:pt>
                <c:pt idx="16">
                  <c:v>2.17</c:v>
                </c:pt>
                <c:pt idx="17">
                  <c:v>2.25</c:v>
                </c:pt>
                <c:pt idx="18">
                  <c:v>2.12</c:v>
                </c:pt>
                <c:pt idx="19">
                  <c:v>2.04</c:v>
                </c:pt>
                <c:pt idx="20">
                  <c:v>2.27</c:v>
                </c:pt>
                <c:pt idx="21">
                  <c:v>1.94</c:v>
                </c:pt>
                <c:pt idx="22">
                  <c:v>1.89</c:v>
                </c:pt>
                <c:pt idx="23">
                  <c:v>1.89</c:v>
                </c:pt>
                <c:pt idx="24">
                  <c:v>1.93</c:v>
                </c:pt>
                <c:pt idx="25">
                  <c:v>1.92</c:v>
                </c:pt>
                <c:pt idx="26">
                  <c:v>2.13</c:v>
                </c:pt>
                <c:pt idx="27">
                  <c:v>2.0499999999999998</c:v>
                </c:pt>
                <c:pt idx="28">
                  <c:v>2.06</c:v>
                </c:pt>
                <c:pt idx="29">
                  <c:v>2.27</c:v>
                </c:pt>
                <c:pt idx="30">
                  <c:v>2.19</c:v>
                </c:pt>
                <c:pt idx="31">
                  <c:v>2.29</c:v>
                </c:pt>
                <c:pt idx="32">
                  <c:v>2.69</c:v>
                </c:pt>
                <c:pt idx="33">
                  <c:v>2.63</c:v>
                </c:pt>
                <c:pt idx="34">
                  <c:v>2.2000000000000002</c:v>
                </c:pt>
                <c:pt idx="35">
                  <c:v>2.15</c:v>
                </c:pt>
                <c:pt idx="36">
                  <c:v>2.36</c:v>
                </c:pt>
                <c:pt idx="37">
                  <c:v>2.81</c:v>
                </c:pt>
                <c:pt idx="38">
                  <c:v>2.5499999999999998</c:v>
                </c:pt>
                <c:pt idx="39">
                  <c:v>2.42</c:v>
                </c:pt>
                <c:pt idx="40">
                  <c:v>2.88</c:v>
                </c:pt>
                <c:pt idx="41">
                  <c:v>2.4</c:v>
                </c:pt>
                <c:pt idx="42">
                  <c:v>1.55</c:v>
                </c:pt>
                <c:pt idx="43">
                  <c:v>1.59</c:v>
                </c:pt>
                <c:pt idx="44">
                  <c:v>1.57</c:v>
                </c:pt>
                <c:pt idx="45">
                  <c:v>1.52</c:v>
                </c:pt>
                <c:pt idx="46">
                  <c:v>1.61</c:v>
                </c:pt>
                <c:pt idx="47">
                  <c:v>1.66</c:v>
                </c:pt>
                <c:pt idx="48">
                  <c:v>1.55</c:v>
                </c:pt>
                <c:pt idx="49">
                  <c:v>1.72</c:v>
                </c:pt>
                <c:pt idx="50">
                  <c:v>1.73</c:v>
                </c:pt>
                <c:pt idx="51">
                  <c:v>1.78</c:v>
                </c:pt>
                <c:pt idx="52">
                  <c:v>1.8</c:v>
                </c:pt>
                <c:pt idx="53">
                  <c:v>1.78</c:v>
                </c:pt>
                <c:pt idx="54">
                  <c:v>1.87</c:v>
                </c:pt>
                <c:pt idx="55">
                  <c:v>1.8</c:v>
                </c:pt>
                <c:pt idx="56">
                  <c:v>1.71</c:v>
                </c:pt>
                <c:pt idx="57">
                  <c:v>1.75</c:v>
                </c:pt>
                <c:pt idx="58">
                  <c:v>1.84</c:v>
                </c:pt>
                <c:pt idx="59">
                  <c:v>1.86</c:v>
                </c:pt>
                <c:pt idx="60">
                  <c:v>1.94</c:v>
                </c:pt>
                <c:pt idx="61">
                  <c:v>1.96</c:v>
                </c:pt>
                <c:pt idx="62">
                  <c:v>1.84</c:v>
                </c:pt>
              </c:numCache>
            </c:numRef>
          </c:xVal>
          <c:yVal>
            <c:numRef>
              <c:f>alpha_matrix!$AI$2:$AI$85</c:f>
              <c:numCache>
                <c:formatCode>General</c:formatCode>
                <c:ptCount val="84"/>
                <c:pt idx="21">
                  <c:v>0.03</c:v>
                </c:pt>
                <c:pt idx="22">
                  <c:v>7.4999999999999997E-2</c:v>
                </c:pt>
                <c:pt idx="23">
                  <c:v>6.0499999999999998E-2</c:v>
                </c:pt>
                <c:pt idx="24">
                  <c:v>8.0294100000000007E-2</c:v>
                </c:pt>
                <c:pt idx="25">
                  <c:v>0.1045238</c:v>
                </c:pt>
                <c:pt idx="26">
                  <c:v>0.11035715</c:v>
                </c:pt>
                <c:pt idx="27">
                  <c:v>0.15017855000000002</c:v>
                </c:pt>
                <c:pt idx="28">
                  <c:v>9.0303049999999996E-2</c:v>
                </c:pt>
                <c:pt idx="29">
                  <c:v>0.28571030000000003</c:v>
                </c:pt>
                <c:pt idx="30">
                  <c:v>0.27898655</c:v>
                </c:pt>
                <c:pt idx="31">
                  <c:v>0.42550645000000004</c:v>
                </c:pt>
                <c:pt idx="32">
                  <c:v>0.59123544999999988</c:v>
                </c:pt>
                <c:pt idx="33">
                  <c:v>0.61331759999999991</c:v>
                </c:pt>
                <c:pt idx="34">
                  <c:v>0.41160170000000001</c:v>
                </c:pt>
                <c:pt idx="35">
                  <c:v>0.13295455</c:v>
                </c:pt>
                <c:pt idx="36">
                  <c:v>0.36419645</c:v>
                </c:pt>
                <c:pt idx="37">
                  <c:v>0.61868525000000008</c:v>
                </c:pt>
                <c:pt idx="38">
                  <c:v>0.65079804999999991</c:v>
                </c:pt>
                <c:pt idx="39">
                  <c:v>0.84224604999999997</c:v>
                </c:pt>
                <c:pt idx="40">
                  <c:v>0.89244814999999977</c:v>
                </c:pt>
                <c:pt idx="41">
                  <c:v>0.65997854999999983</c:v>
                </c:pt>
              </c:numCache>
            </c:numRef>
          </c:yVal>
          <c:smooth val="0"/>
        </c:ser>
        <c:ser>
          <c:idx val="2"/>
          <c:order val="2"/>
          <c:tx>
            <c:strRef>
              <c:f>alpha_matrix!$AJ$1</c:f>
              <c:strCache>
                <c:ptCount val="1"/>
                <c:pt idx="0">
                  <c:v>p_esv=0.1</c:v>
                </c:pt>
              </c:strCache>
            </c:strRef>
          </c:tx>
          <c:spPr>
            <a:ln w="28575">
              <a:noFill/>
            </a:ln>
          </c:spPr>
          <c:marker>
            <c:spPr>
              <a:noFill/>
            </c:spPr>
          </c:marker>
          <c:trendline>
            <c:spPr>
              <a:ln>
                <a:solidFill>
                  <a:srgbClr val="92D050"/>
                </a:solidFill>
              </a:ln>
            </c:spPr>
            <c:trendlineType val="linear"/>
            <c:dispRSqr val="1"/>
            <c:dispEq val="0"/>
            <c:trendlineLbl>
              <c:layout>
                <c:manualLayout>
                  <c:x val="-0.17607086614173229"/>
                  <c:y val="-1.4363517060367453E-2"/>
                </c:manualLayout>
              </c:layout>
              <c:numFmt formatCode="General" sourceLinked="0"/>
            </c:trendlineLbl>
          </c:trendline>
          <c:xVal>
            <c:numRef>
              <c:f>alpha_matrix!$AG$2:$AG$85</c:f>
              <c:numCache>
                <c:formatCode>General</c:formatCode>
                <c:ptCount val="84"/>
                <c:pt idx="0">
                  <c:v>1.66</c:v>
                </c:pt>
                <c:pt idx="1">
                  <c:v>1.78</c:v>
                </c:pt>
                <c:pt idx="2">
                  <c:v>2.0299999999999998</c:v>
                </c:pt>
                <c:pt idx="3">
                  <c:v>2.36</c:v>
                </c:pt>
                <c:pt idx="4">
                  <c:v>2.5</c:v>
                </c:pt>
                <c:pt idx="5">
                  <c:v>2.27</c:v>
                </c:pt>
                <c:pt idx="6">
                  <c:v>1.98</c:v>
                </c:pt>
                <c:pt idx="7">
                  <c:v>1.51</c:v>
                </c:pt>
                <c:pt idx="8">
                  <c:v>2.21</c:v>
                </c:pt>
                <c:pt idx="9">
                  <c:v>2.09</c:v>
                </c:pt>
                <c:pt idx="10">
                  <c:v>1.85</c:v>
                </c:pt>
                <c:pt idx="11">
                  <c:v>2.35</c:v>
                </c:pt>
                <c:pt idx="12">
                  <c:v>2.4</c:v>
                </c:pt>
                <c:pt idx="13">
                  <c:v>1.76</c:v>
                </c:pt>
                <c:pt idx="14">
                  <c:v>1.5</c:v>
                </c:pt>
                <c:pt idx="15">
                  <c:v>2.06</c:v>
                </c:pt>
                <c:pt idx="16">
                  <c:v>2.17</c:v>
                </c:pt>
                <c:pt idx="17">
                  <c:v>2.25</c:v>
                </c:pt>
                <c:pt idx="18">
                  <c:v>2.12</c:v>
                </c:pt>
                <c:pt idx="19">
                  <c:v>2.04</c:v>
                </c:pt>
                <c:pt idx="20">
                  <c:v>2.27</c:v>
                </c:pt>
                <c:pt idx="21">
                  <c:v>1.94</c:v>
                </c:pt>
                <c:pt idx="22">
                  <c:v>1.89</c:v>
                </c:pt>
                <c:pt idx="23">
                  <c:v>1.89</c:v>
                </c:pt>
                <c:pt idx="24">
                  <c:v>1.93</c:v>
                </c:pt>
                <c:pt idx="25">
                  <c:v>1.92</c:v>
                </c:pt>
                <c:pt idx="26">
                  <c:v>2.13</c:v>
                </c:pt>
                <c:pt idx="27">
                  <c:v>2.0499999999999998</c:v>
                </c:pt>
                <c:pt idx="28">
                  <c:v>2.06</c:v>
                </c:pt>
                <c:pt idx="29">
                  <c:v>2.27</c:v>
                </c:pt>
                <c:pt idx="30">
                  <c:v>2.19</c:v>
                </c:pt>
                <c:pt idx="31">
                  <c:v>2.29</c:v>
                </c:pt>
                <c:pt idx="32">
                  <c:v>2.69</c:v>
                </c:pt>
                <c:pt idx="33">
                  <c:v>2.63</c:v>
                </c:pt>
                <c:pt idx="34">
                  <c:v>2.2000000000000002</c:v>
                </c:pt>
                <c:pt idx="35">
                  <c:v>2.15</c:v>
                </c:pt>
                <c:pt idx="36">
                  <c:v>2.36</c:v>
                </c:pt>
                <c:pt idx="37">
                  <c:v>2.81</c:v>
                </c:pt>
                <c:pt idx="38">
                  <c:v>2.5499999999999998</c:v>
                </c:pt>
                <c:pt idx="39">
                  <c:v>2.42</c:v>
                </c:pt>
                <c:pt idx="40">
                  <c:v>2.88</c:v>
                </c:pt>
                <c:pt idx="41">
                  <c:v>2.4</c:v>
                </c:pt>
                <c:pt idx="42">
                  <c:v>1.55</c:v>
                </c:pt>
                <c:pt idx="43">
                  <c:v>1.59</c:v>
                </c:pt>
                <c:pt idx="44">
                  <c:v>1.57</c:v>
                </c:pt>
                <c:pt idx="45">
                  <c:v>1.52</c:v>
                </c:pt>
                <c:pt idx="46">
                  <c:v>1.61</c:v>
                </c:pt>
                <c:pt idx="47">
                  <c:v>1.66</c:v>
                </c:pt>
                <c:pt idx="48">
                  <c:v>1.55</c:v>
                </c:pt>
                <c:pt idx="49">
                  <c:v>1.72</c:v>
                </c:pt>
                <c:pt idx="50">
                  <c:v>1.73</c:v>
                </c:pt>
                <c:pt idx="51">
                  <c:v>1.78</c:v>
                </c:pt>
                <c:pt idx="52">
                  <c:v>1.8</c:v>
                </c:pt>
                <c:pt idx="53">
                  <c:v>1.78</c:v>
                </c:pt>
                <c:pt idx="54">
                  <c:v>1.87</c:v>
                </c:pt>
                <c:pt idx="55">
                  <c:v>1.8</c:v>
                </c:pt>
                <c:pt idx="56">
                  <c:v>1.71</c:v>
                </c:pt>
                <c:pt idx="57">
                  <c:v>1.75</c:v>
                </c:pt>
                <c:pt idx="58">
                  <c:v>1.84</c:v>
                </c:pt>
                <c:pt idx="59">
                  <c:v>1.86</c:v>
                </c:pt>
                <c:pt idx="60">
                  <c:v>1.94</c:v>
                </c:pt>
                <c:pt idx="61">
                  <c:v>1.96</c:v>
                </c:pt>
                <c:pt idx="62">
                  <c:v>1.84</c:v>
                </c:pt>
              </c:numCache>
            </c:numRef>
          </c:xVal>
          <c:yVal>
            <c:numRef>
              <c:f>alpha_matrix!$AJ$2:$AJ$85</c:f>
              <c:numCache>
                <c:formatCode>General</c:formatCode>
                <c:ptCount val="84"/>
                <c:pt idx="42">
                  <c:v>0</c:v>
                </c:pt>
                <c:pt idx="43">
                  <c:v>1.2500000000000001E-2</c:v>
                </c:pt>
                <c:pt idx="44">
                  <c:v>5.0000000000000001E-3</c:v>
                </c:pt>
                <c:pt idx="45">
                  <c:v>0.01</c:v>
                </c:pt>
                <c:pt idx="46">
                  <c:v>0</c:v>
                </c:pt>
                <c:pt idx="47">
                  <c:v>0</c:v>
                </c:pt>
                <c:pt idx="48">
                  <c:v>5.0000000000000001E-3</c:v>
                </c:pt>
                <c:pt idx="49">
                  <c:v>8.6333349999999989E-2</c:v>
                </c:pt>
                <c:pt idx="50">
                  <c:v>0.13575755</c:v>
                </c:pt>
                <c:pt idx="51">
                  <c:v>9.9107149999999991E-2</c:v>
                </c:pt>
                <c:pt idx="52">
                  <c:v>0.22333334999999999</c:v>
                </c:pt>
                <c:pt idx="53">
                  <c:v>7.3333350000000005E-2</c:v>
                </c:pt>
                <c:pt idx="54">
                  <c:v>0.10958335</c:v>
                </c:pt>
                <c:pt idx="55">
                  <c:v>0.1023611</c:v>
                </c:pt>
                <c:pt idx="56">
                  <c:v>0.22272185</c:v>
                </c:pt>
                <c:pt idx="57">
                  <c:v>0.23153899999999999</c:v>
                </c:pt>
                <c:pt idx="58">
                  <c:v>0.31832099999999997</c:v>
                </c:pt>
                <c:pt idx="59">
                  <c:v>0.5374363499999999</c:v>
                </c:pt>
                <c:pt idx="60">
                  <c:v>0.34996690000000003</c:v>
                </c:pt>
                <c:pt idx="61">
                  <c:v>0.4593739</c:v>
                </c:pt>
                <c:pt idx="62">
                  <c:v>0.3807308499999999</c:v>
                </c:pt>
              </c:numCache>
            </c:numRef>
          </c:yVal>
          <c:smooth val="0"/>
        </c:ser>
        <c:dLbls>
          <c:showLegendKey val="0"/>
          <c:showVal val="0"/>
          <c:showCatName val="0"/>
          <c:showSerName val="0"/>
          <c:showPercent val="0"/>
          <c:showBubbleSize val="0"/>
        </c:dLbls>
        <c:axId val="245094592"/>
        <c:axId val="245095744"/>
      </c:scatterChart>
      <c:valAx>
        <c:axId val="245094592"/>
        <c:scaling>
          <c:orientation val="minMax"/>
          <c:max val="3"/>
          <c:min val="1.5"/>
        </c:scaling>
        <c:delete val="0"/>
        <c:axPos val="b"/>
        <c:title>
          <c:tx>
            <c:rich>
              <a:bodyPr/>
              <a:lstStyle/>
              <a:p>
                <a:pPr>
                  <a:defRPr b="0" i="1"/>
                </a:pPr>
                <a:r>
                  <a:rPr lang="en-US" b="0" i="0"/>
                  <a:t>Best fitting power law exponent</a:t>
                </a:r>
                <a:endParaRPr lang="en-US" b="0" i="1"/>
              </a:p>
            </c:rich>
          </c:tx>
          <c:overlay val="0"/>
        </c:title>
        <c:numFmt formatCode="General" sourceLinked="1"/>
        <c:majorTickMark val="out"/>
        <c:minorTickMark val="none"/>
        <c:tickLblPos val="nextTo"/>
        <c:crossAx val="245095744"/>
        <c:crosses val="autoZero"/>
        <c:crossBetween val="midCat"/>
      </c:valAx>
      <c:valAx>
        <c:axId val="245095744"/>
        <c:scaling>
          <c:orientation val="minMax"/>
          <c:max val="1"/>
          <c:min val="0"/>
        </c:scaling>
        <c:delete val="0"/>
        <c:axPos val="l"/>
        <c:title>
          <c:tx>
            <c:rich>
              <a:bodyPr rot="-5400000" vert="horz"/>
              <a:lstStyle/>
              <a:p>
                <a:pPr>
                  <a:defRPr b="0"/>
                </a:pPr>
                <a:r>
                  <a:rPr lang="en-US" b="0"/>
                  <a:t>Avg. no.  PCR22 events</a:t>
                </a:r>
              </a:p>
            </c:rich>
          </c:tx>
          <c:layout>
            <c:manualLayout>
              <c:xMode val="edge"/>
              <c:yMode val="edge"/>
              <c:x val="1.3319335083114611E-2"/>
              <c:y val="0.22541848935549724"/>
            </c:manualLayout>
          </c:layout>
          <c:overlay val="0"/>
        </c:title>
        <c:numFmt formatCode="General" sourceLinked="1"/>
        <c:majorTickMark val="out"/>
        <c:minorTickMark val="none"/>
        <c:tickLblPos val="nextTo"/>
        <c:crossAx val="245094592"/>
        <c:crosses val="autoZero"/>
        <c:crossBetween val="midCat"/>
      </c:valAx>
    </c:plotArea>
    <c:legend>
      <c:legendPos val="r"/>
      <c:legendEntry>
        <c:idx val="3"/>
        <c:delete val="1"/>
      </c:legendEntry>
      <c:legendEntry>
        <c:idx val="4"/>
        <c:delete val="1"/>
      </c:legendEntry>
      <c:legendEntry>
        <c:idx val="5"/>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dc:creator>
  <cp:lastModifiedBy>harish</cp:lastModifiedBy>
  <cp:revision>3</cp:revision>
  <dcterms:created xsi:type="dcterms:W3CDTF">2015-11-24T01:41:00Z</dcterms:created>
  <dcterms:modified xsi:type="dcterms:W3CDTF">2015-11-24T03:53:00Z</dcterms:modified>
</cp:coreProperties>
</file>