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84" w:type="dxa"/>
        <w:tblInd w:w="108" w:type="dxa"/>
        <w:tblLook w:val="04A0" w:firstRow="1" w:lastRow="0" w:firstColumn="1" w:lastColumn="0" w:noHBand="0" w:noVBand="1"/>
      </w:tblPr>
      <w:tblGrid>
        <w:gridCol w:w="491"/>
        <w:gridCol w:w="491"/>
        <w:gridCol w:w="623"/>
        <w:gridCol w:w="603"/>
        <w:gridCol w:w="606"/>
        <w:gridCol w:w="623"/>
        <w:gridCol w:w="596"/>
        <w:gridCol w:w="596"/>
        <w:gridCol w:w="491"/>
        <w:gridCol w:w="491"/>
        <w:gridCol w:w="623"/>
        <w:gridCol w:w="603"/>
        <w:gridCol w:w="606"/>
        <w:gridCol w:w="623"/>
        <w:gridCol w:w="596"/>
      </w:tblGrid>
      <w:tr w:rsidR="00827FB6" w:rsidRPr="00827FB6" w:rsidTr="00827FB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b/>
                <w:bCs/>
                <w:color w:val="000000"/>
              </w:rPr>
              <w:t>FORM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b/>
                <w:bCs/>
                <w:color w:val="000000"/>
              </w:rPr>
              <w:t>SHAPE</w:t>
            </w: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Predicted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Predicted</w:t>
            </w: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Aoci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Enlu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Loca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Ptbr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Aoci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Enlu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Loca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Ptbr</w:t>
            </w:r>
            <w:proofErr w:type="spellEnd"/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All-inclusive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Actual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Aoci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All-inclusive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Actual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Aoci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Enlu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Enlu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27FB6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Loca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Loca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Ptbr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Ptbr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Predicted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Predicted</w:t>
            </w: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Aoci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Enlu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Loca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Ptbr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Aoci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Enlu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Loca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Ptbr</w:t>
            </w:r>
            <w:proofErr w:type="spellEnd"/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LOOCV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Actual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Aoci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LOOCV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Actual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Aoci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27FB6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Enlu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Enlu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27FB6">
              <w:rPr>
                <w:rFonts w:ascii="Calibri" w:eastAsia="Times New Roman" w:hAnsi="Calibri" w:cs="Times New Roman"/>
                <w:b/>
                <w:bCs/>
                <w:color w:val="FF000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Loca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Loca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27FB6" w:rsidRPr="00827FB6" w:rsidTr="00827FB6">
        <w:trPr>
          <w:trHeight w:val="300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Ptbr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FB6">
              <w:rPr>
                <w:rFonts w:ascii="Calibri" w:eastAsia="Times New Roman" w:hAnsi="Calibri" w:cs="Times New Roman"/>
                <w:color w:val="000000"/>
              </w:rPr>
              <w:t>Ptbr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B6" w:rsidRPr="00827FB6" w:rsidRDefault="00827FB6" w:rsidP="0082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FB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</w:tbl>
    <w:p w:rsidR="003A0869" w:rsidRDefault="003A0869"/>
    <w:p w:rsidR="00827FB6" w:rsidRDefault="00827FB6"/>
    <w:p w:rsidR="00AC7085" w:rsidRPr="00626FD8" w:rsidRDefault="00AC7085" w:rsidP="00AC7085">
      <w:pPr>
        <w:rPr>
          <w:rFonts w:ascii="Times New Roman" w:hAnsi="Times New Roman"/>
          <w:sz w:val="24"/>
          <w:szCs w:val="24"/>
        </w:rPr>
      </w:pPr>
      <w:r w:rsidRPr="00D564A8">
        <w:rPr>
          <w:rFonts w:ascii="Times New Roman" w:hAnsi="Times New Roman"/>
          <w:b/>
          <w:bCs/>
          <w:sz w:val="24"/>
          <w:szCs w:val="24"/>
        </w:rPr>
        <w:t>S1</w:t>
      </w:r>
      <w:r>
        <w:rPr>
          <w:rFonts w:ascii="Times New Roman" w:hAnsi="Times New Roman"/>
          <w:b/>
          <w:bCs/>
          <w:sz w:val="24"/>
          <w:szCs w:val="24"/>
        </w:rPr>
        <w:t xml:space="preserve"> Table</w:t>
      </w:r>
      <w:r w:rsidRPr="00D564A8">
        <w:rPr>
          <w:rFonts w:ascii="Times New Roman" w:hAnsi="Times New Roman"/>
          <w:b/>
          <w:bCs/>
          <w:sz w:val="24"/>
          <w:szCs w:val="24"/>
        </w:rPr>
        <w:t>.</w:t>
      </w:r>
      <w:r w:rsidRPr="00D564A8">
        <w:rPr>
          <w:rFonts w:ascii="Times New Roman" w:hAnsi="Times New Roman"/>
          <w:sz w:val="24"/>
          <w:szCs w:val="24"/>
        </w:rPr>
        <w:t xml:space="preserve"> </w:t>
      </w:r>
      <w:r w:rsidRPr="00626FD8">
        <w:rPr>
          <w:rFonts w:ascii="Times New Roman" w:hAnsi="Times New Roman"/>
          <w:b/>
          <w:sz w:val="24"/>
          <w:szCs w:val="24"/>
        </w:rPr>
        <w:t>Confusion matrices reporting prediction success of otters into four species using linear discriminant analysis (</w:t>
      </w:r>
      <w:r w:rsidRPr="00626FD8">
        <w:rPr>
          <w:rFonts w:ascii="Times New Roman" w:hAnsi="Times New Roman"/>
          <w:b/>
          <w:bCs/>
          <w:sz w:val="24"/>
          <w:szCs w:val="24"/>
        </w:rPr>
        <w:t>LDA</w:t>
      </w:r>
      <w:r w:rsidRPr="00626FD8">
        <w:rPr>
          <w:rFonts w:ascii="Times New Roman" w:hAnsi="Times New Roman"/>
          <w:b/>
          <w:sz w:val="24"/>
          <w:szCs w:val="24"/>
        </w:rPr>
        <w:t xml:space="preserve">) of skull form (left) and shape (right).  </w:t>
      </w:r>
      <w:r w:rsidRPr="00626FD8">
        <w:rPr>
          <w:rFonts w:ascii="Times New Roman" w:hAnsi="Times New Roman"/>
          <w:sz w:val="24"/>
          <w:szCs w:val="24"/>
        </w:rPr>
        <w:t>Species acronyms are (</w:t>
      </w:r>
      <w:proofErr w:type="spellStart"/>
      <w:r w:rsidRPr="00626FD8">
        <w:rPr>
          <w:rFonts w:ascii="Times New Roman" w:hAnsi="Times New Roman"/>
          <w:bCs/>
          <w:sz w:val="24"/>
          <w:szCs w:val="24"/>
        </w:rPr>
        <w:t>Aoci</w:t>
      </w:r>
      <w:proofErr w:type="spellEnd"/>
      <w:r w:rsidRPr="00626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FD8">
        <w:rPr>
          <w:rFonts w:ascii="Times New Roman" w:hAnsi="Times New Roman"/>
          <w:i/>
          <w:iCs/>
          <w:sz w:val="24"/>
          <w:szCs w:val="24"/>
        </w:rPr>
        <w:t>Aonyx</w:t>
      </w:r>
      <w:proofErr w:type="spellEnd"/>
      <w:r w:rsidRPr="00626F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6FD8">
        <w:rPr>
          <w:rFonts w:ascii="Times New Roman" w:hAnsi="Times New Roman"/>
          <w:i/>
          <w:iCs/>
          <w:sz w:val="24"/>
          <w:szCs w:val="24"/>
        </w:rPr>
        <w:t>cinerea</w:t>
      </w:r>
      <w:proofErr w:type="spellEnd"/>
      <w:r w:rsidRPr="00626FD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26FD8">
        <w:rPr>
          <w:rFonts w:ascii="Times New Roman" w:hAnsi="Times New Roman"/>
          <w:bCs/>
          <w:sz w:val="24"/>
          <w:szCs w:val="24"/>
        </w:rPr>
        <w:t>Enlu</w:t>
      </w:r>
      <w:proofErr w:type="spellEnd"/>
      <w:r w:rsidRPr="00626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FD8">
        <w:rPr>
          <w:rFonts w:ascii="Times New Roman" w:hAnsi="Times New Roman"/>
          <w:i/>
          <w:iCs/>
          <w:sz w:val="24"/>
          <w:szCs w:val="24"/>
        </w:rPr>
        <w:t>Enhydra</w:t>
      </w:r>
      <w:proofErr w:type="spellEnd"/>
      <w:r w:rsidRPr="00626F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6FD8">
        <w:rPr>
          <w:rFonts w:ascii="Times New Roman" w:hAnsi="Times New Roman"/>
          <w:i/>
          <w:iCs/>
          <w:sz w:val="24"/>
          <w:szCs w:val="24"/>
        </w:rPr>
        <w:t>lutris</w:t>
      </w:r>
      <w:proofErr w:type="spellEnd"/>
      <w:r w:rsidRPr="00626FD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26FD8">
        <w:rPr>
          <w:rFonts w:ascii="Times New Roman" w:hAnsi="Times New Roman"/>
          <w:bCs/>
          <w:sz w:val="24"/>
          <w:szCs w:val="24"/>
        </w:rPr>
        <w:t>Loca</w:t>
      </w:r>
      <w:proofErr w:type="spellEnd"/>
      <w:r w:rsidRPr="00626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FD8">
        <w:rPr>
          <w:rFonts w:ascii="Times New Roman" w:hAnsi="Times New Roman"/>
          <w:i/>
          <w:iCs/>
          <w:sz w:val="24"/>
          <w:szCs w:val="24"/>
        </w:rPr>
        <w:t>Lontra</w:t>
      </w:r>
      <w:proofErr w:type="spellEnd"/>
      <w:r w:rsidRPr="00626F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6FD8">
        <w:rPr>
          <w:rFonts w:ascii="Times New Roman" w:hAnsi="Times New Roman"/>
          <w:i/>
          <w:iCs/>
          <w:sz w:val="24"/>
          <w:szCs w:val="24"/>
        </w:rPr>
        <w:t>canadensis</w:t>
      </w:r>
      <w:proofErr w:type="spellEnd"/>
      <w:r w:rsidRPr="00626FD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26FD8">
        <w:rPr>
          <w:rFonts w:ascii="Times New Roman" w:hAnsi="Times New Roman"/>
          <w:bCs/>
          <w:sz w:val="24"/>
          <w:szCs w:val="24"/>
        </w:rPr>
        <w:t>Ptbr</w:t>
      </w:r>
      <w:proofErr w:type="spellEnd"/>
      <w:r w:rsidRPr="00626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FD8">
        <w:rPr>
          <w:rFonts w:ascii="Times New Roman" w:hAnsi="Times New Roman"/>
          <w:i/>
          <w:iCs/>
          <w:sz w:val="24"/>
          <w:szCs w:val="24"/>
        </w:rPr>
        <w:t>Pteronura</w:t>
      </w:r>
      <w:proofErr w:type="spellEnd"/>
      <w:r w:rsidRPr="00626F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26FD8">
        <w:rPr>
          <w:rFonts w:ascii="Times New Roman" w:hAnsi="Times New Roman"/>
          <w:i/>
          <w:iCs/>
          <w:sz w:val="24"/>
          <w:szCs w:val="24"/>
        </w:rPr>
        <w:t>brasiliensis</w:t>
      </w:r>
      <w:proofErr w:type="spellEnd"/>
      <w:r w:rsidRPr="00626FD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26FD8">
        <w:rPr>
          <w:rFonts w:ascii="Times New Roman" w:hAnsi="Times New Roman"/>
          <w:sz w:val="24"/>
          <w:szCs w:val="24"/>
        </w:rPr>
        <w:t>. Upper tables give results for the analysis including all data.  Lower tables give summaries of leave-one-out cross-validation runs wherein each datum was predicted from an LDA in which it was excluded from calculating discriminants.  Numbers in red boldfaced font indicate misclassifications.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7FB6" w:rsidRDefault="00827FB6">
      <w:bookmarkStart w:id="0" w:name="_GoBack"/>
      <w:bookmarkEnd w:id="0"/>
    </w:p>
    <w:sectPr w:rsidR="00827FB6" w:rsidSect="00F136F6">
      <w:pgSz w:w="12240" w:h="15840"/>
      <w:pgMar w:top="1296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B6"/>
    <w:rsid w:val="00050107"/>
    <w:rsid w:val="003A0869"/>
    <w:rsid w:val="00485B5F"/>
    <w:rsid w:val="00827FB6"/>
    <w:rsid w:val="00876FCC"/>
    <w:rsid w:val="00AC7085"/>
    <w:rsid w:val="00F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4749D-69E0-4162-A90F-9D39DF07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J. DeWitt</dc:creator>
  <cp:lastModifiedBy>Davis, Lori</cp:lastModifiedBy>
  <cp:revision>4</cp:revision>
  <dcterms:created xsi:type="dcterms:W3CDTF">2015-07-10T20:46:00Z</dcterms:created>
  <dcterms:modified xsi:type="dcterms:W3CDTF">2015-11-05T23:05:00Z</dcterms:modified>
</cp:coreProperties>
</file>