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91" w:rsidRDefault="00781F91" w:rsidP="00781F91">
      <w:pPr>
        <w:rPr>
          <w:rFonts w:ascii="Times New Roman" w:hAnsi="Times New Roman" w:cs="Times New Roman"/>
        </w:rPr>
      </w:pPr>
      <w:r w:rsidRPr="002758E2">
        <w:rPr>
          <w:rFonts w:ascii="Times New Roman" w:hAnsi="Times New Roman" w:cs="Times New Roman"/>
          <w:b/>
        </w:rPr>
        <w:t>S1</w:t>
      </w:r>
      <w:r>
        <w:rPr>
          <w:rFonts w:ascii="Times New Roman" w:hAnsi="Times New Roman" w:cs="Times New Roman"/>
          <w:b/>
        </w:rPr>
        <w:t xml:space="preserve"> Table</w:t>
      </w:r>
      <w:r>
        <w:rPr>
          <w:rFonts w:ascii="Times New Roman" w:hAnsi="Times New Roman" w:cs="Times New Roman"/>
        </w:rPr>
        <w:t>. Clinical characteristics of patients used in the qPCR experiment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051"/>
        <w:gridCol w:w="3043"/>
      </w:tblGrid>
      <w:tr w:rsidR="00781F91" w:rsidRPr="00194FD1" w:rsidTr="00E91A29">
        <w:tc>
          <w:tcPr>
            <w:tcW w:w="3641" w:type="dxa"/>
            <w:tcBorders>
              <w:bottom w:val="single" w:sz="4" w:space="0" w:color="auto"/>
            </w:tcBorders>
          </w:tcPr>
          <w:p w:rsidR="00781F91" w:rsidRDefault="00781F91" w:rsidP="00E91A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781F91" w:rsidRPr="002758E2" w:rsidRDefault="00781F91" w:rsidP="00E91A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58E2">
              <w:rPr>
                <w:rFonts w:ascii="Times New Roman" w:hAnsi="Times New Roman" w:cs="Times New Roman"/>
                <w:b/>
                <w:lang w:val="en-US"/>
              </w:rPr>
              <w:t xml:space="preserve">Statin (n = 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2758E2">
              <w:rPr>
                <w:rFonts w:ascii="Times New Roman" w:hAnsi="Times New Roman" w:cs="Times New Roman"/>
                <w:b/>
                <w:lang w:val="en-US"/>
              </w:rPr>
              <w:t>0)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:rsidR="00781F91" w:rsidRPr="002758E2" w:rsidRDefault="00781F91" w:rsidP="00E91A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758E2">
              <w:rPr>
                <w:rFonts w:ascii="Times New Roman" w:hAnsi="Times New Roman" w:cs="Times New Roman"/>
                <w:b/>
                <w:lang w:val="en-US"/>
              </w:rPr>
              <w:t xml:space="preserve">Non-statin (n = 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2758E2">
              <w:rPr>
                <w:rFonts w:ascii="Times New Roman" w:hAnsi="Times New Roman" w:cs="Times New Roman"/>
                <w:b/>
                <w:lang w:val="en-US"/>
              </w:rPr>
              <w:t>0)</w:t>
            </w:r>
          </w:p>
        </w:tc>
      </w:tr>
      <w:tr w:rsidR="00781F91" w:rsidRPr="00194FD1" w:rsidTr="00E91A29">
        <w:tc>
          <w:tcPr>
            <w:tcW w:w="3641" w:type="dxa"/>
            <w:tcBorders>
              <w:bottom w:val="nil"/>
            </w:tcBorders>
          </w:tcPr>
          <w:p w:rsidR="00781F91" w:rsidRDefault="00781F91" w:rsidP="00E91A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Statin types</w:t>
            </w:r>
          </w:p>
        </w:tc>
        <w:tc>
          <w:tcPr>
            <w:tcW w:w="3642" w:type="dxa"/>
            <w:tcBorders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42" w:type="dxa"/>
            <w:tcBorders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1F91" w:rsidRPr="00194FD1" w:rsidTr="00E91A29">
        <w:tc>
          <w:tcPr>
            <w:tcW w:w="3641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Atorvastatin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81F91" w:rsidRPr="00194FD1" w:rsidTr="00E91A29">
        <w:tc>
          <w:tcPr>
            <w:tcW w:w="3641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Simvastatin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81F91" w:rsidRPr="00194FD1" w:rsidTr="00E91A29">
        <w:tc>
          <w:tcPr>
            <w:tcW w:w="3641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Rosuvastatin</w:t>
            </w:r>
            <w:proofErr w:type="spellEnd"/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81F91" w:rsidRPr="00194FD1" w:rsidTr="00E91A29">
        <w:tc>
          <w:tcPr>
            <w:tcW w:w="3641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1F91" w:rsidTr="00E91A29">
        <w:tc>
          <w:tcPr>
            <w:tcW w:w="3641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Male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781F91" w:rsidTr="00E91A29">
        <w:tc>
          <w:tcPr>
            <w:tcW w:w="3641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Female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781F91" w:rsidTr="00E91A29">
        <w:tc>
          <w:tcPr>
            <w:tcW w:w="3641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Smoking status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1F91" w:rsidTr="00E91A29">
        <w:tc>
          <w:tcPr>
            <w:tcW w:w="3641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Never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81F91" w:rsidTr="00E91A29">
        <w:tc>
          <w:tcPr>
            <w:tcW w:w="3641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Former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781F91" w:rsidTr="00E91A29">
        <w:tc>
          <w:tcPr>
            <w:tcW w:w="3641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Current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781F91" w:rsidTr="00E91A29">
        <w:tc>
          <w:tcPr>
            <w:tcW w:w="3641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Age (mean ± SD)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66.20 ± 6.30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66.26 ± 7.12</w:t>
            </w:r>
          </w:p>
        </w:tc>
      </w:tr>
      <w:tr w:rsidR="00781F91" w:rsidTr="00E91A29">
        <w:tc>
          <w:tcPr>
            <w:tcW w:w="3641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Pack-years (mean ± SD)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46.58 ± 14.15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45.5 ± 12.41</w:t>
            </w:r>
          </w:p>
        </w:tc>
      </w:tr>
      <w:tr w:rsidR="00781F91" w:rsidTr="00E91A29">
        <w:tc>
          <w:tcPr>
            <w:tcW w:w="3641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Lung cancer histology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81F91" w:rsidTr="00E91A29">
        <w:tc>
          <w:tcPr>
            <w:tcW w:w="3641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Adenocarcinoma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781F91" w:rsidTr="00E91A29">
        <w:tc>
          <w:tcPr>
            <w:tcW w:w="3641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Carcinoid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81F91" w:rsidTr="00E91A29">
        <w:tc>
          <w:tcPr>
            <w:tcW w:w="3641" w:type="dxa"/>
            <w:tcBorders>
              <w:top w:val="nil"/>
            </w:tcBorders>
          </w:tcPr>
          <w:p w:rsidR="00781F91" w:rsidRDefault="00781F91" w:rsidP="00E91A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Squamous cell carcinoma</w:t>
            </w:r>
          </w:p>
        </w:tc>
        <w:tc>
          <w:tcPr>
            <w:tcW w:w="3642" w:type="dxa"/>
            <w:tcBorders>
              <w:top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642" w:type="dxa"/>
            <w:tcBorders>
              <w:top w:val="nil"/>
            </w:tcBorders>
          </w:tcPr>
          <w:p w:rsidR="00781F91" w:rsidRDefault="00781F91" w:rsidP="00E91A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</w:tbl>
    <w:p w:rsidR="00781F91" w:rsidRDefault="00781F91" w:rsidP="00781F91">
      <w:pPr>
        <w:rPr>
          <w:rFonts w:ascii="Times New Roman" w:hAnsi="Times New Roman" w:cs="Times New Roman"/>
        </w:rPr>
      </w:pPr>
    </w:p>
    <w:p w:rsidR="00775797" w:rsidRDefault="00775797">
      <w:bookmarkStart w:id="0" w:name="_GoBack"/>
      <w:bookmarkEnd w:id="0"/>
    </w:p>
    <w:sectPr w:rsidR="00775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9A"/>
    <w:rsid w:val="00070BED"/>
    <w:rsid w:val="0049027A"/>
    <w:rsid w:val="00546E22"/>
    <w:rsid w:val="00775797"/>
    <w:rsid w:val="00781F91"/>
    <w:rsid w:val="00CE059A"/>
    <w:rsid w:val="00E752C8"/>
    <w:rsid w:val="00F7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54D6A-4DB1-4387-A147-BEA61B93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F91"/>
    <w:pPr>
      <w:spacing w:after="0" w:line="240" w:lineRule="auto"/>
    </w:pPr>
    <w:rPr>
      <w:rFonts w:eastAsiaTheme="minorEastAsia"/>
      <w:sz w:val="24"/>
      <w:szCs w:val="24"/>
      <w:lang w:val="fr-CA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2015-10-21T13:42:00Z</dcterms:created>
  <dcterms:modified xsi:type="dcterms:W3CDTF">2015-10-21T13:42:00Z</dcterms:modified>
</cp:coreProperties>
</file>