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F687" w14:textId="77777777" w:rsidR="00241705" w:rsidRPr="00605D05" w:rsidRDefault="006B447C" w:rsidP="00241705">
      <w:pPr>
        <w:spacing w:line="480" w:lineRule="auto"/>
        <w:ind w:right="90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Table </w:t>
      </w:r>
      <w:r w:rsidR="00241705" w:rsidRPr="00605D05">
        <w:rPr>
          <w:rFonts w:ascii="Georgia" w:hAnsi="Georgia" w:cs="Arial"/>
          <w:b/>
        </w:rPr>
        <w:t>S</w:t>
      </w:r>
      <w:r w:rsidR="00241705">
        <w:rPr>
          <w:rFonts w:ascii="Georgia" w:hAnsi="Georgia" w:cs="Arial"/>
          <w:b/>
        </w:rPr>
        <w:t>2</w:t>
      </w:r>
      <w:r w:rsidR="00241705" w:rsidRPr="00605D05">
        <w:rPr>
          <w:rFonts w:ascii="Georgia" w:hAnsi="Georgia" w:cs="Arial"/>
          <w:b/>
        </w:rPr>
        <w:t>: Quantitative analysis of tuberculin skin test (TST) and interferon gamma release assay (IGRA) results at baseline (prevalent infection) among exposed contacts according to exposure variable.</w:t>
      </w:r>
    </w:p>
    <w:tbl>
      <w:tblPr>
        <w:tblW w:w="135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530"/>
        <w:gridCol w:w="1530"/>
        <w:gridCol w:w="1530"/>
        <w:gridCol w:w="1440"/>
        <w:gridCol w:w="720"/>
        <w:gridCol w:w="1530"/>
        <w:gridCol w:w="1440"/>
        <w:gridCol w:w="1511"/>
        <w:gridCol w:w="757"/>
      </w:tblGrid>
      <w:tr w:rsidR="00241705" w:rsidRPr="0084729A" w14:paraId="2FB995D1" w14:textId="77777777" w:rsidTr="00605D05">
        <w:trPr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14:paraId="6E2A730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Index case exposure category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8BD98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46E1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Sputum (AFB)</w:t>
            </w:r>
          </w:p>
        </w:tc>
        <w:tc>
          <w:tcPr>
            <w:tcW w:w="5238" w:type="dxa"/>
            <w:gridSpan w:val="4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0AA7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Aerosol (CFU)</w:t>
            </w:r>
          </w:p>
        </w:tc>
      </w:tr>
      <w:tr w:rsidR="00241705" w:rsidRPr="0084729A" w14:paraId="219BA921" w14:textId="77777777" w:rsidTr="00605D05">
        <w:trPr>
          <w:trHeight w:val="754"/>
          <w:jc w:val="center"/>
        </w:trPr>
        <w:tc>
          <w:tcPr>
            <w:tcW w:w="1584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14:paraId="7DB5381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5709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D1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1+*</w:t>
            </w:r>
          </w:p>
        </w:tc>
        <w:tc>
          <w:tcPr>
            <w:tcW w:w="153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233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1440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F78A7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3+</w:t>
            </w:r>
          </w:p>
        </w:tc>
        <w:tc>
          <w:tcPr>
            <w:tcW w:w="72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474AF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P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530" w:type="dxa"/>
            <w:tcBorders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4B7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0C8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1511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B2BC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≥10</w:t>
            </w:r>
          </w:p>
        </w:tc>
        <w:tc>
          <w:tcPr>
            <w:tcW w:w="757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C170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P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value</w:t>
            </w:r>
          </w:p>
        </w:tc>
      </w:tr>
      <w:tr w:rsidR="00241705" w:rsidRPr="0084729A" w14:paraId="6B9574B6" w14:textId="77777777" w:rsidTr="00605D05">
        <w:trPr>
          <w:jc w:val="center"/>
        </w:trPr>
        <w:tc>
          <w:tcPr>
            <w:tcW w:w="1584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B42510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Contacts - N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8FEBAF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8769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97FD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03AAC9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FC8B0D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F5C4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3A84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BCC2E5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31BC65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241705" w:rsidRPr="0084729A" w14:paraId="549949A8" w14:textId="77777777" w:rsidTr="00605D05">
        <w:trPr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B5A49" w14:textId="77777777" w:rsidR="00241705" w:rsidRPr="0084729A" w:rsidRDefault="00241705" w:rsidP="00605D05">
            <w:pPr>
              <w:spacing w:line="480" w:lineRule="auto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TST-/IGRA-</w:t>
            </w:r>
          </w:p>
          <w:p w14:paraId="4BB37936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proofErr w:type="gramStart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 xml:space="preserve"> (%)</w:t>
            </w:r>
          </w:p>
          <w:p w14:paraId="3F3DEC87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TST (mm)</w:t>
            </w:r>
          </w:p>
          <w:p w14:paraId="45A7BDB3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IGRA (IU/mL)</w:t>
            </w:r>
          </w:p>
          <w:p w14:paraId="4F2560E1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2844F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39AAC1B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71 (18)</w:t>
            </w:r>
          </w:p>
          <w:p w14:paraId="1FC966BF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[0-0]</w:t>
            </w:r>
          </w:p>
          <w:p w14:paraId="0C776630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0.01 </w:t>
            </w:r>
          </w:p>
          <w:p w14:paraId="5B97E6C6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[-0.03-0.07]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21A1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480064F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13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(19)</w:t>
            </w:r>
          </w:p>
          <w:p w14:paraId="6E7F0965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[0-0]</w:t>
            </w:r>
          </w:p>
          <w:p w14:paraId="1A985BE8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0.02 </w:t>
            </w:r>
          </w:p>
          <w:p w14:paraId="620AA2A1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[-0.01-0.05]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20A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28A57486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(27)</w:t>
            </w:r>
          </w:p>
          <w:p w14:paraId="6E73F8D1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[0-0]</w:t>
            </w:r>
          </w:p>
          <w:p w14:paraId="721D5658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-0.02 </w:t>
            </w:r>
          </w:p>
          <w:p w14:paraId="6A8667E0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[-0.11-0.03]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BEA98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1873AA7A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41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(16)</w:t>
            </w:r>
          </w:p>
          <w:p w14:paraId="285FDB52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[0-0]</w:t>
            </w:r>
          </w:p>
          <w:p w14:paraId="006D99D5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0.02 </w:t>
            </w:r>
          </w:p>
          <w:p w14:paraId="07B326F9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[0-0.12]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AC079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0EE6D922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924B043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N/A</w:t>
            </w:r>
          </w:p>
          <w:p w14:paraId="1F8ADC0C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0.09</w:t>
            </w:r>
          </w:p>
          <w:p w14:paraId="2D288CCE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8984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DDE35CA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37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(17)</w:t>
            </w:r>
          </w:p>
          <w:p w14:paraId="60C25FFF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[0-0]</w:t>
            </w:r>
          </w:p>
          <w:p w14:paraId="1BE99CC5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 </w:t>
            </w:r>
          </w:p>
          <w:p w14:paraId="6C2FF0F4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[-0.06-0.04]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41C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3B794634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19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(24)</w:t>
            </w:r>
          </w:p>
          <w:p w14:paraId="3686FCED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[0-0]</w:t>
            </w:r>
          </w:p>
          <w:p w14:paraId="73A1E73D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0.02 </w:t>
            </w:r>
          </w:p>
          <w:p w14:paraId="2530F284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[0-0.16]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48665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3134C5BB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15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(17)</w:t>
            </w:r>
          </w:p>
          <w:p w14:paraId="50926622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0[0-0]</w:t>
            </w:r>
          </w:p>
          <w:p w14:paraId="1B64FFF8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0.02 </w:t>
            </w:r>
          </w:p>
          <w:p w14:paraId="0CBC89DD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[-0.03-0.08]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1A2AD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31CA93F3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39AA798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N/A</w:t>
            </w:r>
          </w:p>
          <w:p w14:paraId="1F1C55A7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0.11</w:t>
            </w:r>
          </w:p>
          <w:p w14:paraId="1D0E9C92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241705" w:rsidRPr="0084729A" w14:paraId="276DBF48" w14:textId="77777777" w:rsidTr="00605D05">
        <w:trPr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B89DA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TST+/IGRA-</w:t>
            </w:r>
          </w:p>
          <w:p w14:paraId="2AD41F2D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proofErr w:type="gramStart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 xml:space="preserve"> (%)</w:t>
            </w:r>
          </w:p>
          <w:p w14:paraId="26BCD6EB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TST (mm)</w:t>
            </w:r>
          </w:p>
          <w:p w14:paraId="358DB97B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IGRA (IU/mL)</w:t>
            </w:r>
          </w:p>
          <w:p w14:paraId="191181CC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D27F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0E39CD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31 (8)</w:t>
            </w:r>
          </w:p>
          <w:p w14:paraId="77053AC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20 [15-24]</w:t>
            </w:r>
          </w:p>
          <w:p w14:paraId="1EACA72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0.04</w:t>
            </w:r>
          </w:p>
          <w:p w14:paraId="609477B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[-0.05-0.15]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F32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3D99540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(10)</w:t>
            </w:r>
          </w:p>
          <w:p w14:paraId="3E38F02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20 [14-24]</w:t>
            </w:r>
          </w:p>
          <w:p w14:paraId="2962B63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0.05 </w:t>
            </w:r>
          </w:p>
          <w:p w14:paraId="4AF4CA2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[0-0.14]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4C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98573D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(10)</w:t>
            </w:r>
          </w:p>
          <w:p w14:paraId="0FBB255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20.5 [20-25]</w:t>
            </w:r>
          </w:p>
          <w:p w14:paraId="1993CFF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0.075 </w:t>
            </w:r>
          </w:p>
          <w:p w14:paraId="569E4FB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[-0.09-0.23]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5B5B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62F80B5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18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(7)</w:t>
            </w:r>
          </w:p>
          <w:p w14:paraId="60D7B96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18.5 [15-24]</w:t>
            </w:r>
          </w:p>
          <w:p w14:paraId="4EEFC7F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0.03 </w:t>
            </w:r>
          </w:p>
          <w:p w14:paraId="5FD6D64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[-0.05-0.19]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808B6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13A30590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01917D0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0.47</w:t>
            </w:r>
          </w:p>
          <w:p w14:paraId="0DB370BD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N/A</w:t>
            </w:r>
          </w:p>
          <w:p w14:paraId="37F8C4F9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54C7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4264BB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18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(8)</w:t>
            </w:r>
          </w:p>
          <w:p w14:paraId="0C332A6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20 [16-25]</w:t>
            </w:r>
          </w:p>
          <w:p w14:paraId="21EFA95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0.03 </w:t>
            </w:r>
          </w:p>
          <w:p w14:paraId="024006E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[-0.05-0.14]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E03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6C2BAA0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(8)</w:t>
            </w:r>
          </w:p>
          <w:p w14:paraId="6227AB7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15 [15-20]</w:t>
            </w:r>
          </w:p>
          <w:p w14:paraId="26EA8A2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0.03 </w:t>
            </w:r>
          </w:p>
          <w:p w14:paraId="0EC2559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[-0.18-0.23]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ADC9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8CCAEE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(8)</w:t>
            </w:r>
          </w:p>
          <w:p w14:paraId="6F5E699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20 [14-25]</w:t>
            </w:r>
          </w:p>
          <w:p w14:paraId="1404F2D7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0.19 </w:t>
            </w:r>
          </w:p>
          <w:p w14:paraId="1CE4CBB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[0-0.26]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717E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5E0BA64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FF774B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0.17</w:t>
            </w:r>
          </w:p>
          <w:p w14:paraId="534693A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N/A</w:t>
            </w:r>
          </w:p>
          <w:p w14:paraId="559A9C5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241705" w:rsidRPr="0084729A" w14:paraId="28A9B7B8" w14:textId="77777777" w:rsidTr="00605D05">
        <w:trPr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FEDAC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TST-/IGRA+</w:t>
            </w:r>
          </w:p>
          <w:p w14:paraId="6D5DA205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proofErr w:type="gramStart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 xml:space="preserve"> (%)</w:t>
            </w:r>
          </w:p>
          <w:p w14:paraId="3C1D7F0C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TST (mm)</w:t>
            </w:r>
          </w:p>
          <w:p w14:paraId="529FB21F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lastRenderedPageBreak/>
              <w:t>IGRA (IU/mL)</w:t>
            </w:r>
          </w:p>
          <w:p w14:paraId="53812308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9C69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09B4832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26 (7)</w:t>
            </w:r>
          </w:p>
          <w:p w14:paraId="6D17F8A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[0-0]</w:t>
            </w:r>
          </w:p>
          <w:p w14:paraId="4BAC2E0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1.14 </w:t>
            </w:r>
          </w:p>
          <w:p w14:paraId="276EEEC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[0.54-4.87]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F0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62CEAF8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(9)</w:t>
            </w:r>
          </w:p>
          <w:p w14:paraId="2E31788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0-0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  <w:p w14:paraId="3AEAD29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1.31 </w:t>
            </w:r>
          </w:p>
          <w:p w14:paraId="5D9E30D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[0.52-4.87]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97B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22A046D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(11)</w:t>
            </w:r>
          </w:p>
          <w:p w14:paraId="79CB37A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0 [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-0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  <w:p w14:paraId="04237B7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1.93 </w:t>
            </w:r>
          </w:p>
          <w:p w14:paraId="6044E7F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[0.74-11]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2BC4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087CC9D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13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(5)</w:t>
            </w:r>
          </w:p>
          <w:p w14:paraId="3657970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0-0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  <w:p w14:paraId="594A505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1.08 </w:t>
            </w:r>
          </w:p>
          <w:p w14:paraId="12F9278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[0.49-2.60]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DF433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443E5565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265EC9C0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0.39</w:t>
            </w:r>
          </w:p>
          <w:p w14:paraId="1D6E9E39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>0.67</w:t>
            </w:r>
          </w:p>
          <w:p w14:paraId="37B8B185" w14:textId="77777777" w:rsidR="00241705" w:rsidRPr="0084729A" w:rsidRDefault="00241705" w:rsidP="00605D05">
            <w:pPr>
              <w:spacing w:line="480" w:lineRule="auto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9B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E0AC95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(8)</w:t>
            </w:r>
          </w:p>
          <w:p w14:paraId="7ED9EC9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0-0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  <w:p w14:paraId="095701E7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1.20 </w:t>
            </w:r>
          </w:p>
          <w:p w14:paraId="69F0BDA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[0.52-5.19]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FF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2B056CD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(8)</w:t>
            </w:r>
          </w:p>
          <w:p w14:paraId="0A2E74F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[0-5]</w:t>
            </w:r>
          </w:p>
          <w:p w14:paraId="3348F16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0.99 </w:t>
            </w:r>
          </w:p>
          <w:p w14:paraId="1062E56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[0.87-1.93]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83F9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007D730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3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(3)</w:t>
            </w:r>
          </w:p>
          <w:p w14:paraId="67B1C8B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 [0-4]</w:t>
            </w:r>
          </w:p>
          <w:p w14:paraId="2A6D64F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 xml:space="preserve">2.04 </w:t>
            </w:r>
          </w:p>
          <w:p w14:paraId="41C7A9F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[0.74-11]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0CFE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1CC3F8C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252CB94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0.30</w:t>
            </w:r>
          </w:p>
          <w:p w14:paraId="3FCD76D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lastRenderedPageBreak/>
              <w:t>0.18</w:t>
            </w:r>
          </w:p>
          <w:p w14:paraId="48560FD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241705" w:rsidRPr="0084729A" w14:paraId="3700C6A4" w14:textId="77777777" w:rsidTr="00605D05">
        <w:trPr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9CBD0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lastRenderedPageBreak/>
              <w:t>TST+/IGRA+</w:t>
            </w:r>
          </w:p>
          <w:p w14:paraId="370CA65B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proofErr w:type="gramStart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 xml:space="preserve"> (%)</w:t>
            </w:r>
          </w:p>
          <w:p w14:paraId="7B56C8F2" w14:textId="77777777" w:rsidR="00241705" w:rsidRPr="0084729A" w:rsidRDefault="00241705" w:rsidP="00605D05">
            <w:pPr>
              <w:tabs>
                <w:tab w:val="left" w:pos="327"/>
              </w:tabs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TST (mm)</w:t>
            </w:r>
          </w:p>
          <w:p w14:paraId="4B67EE97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bCs/>
                <w:color w:val="000000"/>
                <w:sz w:val="18"/>
                <w:szCs w:val="18"/>
              </w:rPr>
              <w:t>IGRA (IU/mL)</w:t>
            </w:r>
          </w:p>
          <w:p w14:paraId="6D38E84D" w14:textId="77777777" w:rsidR="00241705" w:rsidRPr="0084729A" w:rsidRDefault="00241705" w:rsidP="00605D05">
            <w:pPr>
              <w:spacing w:line="480" w:lineRule="auto"/>
              <w:ind w:right="90"/>
              <w:rPr>
                <w:rFonts w:ascii="Georgia" w:hAnsi="Georg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4BCD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13C9F0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256 (67)</w:t>
            </w:r>
          </w:p>
          <w:p w14:paraId="3DADA81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23 [19-27]</w:t>
            </w:r>
          </w:p>
          <w:p w14:paraId="4A17089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</w:p>
          <w:p w14:paraId="70B29C6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[3.57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9AD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D6C58E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42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(62)</w:t>
            </w:r>
          </w:p>
          <w:p w14:paraId="409BD9E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20.5 [19-25]</w:t>
            </w:r>
          </w:p>
          <w:p w14:paraId="36045FE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</w:p>
          <w:p w14:paraId="60DFA54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[2.93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E9B5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22B9B3F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32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(52)</w:t>
            </w:r>
          </w:p>
          <w:p w14:paraId="49393A0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23.5 [17-27.5]</w:t>
            </w:r>
          </w:p>
          <w:p w14:paraId="33742D0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</w:p>
          <w:p w14:paraId="0AF15E5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[3.3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DB4F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50D3E40F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184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(72)</w:t>
            </w:r>
          </w:p>
          <w:p w14:paraId="6BE0F11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23 [20-27]</w:t>
            </w:r>
          </w:p>
          <w:p w14:paraId="2F8E9AF6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</w:p>
          <w:p w14:paraId="0CDB967A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[3.9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8884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31001FD3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6CD19EF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0.09</w:t>
            </w:r>
          </w:p>
          <w:p w14:paraId="40CB73B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0.82</w:t>
            </w:r>
          </w:p>
          <w:p w14:paraId="5823308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D7A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69A3F4D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145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(67)</w:t>
            </w:r>
          </w:p>
          <w:p w14:paraId="51F5CD8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22 [18-26]</w:t>
            </w:r>
          </w:p>
          <w:p w14:paraId="5DD9941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</w:p>
          <w:p w14:paraId="7F1257F1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[3.61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DD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7FB40D1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49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(62)</w:t>
            </w:r>
          </w:p>
          <w:p w14:paraId="396619E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25 [20-27]</w:t>
            </w:r>
          </w:p>
          <w:p w14:paraId="1CFD36FF" w14:textId="77777777" w:rsidR="00241705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</w:p>
          <w:p w14:paraId="39339A52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[4.66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412C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16415814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63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(72)</w:t>
            </w:r>
          </w:p>
          <w:p w14:paraId="63DCAD70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23 [19-27]</w:t>
            </w:r>
          </w:p>
          <w:p w14:paraId="23F6880B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</w:p>
          <w:p w14:paraId="43CDC61E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[3.15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-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&gt;10</w:t>
            </w: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6489C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658C6F1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14:paraId="578EF789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0.44</w:t>
            </w:r>
          </w:p>
          <w:p w14:paraId="22BB1A5D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84729A">
              <w:rPr>
                <w:rFonts w:ascii="Georgia" w:hAnsi="Georgia" w:cs="Arial"/>
                <w:color w:val="000000"/>
                <w:sz w:val="18"/>
                <w:szCs w:val="18"/>
              </w:rPr>
              <w:t>0.89</w:t>
            </w:r>
          </w:p>
          <w:p w14:paraId="7EEF2238" w14:textId="77777777" w:rsidR="00241705" w:rsidRPr="0084729A" w:rsidRDefault="00241705" w:rsidP="00605D05">
            <w:pPr>
              <w:spacing w:line="480" w:lineRule="auto"/>
              <w:ind w:right="9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</w:tbl>
    <w:p w14:paraId="33D144A4" w14:textId="77777777" w:rsidR="00241705" w:rsidRPr="002619D5" w:rsidRDefault="00241705" w:rsidP="00241705">
      <w:pPr>
        <w:spacing w:before="120" w:line="480" w:lineRule="auto"/>
        <w:ind w:right="86"/>
        <w:rPr>
          <w:rFonts w:ascii="Georgia" w:hAnsi="Georgia" w:cs="Arial"/>
          <w:sz w:val="20"/>
          <w:szCs w:val="20"/>
        </w:rPr>
      </w:pPr>
      <w:r w:rsidRPr="002619D5">
        <w:rPr>
          <w:rFonts w:ascii="Georgia" w:hAnsi="Georgia" w:cs="Arial"/>
          <w:sz w:val="20"/>
          <w:szCs w:val="20"/>
        </w:rPr>
        <w:t>Values are median [interquartile range] or n (percent)</w:t>
      </w:r>
      <w:r>
        <w:rPr>
          <w:rFonts w:ascii="Georgia" w:hAnsi="Georgia" w:cs="Arial"/>
          <w:sz w:val="20"/>
          <w:szCs w:val="20"/>
        </w:rPr>
        <w:t>.</w:t>
      </w:r>
    </w:p>
    <w:p w14:paraId="7E4310DB" w14:textId="77777777" w:rsidR="00241705" w:rsidRPr="002619D5" w:rsidRDefault="00241705" w:rsidP="00241705">
      <w:pPr>
        <w:spacing w:before="60" w:line="480" w:lineRule="auto"/>
        <w:rPr>
          <w:rFonts w:ascii="Georgia" w:hAnsi="Georgia" w:cs="Arial"/>
          <w:sz w:val="20"/>
          <w:szCs w:val="20"/>
        </w:rPr>
      </w:pPr>
      <w:r w:rsidRPr="002619D5">
        <w:rPr>
          <w:rFonts w:ascii="Georgia" w:hAnsi="Georgia" w:cs="Arial"/>
          <w:sz w:val="20"/>
          <w:szCs w:val="20"/>
          <w:vertAlign w:val="superscript"/>
        </w:rPr>
        <w:t xml:space="preserve">* </w:t>
      </w:r>
      <w:r w:rsidRPr="002619D5">
        <w:rPr>
          <w:rFonts w:ascii="Georgia" w:hAnsi="Georgia" w:cs="Arial"/>
          <w:sz w:val="20"/>
          <w:szCs w:val="20"/>
        </w:rPr>
        <w:t>Group includes one patient with smear =negative and one smear =scanty</w:t>
      </w:r>
      <w:r>
        <w:rPr>
          <w:rFonts w:ascii="Georgia" w:hAnsi="Georgia" w:cs="Arial"/>
          <w:sz w:val="20"/>
          <w:szCs w:val="20"/>
        </w:rPr>
        <w:t>.</w:t>
      </w:r>
    </w:p>
    <w:p w14:paraId="6DEA941F" w14:textId="77777777" w:rsidR="00241705" w:rsidRPr="002619D5" w:rsidRDefault="00241705" w:rsidP="00241705">
      <w:pPr>
        <w:spacing w:before="60" w:line="480" w:lineRule="auto"/>
        <w:rPr>
          <w:rFonts w:ascii="Georgia" w:hAnsi="Georgia" w:cs="Arial"/>
          <w:sz w:val="20"/>
          <w:szCs w:val="20"/>
        </w:rPr>
      </w:pPr>
      <w:r w:rsidRPr="002619D5">
        <w:rPr>
          <w:rFonts w:ascii="Georgia" w:hAnsi="Georgia" w:cs="Arial"/>
          <w:sz w:val="20"/>
          <w:szCs w:val="20"/>
        </w:rPr>
        <w:t xml:space="preserve">AFB= Acid fast-bacilli; CFU= Colony forming units of </w:t>
      </w:r>
      <w:r w:rsidRPr="002619D5">
        <w:rPr>
          <w:rFonts w:ascii="Georgia" w:hAnsi="Georgia" w:cs="Arial"/>
          <w:i/>
          <w:sz w:val="20"/>
          <w:szCs w:val="20"/>
        </w:rPr>
        <w:t xml:space="preserve">M. tuberculosis </w:t>
      </w:r>
      <w:r w:rsidRPr="002619D5">
        <w:rPr>
          <w:rFonts w:ascii="Georgia" w:hAnsi="Georgia" w:cs="Arial"/>
          <w:sz w:val="20"/>
          <w:szCs w:val="20"/>
        </w:rPr>
        <w:t>in aerosols</w:t>
      </w:r>
      <w:r>
        <w:rPr>
          <w:rFonts w:ascii="Georgia" w:hAnsi="Georgia" w:cs="Arial"/>
          <w:sz w:val="20"/>
          <w:szCs w:val="20"/>
        </w:rPr>
        <w:t>.</w:t>
      </w:r>
    </w:p>
    <w:p w14:paraId="5B415F1F" w14:textId="77777777" w:rsidR="00241705" w:rsidRPr="002619D5" w:rsidRDefault="00241705" w:rsidP="00241705">
      <w:pPr>
        <w:spacing w:line="480" w:lineRule="auto"/>
        <w:ind w:right="90"/>
        <w:rPr>
          <w:rFonts w:ascii="Georgia" w:hAnsi="Georgia" w:cs="Arial"/>
          <w:sz w:val="20"/>
          <w:szCs w:val="20"/>
        </w:rPr>
      </w:pPr>
      <w:r w:rsidRPr="002619D5">
        <w:rPr>
          <w:rFonts w:ascii="Georgia" w:hAnsi="Georgia" w:cs="Arial"/>
          <w:sz w:val="20"/>
          <w:szCs w:val="20"/>
        </w:rPr>
        <w:t xml:space="preserve">IGRA values are capped at 10. </w:t>
      </w:r>
      <w:proofErr w:type="gramStart"/>
      <w:r w:rsidRPr="002619D5">
        <w:rPr>
          <w:rFonts w:ascii="Georgia" w:hAnsi="Georgia" w:cs="Arial"/>
          <w:sz w:val="20"/>
          <w:szCs w:val="20"/>
        </w:rPr>
        <w:t xml:space="preserve">Those with values greater than 10 are </w:t>
      </w:r>
      <w:r>
        <w:rPr>
          <w:rFonts w:ascii="Georgia" w:hAnsi="Georgia" w:cs="Arial"/>
          <w:sz w:val="20"/>
          <w:szCs w:val="20"/>
        </w:rPr>
        <w:t>reported</w:t>
      </w:r>
      <w:r w:rsidRPr="002619D5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as &gt;10</w:t>
      </w:r>
      <w:r w:rsidRPr="002619D5">
        <w:rPr>
          <w:rFonts w:ascii="Georgia" w:hAnsi="Georgia" w:cs="Arial"/>
          <w:sz w:val="20"/>
          <w:szCs w:val="20"/>
        </w:rPr>
        <w:t xml:space="preserve"> for this analysis.</w:t>
      </w:r>
      <w:proofErr w:type="gramEnd"/>
    </w:p>
    <w:p w14:paraId="75EB1DD2" w14:textId="77777777" w:rsidR="00241705" w:rsidRDefault="00241705">
      <w:bookmarkStart w:id="0" w:name="_GoBack"/>
      <w:bookmarkEnd w:id="0"/>
    </w:p>
    <w:sectPr w:rsidR="00241705" w:rsidSect="0024170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5"/>
    <w:rsid w:val="00241705"/>
    <w:rsid w:val="006B447C"/>
    <w:rsid w:val="006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17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Macintosh Word</Application>
  <DocSecurity>0</DocSecurity>
  <Lines>13</Lines>
  <Paragraphs>3</Paragraphs>
  <ScaleCrop>false</ScaleCrop>
  <Company>UMDNJ-New Jersey Medical School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Jones</dc:creator>
  <cp:keywords/>
  <dc:description/>
  <cp:lastModifiedBy>Edward Jones</cp:lastModifiedBy>
  <cp:revision>2</cp:revision>
  <dcterms:created xsi:type="dcterms:W3CDTF">2015-09-08T21:58:00Z</dcterms:created>
  <dcterms:modified xsi:type="dcterms:W3CDTF">2015-09-08T22:03:00Z</dcterms:modified>
</cp:coreProperties>
</file>