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30C625" w14:textId="3509E8D9" w:rsidR="00E60AE9" w:rsidRPr="00227DE3" w:rsidRDefault="00367574" w:rsidP="0034342F">
      <w:pPr>
        <w:pStyle w:val="Title"/>
        <w:rPr>
          <w:u w:val="single"/>
        </w:rPr>
      </w:pPr>
      <w:r>
        <w:t xml:space="preserve">Improving </w:t>
      </w:r>
      <w:r w:rsidR="005514BD">
        <w:t xml:space="preserve">the </w:t>
      </w:r>
      <w:r>
        <w:t xml:space="preserve">annotation of </w:t>
      </w:r>
      <w:r>
        <w:rPr>
          <w:i/>
        </w:rPr>
        <w:t xml:space="preserve">Arabidopsis lyrata </w:t>
      </w:r>
      <w:r>
        <w:t>using RNA-seq data</w:t>
      </w:r>
    </w:p>
    <w:p w14:paraId="607B4EDD" w14:textId="2726F7E5" w:rsidR="00E60AE9" w:rsidRDefault="00E60AE9" w:rsidP="0034342F">
      <w:pPr>
        <w:pStyle w:val="Heading1"/>
      </w:pPr>
      <w:r>
        <w:t xml:space="preserve">Supplementary </w:t>
      </w:r>
      <w:r w:rsidR="00AE3119">
        <w:t>figures</w:t>
      </w:r>
    </w:p>
    <w:p w14:paraId="10C4823E" w14:textId="60527E84" w:rsidR="00AF20EC" w:rsidRDefault="00367574" w:rsidP="00AE3119">
      <w:pPr>
        <w:ind w:firstLine="0"/>
        <w:rPr>
          <w:i/>
        </w:rPr>
      </w:pPr>
      <w:r>
        <w:t>Rawat</w:t>
      </w:r>
      <w:r w:rsidR="00E60AE9">
        <w:t xml:space="preserve"> </w:t>
      </w:r>
      <w:r w:rsidR="00E60AE9" w:rsidRPr="00E60AE9">
        <w:rPr>
          <w:i/>
        </w:rPr>
        <w:t>et al.</w:t>
      </w:r>
    </w:p>
    <w:p w14:paraId="39BD71EA" w14:textId="77777777" w:rsidR="0034342F" w:rsidRDefault="0034342F" w:rsidP="00AE3119">
      <w:pPr>
        <w:ind w:firstLine="0"/>
        <w:rPr>
          <w:i/>
        </w:rPr>
      </w:pPr>
    </w:p>
    <w:p w14:paraId="33C7E411" w14:textId="77777777" w:rsidR="0034342F" w:rsidRPr="00AE3119" w:rsidRDefault="0034342F" w:rsidP="00AE3119">
      <w:pPr>
        <w:ind w:firstLine="0"/>
        <w:rPr>
          <w:i/>
        </w:rPr>
      </w:pPr>
    </w:p>
    <w:p w14:paraId="3730ACCE" w14:textId="48E8645A" w:rsidR="00AF20EC" w:rsidRDefault="00E31A86" w:rsidP="00E60AE9">
      <w:pPr>
        <w:pStyle w:val="Heading1"/>
      </w:pPr>
      <w:r>
        <w:rPr>
          <w:noProof/>
        </w:rPr>
        <w:drawing>
          <wp:inline distT="0" distB="0" distL="0" distR="0" wp14:anchorId="165EB52D" wp14:editId="5E5553EA">
            <wp:extent cx="5850890" cy="4576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 v6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F7FB" w14:textId="60726F1D" w:rsidR="00791F3E" w:rsidRDefault="0005469A" w:rsidP="00791F3E">
      <w:pPr>
        <w:pStyle w:val="Heading2"/>
      </w:pPr>
      <w:proofErr w:type="gramStart"/>
      <w:r>
        <w:t>Fig</w:t>
      </w:r>
      <w:r w:rsidR="00AF20EC" w:rsidRPr="00AF20EC">
        <w:t xml:space="preserve"> </w:t>
      </w:r>
      <w:r w:rsidR="0009405C">
        <w:t>A</w:t>
      </w:r>
      <w:r w:rsidR="00AF20EC" w:rsidRPr="00AF20EC">
        <w:t xml:space="preserve"> | Examples </w:t>
      </w:r>
      <w:r w:rsidR="003F61D9">
        <w:t>of</w:t>
      </w:r>
      <w:r w:rsidR="003F61D9" w:rsidRPr="00AF20EC">
        <w:t xml:space="preserve"> </w:t>
      </w:r>
      <w:r w:rsidR="003F61D9">
        <w:t>incorrectly</w:t>
      </w:r>
      <w:r w:rsidR="003F61D9" w:rsidRPr="00AF20EC">
        <w:t xml:space="preserve"> </w:t>
      </w:r>
      <w:r w:rsidR="00AF20EC" w:rsidRPr="00AF20EC">
        <w:t>annotated gene models in version</w:t>
      </w:r>
      <w:r w:rsidR="003F61D9">
        <w:t>-1</w:t>
      </w:r>
      <w:r w:rsidR="00AF20EC" w:rsidRPr="00AF20EC">
        <w:t xml:space="preserve"> of </w:t>
      </w:r>
      <w:r w:rsidR="00AF20EC" w:rsidRPr="00AF20EC">
        <w:rPr>
          <w:i/>
        </w:rPr>
        <w:t>A. lyrata</w:t>
      </w:r>
      <w:r w:rsidR="00AF20EC" w:rsidRPr="00AF20EC">
        <w:t xml:space="preserve"> gene annotation.</w:t>
      </w:r>
      <w:proofErr w:type="gramEnd"/>
      <w:r w:rsidR="00AF20EC">
        <w:t xml:space="preserve"> </w:t>
      </w:r>
    </w:p>
    <w:p w14:paraId="5ED04CA0" w14:textId="5D6DC6F8" w:rsidR="00AF20EC" w:rsidRDefault="00AF20EC" w:rsidP="00791F3E">
      <w:pPr>
        <w:ind w:firstLine="0"/>
      </w:pPr>
      <w:r w:rsidRPr="00AF20EC">
        <w:rPr>
          <w:b/>
        </w:rPr>
        <w:t>(A)</w:t>
      </w:r>
      <w:r>
        <w:t xml:space="preserve"> A gene model w</w:t>
      </w:r>
      <w:r w:rsidRPr="00AF20EC">
        <w:t>as entirely missing, but its locus shows clear evidence of transcription and splicing</w:t>
      </w:r>
      <w:r w:rsidR="00CF0952">
        <w:t xml:space="preserve"> based on RNA-seq alignments</w:t>
      </w:r>
      <w:r w:rsidRPr="00AF20EC">
        <w:t xml:space="preserve">. </w:t>
      </w:r>
      <w:r w:rsidRPr="00AF20EC">
        <w:rPr>
          <w:b/>
        </w:rPr>
        <w:t>(B)</w:t>
      </w:r>
      <w:r w:rsidRPr="00AF20EC">
        <w:t xml:space="preserve"> The boundaries of </w:t>
      </w:r>
      <w:r w:rsidR="003F61D9">
        <w:t>two</w:t>
      </w:r>
      <w:r w:rsidR="003F61D9" w:rsidRPr="00AF20EC">
        <w:t xml:space="preserve"> </w:t>
      </w:r>
      <w:r w:rsidRPr="00AF20EC">
        <w:t>gene models do no</w:t>
      </w:r>
      <w:r w:rsidR="00CF0952">
        <w:t>t</w:t>
      </w:r>
      <w:r w:rsidRPr="00AF20EC">
        <w:t xml:space="preserve"> include the full exten</w:t>
      </w:r>
      <w:r w:rsidR="003F61D9">
        <w:t>t</w:t>
      </w:r>
      <w:r w:rsidRPr="00AF20EC">
        <w:t xml:space="preserve"> of the transcribed region. In the case of Al_scaffold_001_1048</w:t>
      </w:r>
      <w:r w:rsidR="003F61D9">
        <w:t>,</w:t>
      </w:r>
      <w:r w:rsidRPr="00AF20EC">
        <w:t xml:space="preserve"> a</w:t>
      </w:r>
      <w:r w:rsidR="00CF0952">
        <w:t>n entire</w:t>
      </w:r>
      <w:r w:rsidRPr="00AF20EC">
        <w:t xml:space="preserve"> exon was missing</w:t>
      </w:r>
      <w:r w:rsidR="003F61D9">
        <w:t xml:space="preserve"> in version-1</w:t>
      </w:r>
      <w:r w:rsidRPr="00AF20EC">
        <w:t>.</w:t>
      </w:r>
    </w:p>
    <w:p w14:paraId="256579F0" w14:textId="77777777" w:rsidR="00791F3E" w:rsidRDefault="00791F3E" w:rsidP="00791F3E">
      <w:pPr>
        <w:ind w:firstLine="0"/>
        <w:rPr>
          <w:b/>
        </w:rPr>
      </w:pPr>
    </w:p>
    <w:p w14:paraId="46ECA1A4" w14:textId="38217EFC" w:rsidR="00791F3E" w:rsidRDefault="00E31A86" w:rsidP="00791F3E">
      <w:pPr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8114B42" wp14:editId="2CC5A33F">
            <wp:extent cx="3060700" cy="22970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 v1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02"/>
                    <a:stretch/>
                  </pic:blipFill>
                  <pic:spPr bwMode="auto">
                    <a:xfrm>
                      <a:off x="0" y="0"/>
                      <a:ext cx="3060700" cy="229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7ED31" w14:textId="07EDFEE2" w:rsidR="00791F3E" w:rsidRDefault="0005469A" w:rsidP="00791F3E">
      <w:pPr>
        <w:pStyle w:val="Heading2"/>
      </w:pPr>
      <w:proofErr w:type="gramStart"/>
      <w:r>
        <w:t>Fig</w:t>
      </w:r>
      <w:r w:rsidR="00791F3E">
        <w:t xml:space="preserve"> </w:t>
      </w:r>
      <w:r w:rsidR="0009405C">
        <w:t>B</w:t>
      </w:r>
      <w:r w:rsidR="00791F3E" w:rsidRPr="00AF20EC">
        <w:t xml:space="preserve"> | </w:t>
      </w:r>
      <w:r w:rsidR="00791F3E">
        <w:t>Workflow for incorporating RNA-seq data in</w:t>
      </w:r>
      <w:r w:rsidR="006A5B81">
        <w:t>to</w:t>
      </w:r>
      <w:r w:rsidR="00791F3E">
        <w:t xml:space="preserve"> the </w:t>
      </w:r>
      <w:r w:rsidR="003F61D9">
        <w:t>version-2</w:t>
      </w:r>
      <w:r w:rsidR="006A5B81">
        <w:t xml:space="preserve"> </w:t>
      </w:r>
      <w:r w:rsidR="00791F3E">
        <w:t>annotation</w:t>
      </w:r>
      <w:r w:rsidR="00791F3E" w:rsidRPr="00AF20EC">
        <w:t>.</w:t>
      </w:r>
      <w:proofErr w:type="gramEnd"/>
      <w:r w:rsidR="00791F3E">
        <w:t xml:space="preserve"> </w:t>
      </w:r>
    </w:p>
    <w:p w14:paraId="0F7436BB" w14:textId="77777777" w:rsidR="00AB5801" w:rsidRPr="00AB5801" w:rsidRDefault="00AB5801" w:rsidP="00AB5801">
      <w:pPr>
        <w:ind w:firstLine="0"/>
      </w:pPr>
    </w:p>
    <w:p w14:paraId="62794F7C" w14:textId="77777777" w:rsidR="00AB5801" w:rsidRPr="00AB5801" w:rsidRDefault="00AB5801" w:rsidP="00AB5801"/>
    <w:p w14:paraId="73DB77FA" w14:textId="77777777" w:rsidR="00AB5801" w:rsidRPr="00AB5801" w:rsidRDefault="00AB5801" w:rsidP="00AB5801"/>
    <w:p w14:paraId="13F7CE9D" w14:textId="45969C25" w:rsidR="00AB5801" w:rsidRDefault="00AB5801" w:rsidP="00AB5801"/>
    <w:p w14:paraId="3DF107B1" w14:textId="77777777" w:rsidR="00C946D3" w:rsidRPr="00AB5801" w:rsidRDefault="00C946D3" w:rsidP="00AB5801"/>
    <w:p w14:paraId="3D283A54" w14:textId="0CC23C5F" w:rsidR="00490BE7" w:rsidRDefault="00DD53F6" w:rsidP="006E1F6C">
      <w:pPr>
        <w:pStyle w:val="Heading2"/>
        <w:jc w:val="center"/>
      </w:pPr>
      <w:r>
        <w:rPr>
          <w:noProof/>
        </w:rPr>
        <w:drawing>
          <wp:inline distT="0" distB="0" distL="0" distR="0" wp14:anchorId="5E51EA08" wp14:editId="30DCE782">
            <wp:extent cx="5417185" cy="3918585"/>
            <wp:effectExtent l="0" t="0" r="0" b="0"/>
            <wp:docPr id="2" name="Picture 2" descr="Macintosh HD:Users:vimal:Desktop:FigS3_v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mal:Desktop:FigS3_v5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3308" w14:textId="5435831A" w:rsidR="0062477D" w:rsidRPr="0074454C" w:rsidRDefault="0005469A" w:rsidP="0062477D">
      <w:pPr>
        <w:pStyle w:val="Heading2"/>
      </w:pPr>
      <w:r>
        <w:t>Fig</w:t>
      </w:r>
      <w:r w:rsidR="00761FDB">
        <w:t xml:space="preserve"> </w:t>
      </w:r>
      <w:r w:rsidR="0009405C">
        <w:t>C</w:t>
      </w:r>
      <w:r w:rsidR="002A1BFA" w:rsidRPr="0074454C">
        <w:t xml:space="preserve"> |</w:t>
      </w:r>
      <w:r w:rsidR="0062477D" w:rsidRPr="0074454C">
        <w:t xml:space="preserve"> Validation of gene models merged in version-2</w:t>
      </w:r>
      <w:r w:rsidR="003F61D9" w:rsidRPr="0074454C">
        <w:t xml:space="preserve"> annotation</w:t>
      </w:r>
      <w:r w:rsidR="00102B79" w:rsidRPr="0074454C">
        <w:t xml:space="preserve"> by reverse transcription PCR</w:t>
      </w:r>
      <w:r w:rsidR="0062477D" w:rsidRPr="0074454C">
        <w:t xml:space="preserve">. </w:t>
      </w:r>
    </w:p>
    <w:p w14:paraId="4EDA41C7" w14:textId="19B45D5B" w:rsidR="0062477D" w:rsidRDefault="0062477D" w:rsidP="0062477D">
      <w:pPr>
        <w:ind w:firstLine="0"/>
        <w:rPr>
          <w:rFonts w:eastAsiaTheme="majorEastAsia" w:cstheme="majorBidi"/>
          <w:bCs/>
          <w:color w:val="000000" w:themeColor="text1"/>
          <w:szCs w:val="26"/>
        </w:rPr>
      </w:pPr>
      <w:r w:rsidRPr="0074454C">
        <w:rPr>
          <w:rFonts w:eastAsiaTheme="majorEastAsia"/>
          <w:b/>
        </w:rPr>
        <w:t>(A)</w:t>
      </w:r>
      <w:r w:rsidRPr="0074454C">
        <w:rPr>
          <w:rFonts w:eastAsiaTheme="majorEastAsia"/>
        </w:rPr>
        <w:t xml:space="preserve"> Schematic drawing </w:t>
      </w:r>
      <w:r w:rsidR="003F61D9" w:rsidRPr="0074454C">
        <w:rPr>
          <w:rFonts w:eastAsiaTheme="majorEastAsia"/>
        </w:rPr>
        <w:t xml:space="preserve">of </w:t>
      </w:r>
      <w:r w:rsidRPr="0074454C">
        <w:rPr>
          <w:rFonts w:eastAsiaTheme="majorEastAsia"/>
        </w:rPr>
        <w:t>two gene models in v</w:t>
      </w:r>
      <w:r w:rsidR="00EE350E" w:rsidRPr="0074454C">
        <w:rPr>
          <w:rFonts w:eastAsiaTheme="majorEastAsia"/>
        </w:rPr>
        <w:t>ersion-</w:t>
      </w:r>
      <w:r w:rsidRPr="0074454C">
        <w:rPr>
          <w:rFonts w:eastAsiaTheme="majorEastAsia"/>
        </w:rPr>
        <w:t>1</w:t>
      </w:r>
      <w:r w:rsidR="003F61D9" w:rsidRPr="0074454C">
        <w:rPr>
          <w:rFonts w:eastAsiaTheme="majorEastAsia"/>
        </w:rPr>
        <w:t xml:space="preserve"> that</w:t>
      </w:r>
      <w:r w:rsidRPr="0074454C">
        <w:rPr>
          <w:rFonts w:eastAsiaTheme="majorEastAsia"/>
        </w:rPr>
        <w:t xml:space="preserve"> were merged into one in v</w:t>
      </w:r>
      <w:r w:rsidR="00EE350E" w:rsidRPr="0074454C">
        <w:rPr>
          <w:rFonts w:eastAsiaTheme="majorEastAsia"/>
        </w:rPr>
        <w:t>ersion-2</w:t>
      </w:r>
      <w:r w:rsidRPr="0074454C">
        <w:rPr>
          <w:rFonts w:eastAsiaTheme="majorEastAsia"/>
        </w:rPr>
        <w:t>. PCR primers were designed to span regions predicted</w:t>
      </w:r>
      <w:r w:rsidR="003F61D9" w:rsidRPr="0074454C">
        <w:rPr>
          <w:rFonts w:eastAsiaTheme="majorEastAsia"/>
        </w:rPr>
        <w:t xml:space="preserve"> as intergenic</w:t>
      </w:r>
      <w:r w:rsidRPr="0074454C">
        <w:rPr>
          <w:rFonts w:eastAsiaTheme="majorEastAsia"/>
        </w:rPr>
        <w:t xml:space="preserve"> </w:t>
      </w:r>
      <w:r w:rsidR="003F61D9" w:rsidRPr="0074454C">
        <w:rPr>
          <w:rFonts w:eastAsiaTheme="majorEastAsia"/>
        </w:rPr>
        <w:t xml:space="preserve">in </w:t>
      </w:r>
      <w:r w:rsidRPr="0074454C">
        <w:rPr>
          <w:rFonts w:eastAsiaTheme="majorEastAsia"/>
        </w:rPr>
        <w:t>v</w:t>
      </w:r>
      <w:r w:rsidR="00EE350E" w:rsidRPr="0074454C">
        <w:rPr>
          <w:rFonts w:eastAsiaTheme="majorEastAsia"/>
        </w:rPr>
        <w:t>ersion-</w:t>
      </w:r>
      <w:r w:rsidRPr="0074454C">
        <w:rPr>
          <w:rFonts w:eastAsiaTheme="majorEastAsia"/>
        </w:rPr>
        <w:t xml:space="preserve">1. </w:t>
      </w:r>
      <w:proofErr w:type="spellStart"/>
      <w:proofErr w:type="gramStart"/>
      <w:r w:rsidR="003F61D9" w:rsidRPr="0074454C">
        <w:rPr>
          <w:rFonts w:eastAsiaTheme="majorEastAsia"/>
        </w:rPr>
        <w:t>gDNA</w:t>
      </w:r>
      <w:proofErr w:type="spellEnd"/>
      <w:proofErr w:type="gramEnd"/>
      <w:r w:rsidR="003F61D9" w:rsidRPr="0074454C">
        <w:rPr>
          <w:rFonts w:eastAsiaTheme="majorEastAsia"/>
        </w:rPr>
        <w:t xml:space="preserve">, </w:t>
      </w:r>
      <w:r w:rsidRPr="0074454C">
        <w:rPr>
          <w:rFonts w:eastAsiaTheme="majorEastAsia"/>
        </w:rPr>
        <w:t>genomic DNA</w:t>
      </w:r>
      <w:r w:rsidR="003F61D9" w:rsidRPr="0074454C">
        <w:rPr>
          <w:rFonts w:eastAsiaTheme="majorEastAsia"/>
        </w:rPr>
        <w:t xml:space="preserve">; </w:t>
      </w:r>
      <w:proofErr w:type="spellStart"/>
      <w:r w:rsidR="00102B79" w:rsidRPr="0074454C">
        <w:rPr>
          <w:rFonts w:eastAsiaTheme="majorEastAsia"/>
        </w:rPr>
        <w:t>cDNA</w:t>
      </w:r>
      <w:proofErr w:type="spellEnd"/>
      <w:r w:rsidR="00102B79" w:rsidRPr="0074454C">
        <w:rPr>
          <w:rFonts w:eastAsiaTheme="majorEastAsia"/>
        </w:rPr>
        <w:t xml:space="preserve">, complementary DNA, </w:t>
      </w:r>
      <w:r w:rsidR="003F61D9" w:rsidRPr="0074454C">
        <w:rPr>
          <w:rFonts w:eastAsiaTheme="majorEastAsia"/>
        </w:rPr>
        <w:t>RT-, reverse transcription reaction without</w:t>
      </w:r>
      <w:r w:rsidRPr="0074454C">
        <w:rPr>
          <w:rFonts w:eastAsiaTheme="majorEastAsia"/>
        </w:rPr>
        <w:t xml:space="preserve"> reverse transcriptase. </w:t>
      </w:r>
      <w:r w:rsidR="002B2C4E">
        <w:rPr>
          <w:rFonts w:eastAsiaTheme="majorEastAsia"/>
        </w:rPr>
        <w:t xml:space="preserve">** </w:t>
      </w:r>
      <w:proofErr w:type="gramStart"/>
      <w:r w:rsidR="002B2C4E">
        <w:rPr>
          <w:rFonts w:eastAsiaTheme="majorEastAsia"/>
        </w:rPr>
        <w:t>i</w:t>
      </w:r>
      <w:r w:rsidR="00102B79" w:rsidRPr="0074454C">
        <w:rPr>
          <w:rFonts w:eastAsiaTheme="majorEastAsia"/>
        </w:rPr>
        <w:t>ndicate</w:t>
      </w:r>
      <w:proofErr w:type="gramEnd"/>
      <w:r w:rsidR="00EE350E" w:rsidRPr="0074454C">
        <w:rPr>
          <w:rFonts w:eastAsiaTheme="majorEastAsia"/>
        </w:rPr>
        <w:t xml:space="preserve"> </w:t>
      </w:r>
      <w:r w:rsidR="00102B79" w:rsidRPr="0074454C">
        <w:rPr>
          <w:rFonts w:eastAsiaTheme="majorEastAsia"/>
        </w:rPr>
        <w:t xml:space="preserve">cases where </w:t>
      </w:r>
      <w:proofErr w:type="spellStart"/>
      <w:r w:rsidR="00102B79" w:rsidRPr="0074454C">
        <w:rPr>
          <w:rFonts w:eastAsiaTheme="majorEastAsia"/>
        </w:rPr>
        <w:t>gDNA</w:t>
      </w:r>
      <w:proofErr w:type="spellEnd"/>
      <w:r w:rsidR="00102B79" w:rsidRPr="0074454C">
        <w:rPr>
          <w:rFonts w:eastAsiaTheme="majorEastAsia"/>
        </w:rPr>
        <w:t xml:space="preserve"> reaction did not work, most likely due to large amplicon size (2.4 – 5 kb). </w:t>
      </w:r>
      <w:r w:rsidRPr="0074454C">
        <w:rPr>
          <w:rFonts w:eastAsiaTheme="majorEastAsia" w:cstheme="majorBidi"/>
          <w:b/>
          <w:bCs/>
          <w:color w:val="000000" w:themeColor="text1"/>
          <w:szCs w:val="26"/>
        </w:rPr>
        <w:t>(B)</w:t>
      </w:r>
      <w:r w:rsidRPr="0074454C">
        <w:rPr>
          <w:rFonts w:eastAsiaTheme="majorEastAsia" w:cstheme="majorBidi"/>
          <w:bCs/>
          <w:color w:val="000000" w:themeColor="text1"/>
          <w:szCs w:val="26"/>
        </w:rPr>
        <w:t xml:space="preserve"> Validation of v</w:t>
      </w:r>
      <w:r w:rsidR="00EE350E" w:rsidRPr="0074454C">
        <w:rPr>
          <w:rFonts w:eastAsiaTheme="majorEastAsia" w:cstheme="majorBidi"/>
          <w:bCs/>
          <w:color w:val="000000" w:themeColor="text1"/>
          <w:szCs w:val="26"/>
        </w:rPr>
        <w:t>ersion-2</w:t>
      </w:r>
      <w:r w:rsidRPr="0074454C">
        <w:rPr>
          <w:rFonts w:eastAsiaTheme="majorEastAsia" w:cstheme="majorBidi"/>
          <w:bCs/>
          <w:color w:val="000000" w:themeColor="text1"/>
          <w:szCs w:val="26"/>
        </w:rPr>
        <w:t xml:space="preserve"> g</w:t>
      </w:r>
      <w:r w:rsidR="00EE350E" w:rsidRPr="0074454C">
        <w:rPr>
          <w:rFonts w:eastAsiaTheme="majorEastAsia" w:cstheme="majorBidi"/>
          <w:bCs/>
          <w:color w:val="000000" w:themeColor="text1"/>
          <w:szCs w:val="26"/>
        </w:rPr>
        <w:t xml:space="preserve">ene model combining three </w:t>
      </w:r>
      <w:r w:rsidR="0074454C">
        <w:rPr>
          <w:rFonts w:eastAsiaTheme="majorEastAsia" w:cstheme="majorBidi"/>
          <w:bCs/>
          <w:color w:val="000000" w:themeColor="text1"/>
          <w:szCs w:val="26"/>
        </w:rPr>
        <w:t xml:space="preserve">version-1 </w:t>
      </w:r>
      <w:r w:rsidR="00EE350E" w:rsidRPr="0074454C">
        <w:rPr>
          <w:rFonts w:eastAsiaTheme="majorEastAsia" w:cstheme="majorBidi"/>
          <w:bCs/>
          <w:color w:val="000000" w:themeColor="text1"/>
          <w:szCs w:val="26"/>
        </w:rPr>
        <w:t>gene models</w:t>
      </w:r>
      <w:r w:rsidRPr="0074454C">
        <w:rPr>
          <w:rFonts w:eastAsiaTheme="majorEastAsia" w:cstheme="majorBidi"/>
          <w:bCs/>
          <w:color w:val="000000" w:themeColor="text1"/>
          <w:szCs w:val="26"/>
        </w:rPr>
        <w:t>. The principle follows description in (A)</w:t>
      </w:r>
      <w:r w:rsidR="00EE350E" w:rsidRPr="0074454C">
        <w:rPr>
          <w:rFonts w:eastAsiaTheme="majorEastAsia" w:cstheme="majorBidi"/>
          <w:bCs/>
          <w:color w:val="000000" w:themeColor="text1"/>
          <w:szCs w:val="26"/>
        </w:rPr>
        <w:t>, except that both junctions are validated (</w:t>
      </w:r>
      <w:r w:rsidR="00102B79" w:rsidRPr="0074454C">
        <w:rPr>
          <w:rFonts w:eastAsiaTheme="majorEastAsia" w:cstheme="majorBidi"/>
          <w:bCs/>
          <w:color w:val="000000" w:themeColor="text1"/>
          <w:szCs w:val="26"/>
        </w:rPr>
        <w:t xml:space="preserve">A </w:t>
      </w:r>
      <w:r w:rsidR="00EE350E" w:rsidRPr="0074454C">
        <w:rPr>
          <w:rFonts w:eastAsiaTheme="majorEastAsia" w:cstheme="majorBidi"/>
          <w:bCs/>
          <w:color w:val="000000" w:themeColor="text1"/>
          <w:szCs w:val="26"/>
        </w:rPr>
        <w:t xml:space="preserve">and </w:t>
      </w:r>
      <w:r w:rsidR="00102B79" w:rsidRPr="0074454C">
        <w:rPr>
          <w:rFonts w:eastAsiaTheme="majorEastAsia" w:cstheme="majorBidi"/>
          <w:bCs/>
          <w:color w:val="000000" w:themeColor="text1"/>
          <w:szCs w:val="26"/>
        </w:rPr>
        <w:t>B</w:t>
      </w:r>
      <w:r w:rsidR="00EE350E" w:rsidRPr="0074454C">
        <w:rPr>
          <w:rFonts w:eastAsiaTheme="majorEastAsia" w:cstheme="majorBidi"/>
          <w:bCs/>
          <w:color w:val="000000" w:themeColor="text1"/>
          <w:szCs w:val="26"/>
        </w:rPr>
        <w:t>)</w:t>
      </w:r>
      <w:r w:rsidRPr="0074454C">
        <w:rPr>
          <w:rFonts w:eastAsiaTheme="majorEastAsia" w:cstheme="majorBidi"/>
          <w:bCs/>
          <w:color w:val="000000" w:themeColor="text1"/>
          <w:szCs w:val="26"/>
        </w:rPr>
        <w:t>.</w:t>
      </w:r>
    </w:p>
    <w:p w14:paraId="5A363ACE" w14:textId="77777777" w:rsidR="0062477D" w:rsidRDefault="0062477D">
      <w:pPr>
        <w:suppressAutoHyphens w:val="0"/>
        <w:spacing w:line="240" w:lineRule="auto"/>
        <w:ind w:firstLine="0"/>
        <w:rPr>
          <w:rFonts w:eastAsiaTheme="majorEastAsia" w:cstheme="majorBidi"/>
          <w:bCs/>
          <w:color w:val="000000" w:themeColor="text1"/>
          <w:szCs w:val="26"/>
        </w:rPr>
      </w:pPr>
      <w:r>
        <w:rPr>
          <w:rFonts w:eastAsiaTheme="majorEastAsia" w:cstheme="majorBidi"/>
          <w:bCs/>
          <w:color w:val="000000" w:themeColor="text1"/>
          <w:szCs w:val="26"/>
        </w:rPr>
        <w:br w:type="page"/>
      </w:r>
    </w:p>
    <w:p w14:paraId="3351A0FF" w14:textId="77777777" w:rsidR="00752B3B" w:rsidRDefault="00752B3B" w:rsidP="0074454C">
      <w:pPr>
        <w:suppressAutoHyphens w:val="0"/>
        <w:spacing w:line="240" w:lineRule="auto"/>
        <w:ind w:firstLine="0"/>
      </w:pPr>
    </w:p>
    <w:p w14:paraId="78FB8F79" w14:textId="16F85B3E" w:rsidR="00CE0D32" w:rsidRPr="0074454C" w:rsidRDefault="008D5B49" w:rsidP="008D5B49">
      <w:pPr>
        <w:ind w:firstLine="0"/>
        <w:jc w:val="center"/>
      </w:pPr>
      <w:r>
        <w:rPr>
          <w:noProof/>
        </w:rPr>
        <w:drawing>
          <wp:inline distT="0" distB="0" distL="0" distR="0" wp14:anchorId="50D1214E" wp14:editId="101ADA3F">
            <wp:extent cx="5850890" cy="36849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4_v4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CE510" w14:textId="4A5313E8" w:rsidR="0062477D" w:rsidRPr="0074454C" w:rsidRDefault="0005469A" w:rsidP="0062477D">
      <w:pPr>
        <w:pStyle w:val="Heading2"/>
      </w:pPr>
      <w:r>
        <w:t>Fig</w:t>
      </w:r>
      <w:r w:rsidR="0062477D" w:rsidRPr="0074454C">
        <w:t xml:space="preserve"> </w:t>
      </w:r>
      <w:r w:rsidR="0009405C">
        <w:t>D</w:t>
      </w:r>
      <w:r w:rsidR="002A1BFA" w:rsidRPr="0074454C">
        <w:t xml:space="preserve"> |</w:t>
      </w:r>
      <w:r w:rsidR="00F24353">
        <w:t xml:space="preserve"> Validation of gene model</w:t>
      </w:r>
      <w:r w:rsidR="0062477D" w:rsidRPr="0074454C">
        <w:t xml:space="preserve"> split</w:t>
      </w:r>
      <w:r w:rsidR="00F24353">
        <w:t>s</w:t>
      </w:r>
      <w:r w:rsidR="0062477D" w:rsidRPr="0074454C">
        <w:t xml:space="preserve"> in version-2</w:t>
      </w:r>
      <w:r w:rsidR="00F76D40" w:rsidRPr="0074454C">
        <w:t xml:space="preserve"> by reverse transcription PCR</w:t>
      </w:r>
      <w:r w:rsidR="0062477D" w:rsidRPr="0074454C">
        <w:t>.</w:t>
      </w:r>
    </w:p>
    <w:p w14:paraId="572C712D" w14:textId="43CEEDDF" w:rsidR="00A65A4E" w:rsidRDefault="00632D86" w:rsidP="00357495">
      <w:pPr>
        <w:ind w:firstLine="0"/>
      </w:pPr>
      <w:r w:rsidRPr="0074454C">
        <w:rPr>
          <w:rFonts w:eastAsiaTheme="majorEastAsia"/>
          <w:b/>
        </w:rPr>
        <w:t>(A)</w:t>
      </w:r>
      <w:r w:rsidRPr="0074454C">
        <w:rPr>
          <w:rFonts w:eastAsiaTheme="majorEastAsia"/>
        </w:rPr>
        <w:t xml:space="preserve"> </w:t>
      </w:r>
      <w:r w:rsidR="0062477D" w:rsidRPr="0074454C">
        <w:rPr>
          <w:rFonts w:eastAsiaTheme="majorEastAsia"/>
        </w:rPr>
        <w:t>The scheme shows v</w:t>
      </w:r>
      <w:r w:rsidR="00E97A7B" w:rsidRPr="0074454C">
        <w:rPr>
          <w:rFonts w:eastAsiaTheme="majorEastAsia"/>
        </w:rPr>
        <w:t>ersion-</w:t>
      </w:r>
      <w:r w:rsidR="0062477D" w:rsidRPr="0074454C">
        <w:rPr>
          <w:rFonts w:eastAsiaTheme="majorEastAsia"/>
        </w:rPr>
        <w:t>1</w:t>
      </w:r>
      <w:r w:rsidR="0074454C">
        <w:rPr>
          <w:rFonts w:eastAsiaTheme="majorEastAsia"/>
        </w:rPr>
        <w:t xml:space="preserve"> gene models</w:t>
      </w:r>
      <w:r w:rsidR="003F61D9" w:rsidRPr="0074454C">
        <w:rPr>
          <w:rFonts w:eastAsiaTheme="majorEastAsia"/>
        </w:rPr>
        <w:t xml:space="preserve"> that were</w:t>
      </w:r>
      <w:r w:rsidR="0062477D" w:rsidRPr="0074454C">
        <w:rPr>
          <w:rFonts w:eastAsiaTheme="majorEastAsia"/>
        </w:rPr>
        <w:t xml:space="preserve"> </w:t>
      </w:r>
      <w:r w:rsidR="003F61D9" w:rsidRPr="0074454C">
        <w:rPr>
          <w:rFonts w:eastAsiaTheme="majorEastAsia"/>
        </w:rPr>
        <w:t xml:space="preserve">split </w:t>
      </w:r>
      <w:r w:rsidR="0062477D" w:rsidRPr="0074454C">
        <w:rPr>
          <w:rFonts w:eastAsiaTheme="majorEastAsia"/>
        </w:rPr>
        <w:t xml:space="preserve">in </w:t>
      </w:r>
      <w:r w:rsidR="00E97A7B" w:rsidRPr="0074454C">
        <w:rPr>
          <w:rFonts w:eastAsiaTheme="majorEastAsia"/>
        </w:rPr>
        <w:t>version-2</w:t>
      </w:r>
      <w:r w:rsidR="0062477D" w:rsidRPr="0074454C">
        <w:rPr>
          <w:rFonts w:eastAsiaTheme="majorEastAsia"/>
        </w:rPr>
        <w:t>. PCR amplicon</w:t>
      </w:r>
      <w:r w:rsidR="003F61D9" w:rsidRPr="0074454C">
        <w:rPr>
          <w:rFonts w:eastAsiaTheme="majorEastAsia"/>
        </w:rPr>
        <w:t>s</w:t>
      </w:r>
      <w:r w:rsidR="0062477D" w:rsidRPr="0074454C">
        <w:rPr>
          <w:rFonts w:eastAsiaTheme="majorEastAsia"/>
        </w:rPr>
        <w:t xml:space="preserve"> A and B were designed to </w:t>
      </w:r>
      <w:r w:rsidR="003F61D9" w:rsidRPr="0074454C">
        <w:rPr>
          <w:rFonts w:eastAsiaTheme="majorEastAsia"/>
        </w:rPr>
        <w:t xml:space="preserve">target </w:t>
      </w:r>
      <w:proofErr w:type="spellStart"/>
      <w:r w:rsidR="003F61D9" w:rsidRPr="0074454C">
        <w:rPr>
          <w:rFonts w:eastAsiaTheme="majorEastAsia"/>
        </w:rPr>
        <w:t>cDNA</w:t>
      </w:r>
      <w:proofErr w:type="spellEnd"/>
      <w:r w:rsidR="003F61D9" w:rsidRPr="0074454C">
        <w:rPr>
          <w:rFonts w:eastAsiaTheme="majorEastAsia"/>
        </w:rPr>
        <w:t xml:space="preserve"> sequences common to</w:t>
      </w:r>
      <w:r w:rsidR="0062477D" w:rsidRPr="0074454C">
        <w:rPr>
          <w:rFonts w:eastAsiaTheme="majorEastAsia"/>
        </w:rPr>
        <w:t xml:space="preserve"> both annotations, while amplicon C spann</w:t>
      </w:r>
      <w:r w:rsidR="003F61D9" w:rsidRPr="0074454C">
        <w:rPr>
          <w:rFonts w:eastAsiaTheme="majorEastAsia"/>
        </w:rPr>
        <w:t>ed</w:t>
      </w:r>
      <w:r w:rsidR="0062477D" w:rsidRPr="0074454C">
        <w:rPr>
          <w:rFonts w:eastAsiaTheme="majorEastAsia"/>
        </w:rPr>
        <w:t xml:space="preserve"> </w:t>
      </w:r>
      <w:r w:rsidR="003F61D9" w:rsidRPr="0074454C">
        <w:rPr>
          <w:rFonts w:eastAsiaTheme="majorEastAsia"/>
        </w:rPr>
        <w:t xml:space="preserve">a </w:t>
      </w:r>
      <w:r w:rsidR="0062477D" w:rsidRPr="0074454C">
        <w:rPr>
          <w:rFonts w:eastAsiaTheme="majorEastAsia"/>
        </w:rPr>
        <w:t>region predicted</w:t>
      </w:r>
      <w:r w:rsidR="003F61D9" w:rsidRPr="0074454C">
        <w:rPr>
          <w:rFonts w:eastAsiaTheme="majorEastAsia"/>
        </w:rPr>
        <w:t xml:space="preserve"> as intergenic</w:t>
      </w:r>
      <w:r w:rsidR="0062477D" w:rsidRPr="0074454C">
        <w:rPr>
          <w:rFonts w:eastAsiaTheme="majorEastAsia"/>
        </w:rPr>
        <w:t xml:space="preserve"> in </w:t>
      </w:r>
      <w:r w:rsidR="00357495" w:rsidRPr="0074454C">
        <w:rPr>
          <w:rFonts w:eastAsiaTheme="majorEastAsia"/>
        </w:rPr>
        <w:t>version-2</w:t>
      </w:r>
      <w:r w:rsidR="0062477D" w:rsidRPr="0074454C">
        <w:rPr>
          <w:rFonts w:eastAsiaTheme="majorEastAsia"/>
        </w:rPr>
        <w:t xml:space="preserve">. </w:t>
      </w:r>
      <w:proofErr w:type="spellStart"/>
      <w:proofErr w:type="gramStart"/>
      <w:r w:rsidR="00B216EC" w:rsidRPr="0074454C">
        <w:rPr>
          <w:rFonts w:eastAsiaTheme="majorEastAsia"/>
        </w:rPr>
        <w:t>gDNA</w:t>
      </w:r>
      <w:proofErr w:type="spellEnd"/>
      <w:proofErr w:type="gramEnd"/>
      <w:r w:rsidR="00B216EC" w:rsidRPr="0074454C">
        <w:rPr>
          <w:rFonts w:eastAsiaTheme="majorEastAsia"/>
        </w:rPr>
        <w:t xml:space="preserve">, genomic DNA; </w:t>
      </w:r>
      <w:proofErr w:type="spellStart"/>
      <w:r w:rsidR="00B216EC" w:rsidRPr="0074454C">
        <w:rPr>
          <w:rFonts w:eastAsiaTheme="majorEastAsia"/>
        </w:rPr>
        <w:t>cDNA</w:t>
      </w:r>
      <w:proofErr w:type="spellEnd"/>
      <w:r w:rsidR="00B216EC" w:rsidRPr="0074454C">
        <w:rPr>
          <w:rFonts w:eastAsiaTheme="majorEastAsia"/>
        </w:rPr>
        <w:t>, complementary DNA, RT-, reverse transcription reaction without reverse transcriptase.</w:t>
      </w:r>
      <w:r w:rsidR="00B216EC" w:rsidRPr="0074454C">
        <w:rPr>
          <w:rFonts w:eastAsiaTheme="majorEastAsia" w:cstheme="majorBidi"/>
          <w:b/>
          <w:bCs/>
          <w:color w:val="000000" w:themeColor="text1"/>
          <w:szCs w:val="26"/>
        </w:rPr>
        <w:t xml:space="preserve"> </w:t>
      </w:r>
      <w:r w:rsidR="0062477D" w:rsidRPr="0074454C">
        <w:rPr>
          <w:rFonts w:eastAsiaTheme="majorEastAsia" w:cstheme="majorBidi"/>
          <w:b/>
          <w:bCs/>
          <w:color w:val="000000" w:themeColor="text1"/>
          <w:szCs w:val="26"/>
        </w:rPr>
        <w:t>(B)</w:t>
      </w:r>
      <w:r w:rsidR="0062477D" w:rsidRPr="0074454C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r w:rsidR="00B216EC" w:rsidRPr="0074454C">
        <w:rPr>
          <w:rFonts w:eastAsiaTheme="majorEastAsia" w:cstheme="majorBidi"/>
          <w:bCs/>
          <w:color w:val="000000" w:themeColor="text1"/>
          <w:szCs w:val="26"/>
        </w:rPr>
        <w:t>Additional cases tested using strategy described in (A) where only amplicon C was tested.</w:t>
      </w:r>
      <w:r w:rsidR="0062477D" w:rsidRPr="00757F0F">
        <w:rPr>
          <w:rFonts w:eastAsiaTheme="majorEastAsia" w:cstheme="majorBidi"/>
          <w:bCs/>
          <w:color w:val="000000" w:themeColor="text1"/>
          <w:szCs w:val="26"/>
        </w:rPr>
        <w:t xml:space="preserve"> </w:t>
      </w:r>
    </w:p>
    <w:p w14:paraId="2CC2ABC3" w14:textId="6F53431B" w:rsidR="00417104" w:rsidRDefault="00417104">
      <w:pPr>
        <w:suppressAutoHyphens w:val="0"/>
        <w:spacing w:line="240" w:lineRule="auto"/>
        <w:ind w:firstLine="0"/>
      </w:pPr>
      <w:r>
        <w:br w:type="page"/>
      </w:r>
    </w:p>
    <w:p w14:paraId="4CB73C56" w14:textId="60D37C7F" w:rsidR="00EA32CC" w:rsidRDefault="00021FD6" w:rsidP="00417104">
      <w:pPr>
        <w:pStyle w:val="Heading2"/>
        <w:jc w:val="center"/>
      </w:pPr>
      <w:r>
        <w:rPr>
          <w:noProof/>
        </w:rPr>
        <w:drawing>
          <wp:inline distT="0" distB="0" distL="0" distR="0" wp14:anchorId="2C5BF52C" wp14:editId="52A1ADAA">
            <wp:extent cx="2806700" cy="19177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_v2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E058" w14:textId="68D3B649" w:rsidR="002A1BFA" w:rsidRDefault="0005469A" w:rsidP="002A1BFA">
      <w:pPr>
        <w:pStyle w:val="Heading2"/>
      </w:pPr>
      <w:proofErr w:type="gramStart"/>
      <w:r>
        <w:t>Fig</w:t>
      </w:r>
      <w:r w:rsidR="002A1BFA" w:rsidRPr="0062477D">
        <w:t xml:space="preserve"> </w:t>
      </w:r>
      <w:r w:rsidR="0009405C">
        <w:t>E</w:t>
      </w:r>
      <w:r w:rsidR="002A1BFA">
        <w:t xml:space="preserve"> |</w:t>
      </w:r>
      <w:r w:rsidR="002A1BFA" w:rsidRPr="0062477D">
        <w:t xml:space="preserve"> </w:t>
      </w:r>
      <w:r w:rsidR="002A1BFA">
        <w:t>Orthologs with five other Brassicaceae based on version-1</w:t>
      </w:r>
      <w:r w:rsidR="002A1BFA" w:rsidRPr="0062477D">
        <w:t>.</w:t>
      </w:r>
      <w:proofErr w:type="gramEnd"/>
      <w:r w:rsidR="002A1BFA" w:rsidRPr="0062477D">
        <w:t xml:space="preserve"> </w:t>
      </w:r>
    </w:p>
    <w:p w14:paraId="0C5AF334" w14:textId="77777777" w:rsidR="00761FDB" w:rsidRDefault="00761FDB" w:rsidP="00761FDB"/>
    <w:p w14:paraId="1830B915" w14:textId="20390E08" w:rsidR="00761FDB" w:rsidRDefault="00761FDB">
      <w:pPr>
        <w:suppressAutoHyphens w:val="0"/>
        <w:spacing w:line="240" w:lineRule="auto"/>
        <w:ind w:firstLine="0"/>
      </w:pPr>
      <w:r>
        <w:br w:type="page"/>
      </w:r>
    </w:p>
    <w:p w14:paraId="60E9252E" w14:textId="70722603" w:rsidR="00761FDB" w:rsidRPr="00AB5801" w:rsidRDefault="00761FDB" w:rsidP="00761FDB">
      <w:pPr>
        <w:suppressAutoHyphens w:val="0"/>
        <w:spacing w:line="24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1" layoutInCell="1" allowOverlap="1" wp14:anchorId="35D4D85F" wp14:editId="417D953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73700" cy="20574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 v2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6B4449EC" w14:textId="65942691" w:rsidR="00761FDB" w:rsidRDefault="00761FDB" w:rsidP="00761FDB">
      <w:pPr>
        <w:pStyle w:val="Heading2"/>
      </w:pPr>
      <w:r>
        <w:t xml:space="preserve">Fig </w:t>
      </w:r>
      <w:r w:rsidR="0009405C">
        <w:t>F</w:t>
      </w:r>
      <w:bookmarkStart w:id="0" w:name="_GoBack"/>
      <w:bookmarkEnd w:id="0"/>
      <w:r w:rsidRPr="00AF20EC">
        <w:t xml:space="preserve"> | </w:t>
      </w:r>
      <w:r>
        <w:t>Genome space comparison between version-1 and version-2 annotation</w:t>
      </w:r>
      <w:r w:rsidRPr="00AF20EC">
        <w:t>.</w:t>
      </w:r>
      <w:r>
        <w:t xml:space="preserve"> </w:t>
      </w:r>
    </w:p>
    <w:p w14:paraId="47DC139C" w14:textId="77777777" w:rsidR="00761FDB" w:rsidRPr="00761FDB" w:rsidRDefault="00761FDB" w:rsidP="00761FDB"/>
    <w:p w14:paraId="0526789D" w14:textId="77777777" w:rsidR="002E643E" w:rsidRDefault="002E643E" w:rsidP="00367574"/>
    <w:p w14:paraId="394B8A82" w14:textId="24AF1CE3" w:rsidR="003869FB" w:rsidRPr="00D52CA4" w:rsidRDefault="003869FB" w:rsidP="00D52CA4"/>
    <w:sectPr w:rsidR="003869FB" w:rsidRPr="00D52CA4" w:rsidSect="005514BD">
      <w:pgSz w:w="11900" w:h="16840"/>
      <w:pgMar w:top="1440" w:right="1268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654E6C" w14:textId="77777777" w:rsidR="0070605A" w:rsidRDefault="0070605A" w:rsidP="00A65A4E">
      <w:pPr>
        <w:spacing w:line="240" w:lineRule="auto"/>
      </w:pPr>
      <w:r>
        <w:separator/>
      </w:r>
    </w:p>
  </w:endnote>
  <w:endnote w:type="continuationSeparator" w:id="0">
    <w:p w14:paraId="77C65FB0" w14:textId="77777777" w:rsidR="0070605A" w:rsidRDefault="0070605A" w:rsidP="00A65A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87139A" w14:textId="77777777" w:rsidR="0070605A" w:rsidRDefault="0070605A" w:rsidP="00A65A4E">
      <w:pPr>
        <w:spacing w:line="240" w:lineRule="auto"/>
      </w:pPr>
      <w:r>
        <w:separator/>
      </w:r>
    </w:p>
  </w:footnote>
  <w:footnote w:type="continuationSeparator" w:id="0">
    <w:p w14:paraId="62A4C563" w14:textId="77777777" w:rsidR="0070605A" w:rsidRDefault="0070605A" w:rsidP="00A65A4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E257F"/>
    <w:multiLevelType w:val="hybridMultilevel"/>
    <w:tmpl w:val="E91218D0"/>
    <w:lvl w:ilvl="0" w:tplc="349E1D2E">
      <w:start w:val="1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B8B0890"/>
    <w:multiLevelType w:val="hybridMultilevel"/>
    <w:tmpl w:val="D5A47994"/>
    <w:lvl w:ilvl="0" w:tplc="A6BACCEA">
      <w:start w:val="1"/>
      <w:numFmt w:val="upperLetter"/>
      <w:lvlText w:val="(%1)"/>
      <w:lvlJc w:val="left"/>
      <w:pPr>
        <w:ind w:left="720" w:hanging="360"/>
      </w:pPr>
      <w:rPr>
        <w:rFonts w:eastAsiaTheme="maj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 w:grammar="clean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A13"/>
    <w:rsid w:val="000041AB"/>
    <w:rsid w:val="00012FD7"/>
    <w:rsid w:val="00015296"/>
    <w:rsid w:val="00020E84"/>
    <w:rsid w:val="00021FD6"/>
    <w:rsid w:val="00022702"/>
    <w:rsid w:val="00022DEB"/>
    <w:rsid w:val="00027E2D"/>
    <w:rsid w:val="000414DA"/>
    <w:rsid w:val="00044B8E"/>
    <w:rsid w:val="00045B75"/>
    <w:rsid w:val="0005469A"/>
    <w:rsid w:val="00055649"/>
    <w:rsid w:val="00061D63"/>
    <w:rsid w:val="0006499C"/>
    <w:rsid w:val="00070473"/>
    <w:rsid w:val="00073939"/>
    <w:rsid w:val="00073E28"/>
    <w:rsid w:val="00074449"/>
    <w:rsid w:val="00082945"/>
    <w:rsid w:val="000935DA"/>
    <w:rsid w:val="0009405C"/>
    <w:rsid w:val="000A0196"/>
    <w:rsid w:val="000A52DA"/>
    <w:rsid w:val="000B7A85"/>
    <w:rsid w:val="000C0D70"/>
    <w:rsid w:val="000C3786"/>
    <w:rsid w:val="000C4690"/>
    <w:rsid w:val="000D1CC2"/>
    <w:rsid w:val="000D3CAB"/>
    <w:rsid w:val="000D498B"/>
    <w:rsid w:val="000D7B8A"/>
    <w:rsid w:val="000E63A0"/>
    <w:rsid w:val="000E6D5B"/>
    <w:rsid w:val="000F04F9"/>
    <w:rsid w:val="000F07CB"/>
    <w:rsid w:val="000F1599"/>
    <w:rsid w:val="000F5972"/>
    <w:rsid w:val="000F64CD"/>
    <w:rsid w:val="00100935"/>
    <w:rsid w:val="00102B79"/>
    <w:rsid w:val="00105C91"/>
    <w:rsid w:val="00124824"/>
    <w:rsid w:val="00125A5E"/>
    <w:rsid w:val="00132182"/>
    <w:rsid w:val="00134A72"/>
    <w:rsid w:val="00143739"/>
    <w:rsid w:val="00151D4F"/>
    <w:rsid w:val="00152D06"/>
    <w:rsid w:val="00152DA6"/>
    <w:rsid w:val="00155D82"/>
    <w:rsid w:val="00164135"/>
    <w:rsid w:val="001656DE"/>
    <w:rsid w:val="00165A87"/>
    <w:rsid w:val="00166984"/>
    <w:rsid w:val="00171ED9"/>
    <w:rsid w:val="0017527E"/>
    <w:rsid w:val="0018643B"/>
    <w:rsid w:val="0019503F"/>
    <w:rsid w:val="00196F44"/>
    <w:rsid w:val="001A2DC0"/>
    <w:rsid w:val="001A3832"/>
    <w:rsid w:val="001A65C6"/>
    <w:rsid w:val="001B4571"/>
    <w:rsid w:val="001D0074"/>
    <w:rsid w:val="001D394A"/>
    <w:rsid w:val="001D6D31"/>
    <w:rsid w:val="001E722A"/>
    <w:rsid w:val="00222BA2"/>
    <w:rsid w:val="00227DE3"/>
    <w:rsid w:val="002308AF"/>
    <w:rsid w:val="00230A01"/>
    <w:rsid w:val="00232B86"/>
    <w:rsid w:val="00232E3C"/>
    <w:rsid w:val="00233A69"/>
    <w:rsid w:val="0023547A"/>
    <w:rsid w:val="0023703F"/>
    <w:rsid w:val="00237A28"/>
    <w:rsid w:val="00241AD7"/>
    <w:rsid w:val="00244203"/>
    <w:rsid w:val="0025012C"/>
    <w:rsid w:val="0025502D"/>
    <w:rsid w:val="00260A7E"/>
    <w:rsid w:val="00274A9E"/>
    <w:rsid w:val="00282E42"/>
    <w:rsid w:val="00291654"/>
    <w:rsid w:val="002920B9"/>
    <w:rsid w:val="002A1B90"/>
    <w:rsid w:val="002A1BFA"/>
    <w:rsid w:val="002B0672"/>
    <w:rsid w:val="002B220C"/>
    <w:rsid w:val="002B2C4E"/>
    <w:rsid w:val="002D1C5B"/>
    <w:rsid w:val="002E34F5"/>
    <w:rsid w:val="002E643E"/>
    <w:rsid w:val="002F2BA3"/>
    <w:rsid w:val="00302619"/>
    <w:rsid w:val="00303ED1"/>
    <w:rsid w:val="00304F31"/>
    <w:rsid w:val="003070B9"/>
    <w:rsid w:val="00313611"/>
    <w:rsid w:val="00313D91"/>
    <w:rsid w:val="00314C75"/>
    <w:rsid w:val="0033096A"/>
    <w:rsid w:val="00341E15"/>
    <w:rsid w:val="0034225B"/>
    <w:rsid w:val="0034342F"/>
    <w:rsid w:val="00350653"/>
    <w:rsid w:val="00355DFA"/>
    <w:rsid w:val="00356B33"/>
    <w:rsid w:val="00357495"/>
    <w:rsid w:val="00364D4A"/>
    <w:rsid w:val="00366E77"/>
    <w:rsid w:val="00367574"/>
    <w:rsid w:val="00373609"/>
    <w:rsid w:val="003846A1"/>
    <w:rsid w:val="003869FB"/>
    <w:rsid w:val="003952A5"/>
    <w:rsid w:val="003977D1"/>
    <w:rsid w:val="003A6B31"/>
    <w:rsid w:val="003B42FC"/>
    <w:rsid w:val="003C78BA"/>
    <w:rsid w:val="003D1850"/>
    <w:rsid w:val="003D20E3"/>
    <w:rsid w:val="003D275E"/>
    <w:rsid w:val="003D7B43"/>
    <w:rsid w:val="003E49A4"/>
    <w:rsid w:val="003F2255"/>
    <w:rsid w:val="003F61D9"/>
    <w:rsid w:val="004154DC"/>
    <w:rsid w:val="00417104"/>
    <w:rsid w:val="00425C8F"/>
    <w:rsid w:val="004268AD"/>
    <w:rsid w:val="0043387D"/>
    <w:rsid w:val="0044066B"/>
    <w:rsid w:val="004532C5"/>
    <w:rsid w:val="00454E1F"/>
    <w:rsid w:val="00463D80"/>
    <w:rsid w:val="00475C76"/>
    <w:rsid w:val="004845CD"/>
    <w:rsid w:val="00490BE7"/>
    <w:rsid w:val="004B188A"/>
    <w:rsid w:val="004B3D92"/>
    <w:rsid w:val="004C4897"/>
    <w:rsid w:val="004C757F"/>
    <w:rsid w:val="004D4C4D"/>
    <w:rsid w:val="004E09EC"/>
    <w:rsid w:val="004F23EE"/>
    <w:rsid w:val="004F5FAD"/>
    <w:rsid w:val="00500FFE"/>
    <w:rsid w:val="005029DD"/>
    <w:rsid w:val="005069F2"/>
    <w:rsid w:val="00514AF8"/>
    <w:rsid w:val="005200C0"/>
    <w:rsid w:val="00520A62"/>
    <w:rsid w:val="00525867"/>
    <w:rsid w:val="0052711F"/>
    <w:rsid w:val="0053035C"/>
    <w:rsid w:val="00534731"/>
    <w:rsid w:val="0053558A"/>
    <w:rsid w:val="00541E82"/>
    <w:rsid w:val="005458F3"/>
    <w:rsid w:val="005469CA"/>
    <w:rsid w:val="00546C75"/>
    <w:rsid w:val="005514BD"/>
    <w:rsid w:val="0055418F"/>
    <w:rsid w:val="005607D0"/>
    <w:rsid w:val="0056136C"/>
    <w:rsid w:val="005621CD"/>
    <w:rsid w:val="00562DFF"/>
    <w:rsid w:val="005761BB"/>
    <w:rsid w:val="0058025E"/>
    <w:rsid w:val="00584234"/>
    <w:rsid w:val="00585967"/>
    <w:rsid w:val="005945A2"/>
    <w:rsid w:val="0059477A"/>
    <w:rsid w:val="005B4AEA"/>
    <w:rsid w:val="005C1E0A"/>
    <w:rsid w:val="005C4892"/>
    <w:rsid w:val="005C607B"/>
    <w:rsid w:val="005D0A6A"/>
    <w:rsid w:val="005D565C"/>
    <w:rsid w:val="005E1725"/>
    <w:rsid w:val="005E2383"/>
    <w:rsid w:val="005F6E6F"/>
    <w:rsid w:val="005F7747"/>
    <w:rsid w:val="0060009F"/>
    <w:rsid w:val="00610556"/>
    <w:rsid w:val="0061416F"/>
    <w:rsid w:val="00614B7B"/>
    <w:rsid w:val="006219CE"/>
    <w:rsid w:val="0062477D"/>
    <w:rsid w:val="00625AE6"/>
    <w:rsid w:val="0062766D"/>
    <w:rsid w:val="00632D86"/>
    <w:rsid w:val="006351CA"/>
    <w:rsid w:val="00654C17"/>
    <w:rsid w:val="00656509"/>
    <w:rsid w:val="0066128F"/>
    <w:rsid w:val="00681867"/>
    <w:rsid w:val="00682A84"/>
    <w:rsid w:val="00687839"/>
    <w:rsid w:val="006878D2"/>
    <w:rsid w:val="00691A54"/>
    <w:rsid w:val="00695AD0"/>
    <w:rsid w:val="006A0D80"/>
    <w:rsid w:val="006A30FC"/>
    <w:rsid w:val="006A5B81"/>
    <w:rsid w:val="006B562C"/>
    <w:rsid w:val="006C5E77"/>
    <w:rsid w:val="006D2C24"/>
    <w:rsid w:val="006E1F6C"/>
    <w:rsid w:val="006E354B"/>
    <w:rsid w:val="006E491D"/>
    <w:rsid w:val="006F3243"/>
    <w:rsid w:val="006F46B7"/>
    <w:rsid w:val="00700917"/>
    <w:rsid w:val="0070605A"/>
    <w:rsid w:val="00706E38"/>
    <w:rsid w:val="00713674"/>
    <w:rsid w:val="007250A4"/>
    <w:rsid w:val="00735B2F"/>
    <w:rsid w:val="00736D9C"/>
    <w:rsid w:val="0073721F"/>
    <w:rsid w:val="00743C58"/>
    <w:rsid w:val="00743D5B"/>
    <w:rsid w:val="0074401E"/>
    <w:rsid w:val="0074454C"/>
    <w:rsid w:val="00752B3B"/>
    <w:rsid w:val="00755F2E"/>
    <w:rsid w:val="007570D9"/>
    <w:rsid w:val="00757F0F"/>
    <w:rsid w:val="00761FDB"/>
    <w:rsid w:val="007626CB"/>
    <w:rsid w:val="00767A04"/>
    <w:rsid w:val="0077441E"/>
    <w:rsid w:val="007809C5"/>
    <w:rsid w:val="00791F3E"/>
    <w:rsid w:val="00793765"/>
    <w:rsid w:val="0079674E"/>
    <w:rsid w:val="007A0546"/>
    <w:rsid w:val="007A5157"/>
    <w:rsid w:val="007B70BE"/>
    <w:rsid w:val="007C1E41"/>
    <w:rsid w:val="007C6101"/>
    <w:rsid w:val="007C78B8"/>
    <w:rsid w:val="007D4ED7"/>
    <w:rsid w:val="007D5B57"/>
    <w:rsid w:val="007D5E9A"/>
    <w:rsid w:val="007F3AF9"/>
    <w:rsid w:val="007F3DA4"/>
    <w:rsid w:val="007F77B7"/>
    <w:rsid w:val="00801D49"/>
    <w:rsid w:val="00807AF4"/>
    <w:rsid w:val="008114AF"/>
    <w:rsid w:val="00811520"/>
    <w:rsid w:val="00811AD7"/>
    <w:rsid w:val="00816ED5"/>
    <w:rsid w:val="00821E6A"/>
    <w:rsid w:val="00822A58"/>
    <w:rsid w:val="008238F4"/>
    <w:rsid w:val="0082614F"/>
    <w:rsid w:val="0083294C"/>
    <w:rsid w:val="00834B07"/>
    <w:rsid w:val="00840C5F"/>
    <w:rsid w:val="00841573"/>
    <w:rsid w:val="0084160A"/>
    <w:rsid w:val="00842E61"/>
    <w:rsid w:val="008475F8"/>
    <w:rsid w:val="00847699"/>
    <w:rsid w:val="00847A98"/>
    <w:rsid w:val="00854024"/>
    <w:rsid w:val="0085563E"/>
    <w:rsid w:val="008658F2"/>
    <w:rsid w:val="00865D56"/>
    <w:rsid w:val="00867DFD"/>
    <w:rsid w:val="00874CE1"/>
    <w:rsid w:val="00882077"/>
    <w:rsid w:val="00883250"/>
    <w:rsid w:val="008861BB"/>
    <w:rsid w:val="008924E7"/>
    <w:rsid w:val="0089319A"/>
    <w:rsid w:val="008A27CF"/>
    <w:rsid w:val="008A490D"/>
    <w:rsid w:val="008C173D"/>
    <w:rsid w:val="008D03EC"/>
    <w:rsid w:val="008D5B49"/>
    <w:rsid w:val="008F0DFE"/>
    <w:rsid w:val="008F3436"/>
    <w:rsid w:val="008F5F2C"/>
    <w:rsid w:val="008F6D7D"/>
    <w:rsid w:val="00901C1D"/>
    <w:rsid w:val="00902266"/>
    <w:rsid w:val="009030AF"/>
    <w:rsid w:val="00907F8E"/>
    <w:rsid w:val="00933E99"/>
    <w:rsid w:val="009442ED"/>
    <w:rsid w:val="00956E23"/>
    <w:rsid w:val="009717A0"/>
    <w:rsid w:val="0097303D"/>
    <w:rsid w:val="00975022"/>
    <w:rsid w:val="009751BC"/>
    <w:rsid w:val="00977628"/>
    <w:rsid w:val="00982E99"/>
    <w:rsid w:val="00991431"/>
    <w:rsid w:val="009923DB"/>
    <w:rsid w:val="00993EEA"/>
    <w:rsid w:val="009A01F1"/>
    <w:rsid w:val="009A17ED"/>
    <w:rsid w:val="009A4E83"/>
    <w:rsid w:val="009B2057"/>
    <w:rsid w:val="009B6BD1"/>
    <w:rsid w:val="009B76BD"/>
    <w:rsid w:val="009C1525"/>
    <w:rsid w:val="009C5515"/>
    <w:rsid w:val="009D3C57"/>
    <w:rsid w:val="009E1BA7"/>
    <w:rsid w:val="009E32A1"/>
    <w:rsid w:val="009E4D2C"/>
    <w:rsid w:val="009F34AA"/>
    <w:rsid w:val="009F5EA5"/>
    <w:rsid w:val="00A1232E"/>
    <w:rsid w:val="00A1427D"/>
    <w:rsid w:val="00A15F00"/>
    <w:rsid w:val="00A17685"/>
    <w:rsid w:val="00A176F1"/>
    <w:rsid w:val="00A17C22"/>
    <w:rsid w:val="00A36283"/>
    <w:rsid w:val="00A367D3"/>
    <w:rsid w:val="00A4286E"/>
    <w:rsid w:val="00A43029"/>
    <w:rsid w:val="00A62CFA"/>
    <w:rsid w:val="00A62DAA"/>
    <w:rsid w:val="00A65A4E"/>
    <w:rsid w:val="00A72A40"/>
    <w:rsid w:val="00AA1A4C"/>
    <w:rsid w:val="00AA2429"/>
    <w:rsid w:val="00AA24C1"/>
    <w:rsid w:val="00AB4818"/>
    <w:rsid w:val="00AB5801"/>
    <w:rsid w:val="00AB5BCA"/>
    <w:rsid w:val="00AD44A1"/>
    <w:rsid w:val="00AD7444"/>
    <w:rsid w:val="00AE0D24"/>
    <w:rsid w:val="00AE3119"/>
    <w:rsid w:val="00AF20EC"/>
    <w:rsid w:val="00AF6F2B"/>
    <w:rsid w:val="00B00CBA"/>
    <w:rsid w:val="00B137F6"/>
    <w:rsid w:val="00B16A7B"/>
    <w:rsid w:val="00B214E6"/>
    <w:rsid w:val="00B216EC"/>
    <w:rsid w:val="00B228AF"/>
    <w:rsid w:val="00B302C2"/>
    <w:rsid w:val="00B3352E"/>
    <w:rsid w:val="00B338AC"/>
    <w:rsid w:val="00B361DF"/>
    <w:rsid w:val="00B37559"/>
    <w:rsid w:val="00B456C7"/>
    <w:rsid w:val="00B4606E"/>
    <w:rsid w:val="00B469A5"/>
    <w:rsid w:val="00B50259"/>
    <w:rsid w:val="00B5492C"/>
    <w:rsid w:val="00B739FF"/>
    <w:rsid w:val="00B77C9C"/>
    <w:rsid w:val="00B85A78"/>
    <w:rsid w:val="00B90A23"/>
    <w:rsid w:val="00B92750"/>
    <w:rsid w:val="00BA4471"/>
    <w:rsid w:val="00BB1B55"/>
    <w:rsid w:val="00BB329C"/>
    <w:rsid w:val="00BD794A"/>
    <w:rsid w:val="00BE5CEF"/>
    <w:rsid w:val="00BE6093"/>
    <w:rsid w:val="00BF1595"/>
    <w:rsid w:val="00BF5BE7"/>
    <w:rsid w:val="00C06A53"/>
    <w:rsid w:val="00C1146A"/>
    <w:rsid w:val="00C15561"/>
    <w:rsid w:val="00C3124D"/>
    <w:rsid w:val="00C43549"/>
    <w:rsid w:val="00C43CC3"/>
    <w:rsid w:val="00C46F35"/>
    <w:rsid w:val="00C503B4"/>
    <w:rsid w:val="00C51BBA"/>
    <w:rsid w:val="00C5528B"/>
    <w:rsid w:val="00C60A13"/>
    <w:rsid w:val="00C77AB8"/>
    <w:rsid w:val="00C80007"/>
    <w:rsid w:val="00C80520"/>
    <w:rsid w:val="00C85645"/>
    <w:rsid w:val="00C91804"/>
    <w:rsid w:val="00C9291A"/>
    <w:rsid w:val="00C946D3"/>
    <w:rsid w:val="00C97E3C"/>
    <w:rsid w:val="00CA0B6D"/>
    <w:rsid w:val="00CC651E"/>
    <w:rsid w:val="00CC768F"/>
    <w:rsid w:val="00CC7C38"/>
    <w:rsid w:val="00CD150E"/>
    <w:rsid w:val="00CD1B62"/>
    <w:rsid w:val="00CD4F53"/>
    <w:rsid w:val="00CD6FEC"/>
    <w:rsid w:val="00CE0D32"/>
    <w:rsid w:val="00CE5A38"/>
    <w:rsid w:val="00CE6919"/>
    <w:rsid w:val="00CF0523"/>
    <w:rsid w:val="00CF0952"/>
    <w:rsid w:val="00D0304C"/>
    <w:rsid w:val="00D17385"/>
    <w:rsid w:val="00D348A8"/>
    <w:rsid w:val="00D36452"/>
    <w:rsid w:val="00D4065B"/>
    <w:rsid w:val="00D40A8B"/>
    <w:rsid w:val="00D45E05"/>
    <w:rsid w:val="00D51937"/>
    <w:rsid w:val="00D52CA4"/>
    <w:rsid w:val="00D72A13"/>
    <w:rsid w:val="00D73498"/>
    <w:rsid w:val="00D75E55"/>
    <w:rsid w:val="00D76E13"/>
    <w:rsid w:val="00D92071"/>
    <w:rsid w:val="00D93F01"/>
    <w:rsid w:val="00DA01B2"/>
    <w:rsid w:val="00DA3579"/>
    <w:rsid w:val="00DA72FA"/>
    <w:rsid w:val="00DC5A96"/>
    <w:rsid w:val="00DD53F6"/>
    <w:rsid w:val="00DD58D8"/>
    <w:rsid w:val="00DD628B"/>
    <w:rsid w:val="00DD7271"/>
    <w:rsid w:val="00DE01A7"/>
    <w:rsid w:val="00DE450F"/>
    <w:rsid w:val="00DE5D2B"/>
    <w:rsid w:val="00DE6114"/>
    <w:rsid w:val="00DF14BF"/>
    <w:rsid w:val="00DF35CD"/>
    <w:rsid w:val="00E015EE"/>
    <w:rsid w:val="00E13724"/>
    <w:rsid w:val="00E1413D"/>
    <w:rsid w:val="00E14BDD"/>
    <w:rsid w:val="00E152EA"/>
    <w:rsid w:val="00E23C16"/>
    <w:rsid w:val="00E24C5D"/>
    <w:rsid w:val="00E31A86"/>
    <w:rsid w:val="00E32B41"/>
    <w:rsid w:val="00E34A7B"/>
    <w:rsid w:val="00E3561A"/>
    <w:rsid w:val="00E40CC8"/>
    <w:rsid w:val="00E44064"/>
    <w:rsid w:val="00E56AEA"/>
    <w:rsid w:val="00E60AE9"/>
    <w:rsid w:val="00E70538"/>
    <w:rsid w:val="00E705F5"/>
    <w:rsid w:val="00E73031"/>
    <w:rsid w:val="00E73CCB"/>
    <w:rsid w:val="00E73D1B"/>
    <w:rsid w:val="00E7467F"/>
    <w:rsid w:val="00E76831"/>
    <w:rsid w:val="00E772C7"/>
    <w:rsid w:val="00E80F1A"/>
    <w:rsid w:val="00E829C1"/>
    <w:rsid w:val="00E8417E"/>
    <w:rsid w:val="00E85836"/>
    <w:rsid w:val="00E97341"/>
    <w:rsid w:val="00E97A7B"/>
    <w:rsid w:val="00EA005F"/>
    <w:rsid w:val="00EA32CC"/>
    <w:rsid w:val="00EA56DE"/>
    <w:rsid w:val="00EA6A28"/>
    <w:rsid w:val="00EB044E"/>
    <w:rsid w:val="00EB5B9D"/>
    <w:rsid w:val="00EB5C58"/>
    <w:rsid w:val="00EC2265"/>
    <w:rsid w:val="00EC7CF0"/>
    <w:rsid w:val="00ED3147"/>
    <w:rsid w:val="00EE350E"/>
    <w:rsid w:val="00F00094"/>
    <w:rsid w:val="00F00677"/>
    <w:rsid w:val="00F07504"/>
    <w:rsid w:val="00F153A7"/>
    <w:rsid w:val="00F15DA2"/>
    <w:rsid w:val="00F15E03"/>
    <w:rsid w:val="00F24353"/>
    <w:rsid w:val="00F25F80"/>
    <w:rsid w:val="00F2779B"/>
    <w:rsid w:val="00F30CE1"/>
    <w:rsid w:val="00F3556A"/>
    <w:rsid w:val="00F61996"/>
    <w:rsid w:val="00F66363"/>
    <w:rsid w:val="00F71AF1"/>
    <w:rsid w:val="00F720CD"/>
    <w:rsid w:val="00F72601"/>
    <w:rsid w:val="00F75474"/>
    <w:rsid w:val="00F76D40"/>
    <w:rsid w:val="00F77873"/>
    <w:rsid w:val="00F81F64"/>
    <w:rsid w:val="00F82548"/>
    <w:rsid w:val="00F920EE"/>
    <w:rsid w:val="00FA74DA"/>
    <w:rsid w:val="00FA792F"/>
    <w:rsid w:val="00FA7EE1"/>
    <w:rsid w:val="00FB3287"/>
    <w:rsid w:val="00FB3B48"/>
    <w:rsid w:val="00FC1516"/>
    <w:rsid w:val="00FC3E4A"/>
    <w:rsid w:val="00FD4692"/>
    <w:rsid w:val="00FE289B"/>
    <w:rsid w:val="00FE2B12"/>
    <w:rsid w:val="00FE5595"/>
    <w:rsid w:val="00FF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B388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0D9"/>
    <w:pPr>
      <w:suppressAutoHyphens/>
      <w:spacing w:line="480" w:lineRule="auto"/>
      <w:ind w:firstLine="720"/>
    </w:pPr>
    <w:rPr>
      <w:rFonts w:ascii="Arial" w:eastAsia="Times New Roman" w:hAnsi="Arial" w:cs="Times New Roman"/>
      <w:sz w:val="22"/>
      <w:szCs w:val="20"/>
    </w:rPr>
  </w:style>
  <w:style w:type="paragraph" w:styleId="Heading1">
    <w:name w:val="heading 1"/>
    <w:basedOn w:val="Normal"/>
    <w:link w:val="Heading1Char"/>
    <w:qFormat/>
    <w:rsid w:val="0034342F"/>
    <w:pPr>
      <w:keepNext/>
      <w:keepLines/>
      <w:spacing w:before="120" w:after="60"/>
      <w:ind w:firstLine="0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70D9"/>
    <w:pPr>
      <w:keepNext/>
      <w:keepLines/>
      <w:spacing w:before="200"/>
      <w:ind w:firstLine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A13"/>
    <w:pPr>
      <w:suppressAutoHyphens w:val="0"/>
      <w:spacing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A1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4342F"/>
    <w:rPr>
      <w:rFonts w:ascii="Arial" w:eastAsia="Times New Roman" w:hAnsi="Arial" w:cs="Times New Roman"/>
      <w:b/>
      <w:szCs w:val="20"/>
    </w:rPr>
  </w:style>
  <w:style w:type="character" w:styleId="Emphasis">
    <w:name w:val="Emphasis"/>
    <w:basedOn w:val="DefaultParagraphFont"/>
    <w:uiPriority w:val="20"/>
    <w:qFormat/>
    <w:rsid w:val="005F6E6F"/>
    <w:rPr>
      <w:i/>
      <w:iCs/>
    </w:rPr>
  </w:style>
  <w:style w:type="character" w:styleId="Strong">
    <w:name w:val="Strong"/>
    <w:basedOn w:val="DefaultParagraphFont"/>
    <w:uiPriority w:val="22"/>
    <w:qFormat/>
    <w:rsid w:val="0074401E"/>
    <w:rPr>
      <w:b/>
      <w:bCs/>
    </w:rPr>
  </w:style>
  <w:style w:type="paragraph" w:styleId="ListParagraph">
    <w:name w:val="List Paragraph"/>
    <w:basedOn w:val="Normal"/>
    <w:uiPriority w:val="34"/>
    <w:qFormat/>
    <w:rsid w:val="0074401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570D9"/>
    <w:rPr>
      <w:rFonts w:ascii="Arial" w:eastAsiaTheme="majorEastAsia" w:hAnsi="Arial" w:cstheme="majorBidi"/>
      <w:b/>
      <w:bCs/>
      <w:color w:val="000000" w:themeColor="text1"/>
      <w:sz w:val="22"/>
      <w:szCs w:val="2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eastAsia="Times New Roman" w:hAnsi="Arial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character" w:styleId="Hyperlink">
    <w:name w:val="Hyperlink"/>
    <w:basedOn w:val="DefaultParagraphFont"/>
    <w:rsid w:val="00367574"/>
  </w:style>
  <w:style w:type="paragraph" w:styleId="Title">
    <w:name w:val="Title"/>
    <w:basedOn w:val="Normal"/>
    <w:link w:val="TitleChar"/>
    <w:qFormat/>
    <w:rsid w:val="0034342F"/>
    <w:pPr>
      <w:spacing w:after="120"/>
      <w:ind w:firstLine="0"/>
      <w:contextualSpacing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34342F"/>
    <w:rPr>
      <w:rFonts w:ascii="Arial" w:eastAsia="Times New Roman" w:hAnsi="Arial" w:cs="Times New Roman"/>
      <w:b/>
      <w:sz w:val="28"/>
      <w:szCs w:val="20"/>
    </w:rPr>
  </w:style>
  <w:style w:type="paragraph" w:styleId="NormalWeb">
    <w:name w:val="Normal (Web)"/>
    <w:basedOn w:val="Normal"/>
    <w:rsid w:val="002E643E"/>
  </w:style>
  <w:style w:type="character" w:customStyle="1" w:styleId="CommentTextChar1">
    <w:name w:val="Comment Text Char1"/>
    <w:uiPriority w:val="99"/>
    <w:semiHidden/>
    <w:rsid w:val="002E643E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525867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234"/>
    <w:rPr>
      <w:b/>
      <w:bCs/>
      <w:sz w:val="20"/>
      <w:szCs w:val="20"/>
    </w:rPr>
  </w:style>
  <w:style w:type="paragraph" w:customStyle="1" w:styleId="Style1">
    <w:name w:val="Style1"/>
    <w:basedOn w:val="Normal"/>
    <w:qFormat/>
    <w:rsid w:val="00232B86"/>
    <w:pPr>
      <w:ind w:firstLine="0"/>
    </w:p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234"/>
    <w:rPr>
      <w:rFonts w:ascii="Arial" w:eastAsia="Times New Roman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456C7"/>
    <w:rPr>
      <w:color w:val="800080" w:themeColor="followedHyperlink"/>
      <w:u w:val="single"/>
    </w:rPr>
  </w:style>
  <w:style w:type="character" w:customStyle="1" w:styleId="highlight">
    <w:name w:val="highlight"/>
    <w:basedOn w:val="DefaultParagraphFont"/>
    <w:rsid w:val="00274A9E"/>
  </w:style>
  <w:style w:type="paragraph" w:styleId="Revision">
    <w:name w:val="Revision"/>
    <w:hidden/>
    <w:uiPriority w:val="99"/>
    <w:semiHidden/>
    <w:rsid w:val="00366E77"/>
    <w:rPr>
      <w:rFonts w:ascii="Arial" w:eastAsia="Times New Roman" w:hAnsi="Arial" w:cs="Times New Roman"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A65A4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A4E"/>
    <w:rPr>
      <w:rFonts w:ascii="Arial" w:eastAsia="Times New Roman" w:hAnsi="Arial" w:cs="Times New Roman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A65A4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A4E"/>
    <w:rPr>
      <w:rFonts w:ascii="Arial" w:eastAsia="Times New Roman" w:hAnsi="Arial" w:cs="Times New Roman"/>
      <w:sz w:val="22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0D9"/>
    <w:pPr>
      <w:suppressAutoHyphens/>
      <w:spacing w:line="480" w:lineRule="auto"/>
      <w:ind w:firstLine="720"/>
    </w:pPr>
    <w:rPr>
      <w:rFonts w:ascii="Arial" w:eastAsia="Times New Roman" w:hAnsi="Arial" w:cs="Times New Roman"/>
      <w:sz w:val="22"/>
      <w:szCs w:val="20"/>
    </w:rPr>
  </w:style>
  <w:style w:type="paragraph" w:styleId="Heading1">
    <w:name w:val="heading 1"/>
    <w:basedOn w:val="Normal"/>
    <w:link w:val="Heading1Char"/>
    <w:qFormat/>
    <w:rsid w:val="0034342F"/>
    <w:pPr>
      <w:keepNext/>
      <w:keepLines/>
      <w:spacing w:before="120" w:after="60"/>
      <w:ind w:firstLine="0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70D9"/>
    <w:pPr>
      <w:keepNext/>
      <w:keepLines/>
      <w:spacing w:before="200"/>
      <w:ind w:firstLine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A13"/>
    <w:pPr>
      <w:suppressAutoHyphens w:val="0"/>
      <w:spacing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A1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4342F"/>
    <w:rPr>
      <w:rFonts w:ascii="Arial" w:eastAsia="Times New Roman" w:hAnsi="Arial" w:cs="Times New Roman"/>
      <w:b/>
      <w:szCs w:val="20"/>
    </w:rPr>
  </w:style>
  <w:style w:type="character" w:styleId="Emphasis">
    <w:name w:val="Emphasis"/>
    <w:basedOn w:val="DefaultParagraphFont"/>
    <w:uiPriority w:val="20"/>
    <w:qFormat/>
    <w:rsid w:val="005F6E6F"/>
    <w:rPr>
      <w:i/>
      <w:iCs/>
    </w:rPr>
  </w:style>
  <w:style w:type="character" w:styleId="Strong">
    <w:name w:val="Strong"/>
    <w:basedOn w:val="DefaultParagraphFont"/>
    <w:uiPriority w:val="22"/>
    <w:qFormat/>
    <w:rsid w:val="0074401E"/>
    <w:rPr>
      <w:b/>
      <w:bCs/>
    </w:rPr>
  </w:style>
  <w:style w:type="paragraph" w:styleId="ListParagraph">
    <w:name w:val="List Paragraph"/>
    <w:basedOn w:val="Normal"/>
    <w:uiPriority w:val="34"/>
    <w:qFormat/>
    <w:rsid w:val="0074401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570D9"/>
    <w:rPr>
      <w:rFonts w:ascii="Arial" w:eastAsiaTheme="majorEastAsia" w:hAnsi="Arial" w:cstheme="majorBidi"/>
      <w:b/>
      <w:bCs/>
      <w:color w:val="000000" w:themeColor="text1"/>
      <w:sz w:val="22"/>
      <w:szCs w:val="2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eastAsia="Times New Roman" w:hAnsi="Arial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character" w:styleId="Hyperlink">
    <w:name w:val="Hyperlink"/>
    <w:basedOn w:val="DefaultParagraphFont"/>
    <w:rsid w:val="00367574"/>
  </w:style>
  <w:style w:type="paragraph" w:styleId="Title">
    <w:name w:val="Title"/>
    <w:basedOn w:val="Normal"/>
    <w:link w:val="TitleChar"/>
    <w:qFormat/>
    <w:rsid w:val="0034342F"/>
    <w:pPr>
      <w:spacing w:after="120"/>
      <w:ind w:firstLine="0"/>
      <w:contextualSpacing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34342F"/>
    <w:rPr>
      <w:rFonts w:ascii="Arial" w:eastAsia="Times New Roman" w:hAnsi="Arial" w:cs="Times New Roman"/>
      <w:b/>
      <w:sz w:val="28"/>
      <w:szCs w:val="20"/>
    </w:rPr>
  </w:style>
  <w:style w:type="paragraph" w:styleId="NormalWeb">
    <w:name w:val="Normal (Web)"/>
    <w:basedOn w:val="Normal"/>
    <w:rsid w:val="002E643E"/>
  </w:style>
  <w:style w:type="character" w:customStyle="1" w:styleId="CommentTextChar1">
    <w:name w:val="Comment Text Char1"/>
    <w:uiPriority w:val="99"/>
    <w:semiHidden/>
    <w:rsid w:val="002E643E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525867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234"/>
    <w:rPr>
      <w:b/>
      <w:bCs/>
      <w:sz w:val="20"/>
      <w:szCs w:val="20"/>
    </w:rPr>
  </w:style>
  <w:style w:type="paragraph" w:customStyle="1" w:styleId="Style1">
    <w:name w:val="Style1"/>
    <w:basedOn w:val="Normal"/>
    <w:qFormat/>
    <w:rsid w:val="00232B86"/>
    <w:pPr>
      <w:ind w:firstLine="0"/>
    </w:p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234"/>
    <w:rPr>
      <w:rFonts w:ascii="Arial" w:eastAsia="Times New Roman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456C7"/>
    <w:rPr>
      <w:color w:val="800080" w:themeColor="followedHyperlink"/>
      <w:u w:val="single"/>
    </w:rPr>
  </w:style>
  <w:style w:type="character" w:customStyle="1" w:styleId="highlight">
    <w:name w:val="highlight"/>
    <w:basedOn w:val="DefaultParagraphFont"/>
    <w:rsid w:val="00274A9E"/>
  </w:style>
  <w:style w:type="paragraph" w:styleId="Revision">
    <w:name w:val="Revision"/>
    <w:hidden/>
    <w:uiPriority w:val="99"/>
    <w:semiHidden/>
    <w:rsid w:val="00366E77"/>
    <w:rPr>
      <w:rFonts w:ascii="Arial" w:eastAsia="Times New Roman" w:hAnsi="Arial" w:cs="Times New Roman"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A65A4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A4E"/>
    <w:rPr>
      <w:rFonts w:ascii="Arial" w:eastAsia="Times New Roman" w:hAnsi="Arial" w:cs="Times New Roman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A65A4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A4E"/>
    <w:rPr>
      <w:rFonts w:ascii="Arial" w:eastAsia="Times New Roman" w:hAnsi="Arial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9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290</Words>
  <Characters>1654</Characters>
  <Application>Microsoft Macintosh Word</Application>
  <DocSecurity>0</DocSecurity>
  <Lines>13</Lines>
  <Paragraphs>3</Paragraphs>
  <ScaleCrop>false</ScaleCrop>
  <Company/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Vimal Rawat</dc:creator>
  <cp:keywords/>
  <dc:description/>
  <cp:lastModifiedBy>Korbinian Schneeberger</cp:lastModifiedBy>
  <cp:revision>2</cp:revision>
  <cp:lastPrinted>2015-01-27T15:12:00Z</cp:lastPrinted>
  <dcterms:created xsi:type="dcterms:W3CDTF">2015-09-01T09:23:00Z</dcterms:created>
  <dcterms:modified xsi:type="dcterms:W3CDTF">2015-09-01T09:23:00Z</dcterms:modified>
</cp:coreProperties>
</file>