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6E68" w14:textId="765990AE" w:rsidR="00290183" w:rsidRPr="00012E84" w:rsidRDefault="00C079E9" w:rsidP="00E378E3">
      <w:pPr>
        <w:pStyle w:val="StyleFirstline1cm"/>
        <w:spacing w:after="0"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S1. </w:t>
      </w:r>
      <w:r w:rsidR="00B254AA">
        <w:rPr>
          <w:rFonts w:ascii="Times New Roman" w:hAnsi="Times New Roman" w:cs="Times New Roman"/>
          <w:b/>
          <w:sz w:val="28"/>
          <w:szCs w:val="28"/>
        </w:rPr>
        <w:t>Supplementary i</w:t>
      </w:r>
      <w:r w:rsidR="00012E84" w:rsidRPr="00012E84">
        <w:rPr>
          <w:rFonts w:ascii="Times New Roman" w:hAnsi="Times New Roman" w:cs="Times New Roman"/>
          <w:b/>
          <w:sz w:val="28"/>
          <w:szCs w:val="28"/>
        </w:rPr>
        <w:t xml:space="preserve">nformation: </w:t>
      </w:r>
      <w:r w:rsidR="00B254AA">
        <w:rPr>
          <w:rFonts w:ascii="Times New Roman" w:hAnsi="Times New Roman" w:cs="Times New Roman"/>
          <w:b/>
          <w:sz w:val="28"/>
          <w:szCs w:val="28"/>
        </w:rPr>
        <w:t>model s</w:t>
      </w:r>
      <w:r w:rsidR="00290183" w:rsidRPr="00012E84">
        <w:rPr>
          <w:rFonts w:ascii="Times New Roman" w:hAnsi="Times New Roman" w:cs="Times New Roman"/>
          <w:b/>
          <w:sz w:val="28"/>
          <w:szCs w:val="28"/>
        </w:rPr>
        <w:t>election</w:t>
      </w:r>
      <w:r w:rsidR="006D7E06">
        <w:rPr>
          <w:rFonts w:ascii="Times New Roman" w:hAnsi="Times New Roman" w:cs="Times New Roman"/>
          <w:b/>
          <w:sz w:val="28"/>
          <w:szCs w:val="28"/>
        </w:rPr>
        <w:t>.</w:t>
      </w:r>
    </w:p>
    <w:p w14:paraId="05347B21" w14:textId="77777777" w:rsidR="00FA24B9" w:rsidRDefault="00FA24B9" w:rsidP="00E378E3">
      <w:pPr>
        <w:pStyle w:val="StyleFirstline1cm"/>
        <w:spacing w:after="0" w:line="480" w:lineRule="auto"/>
        <w:ind w:firstLine="0"/>
        <w:jc w:val="both"/>
        <w:rPr>
          <w:rFonts w:ascii="Times New Roman" w:hAnsi="Times New Roman" w:cs="Times New Roman"/>
        </w:rPr>
      </w:pPr>
    </w:p>
    <w:p w14:paraId="49645177" w14:textId="5198EB5C" w:rsidR="00571871" w:rsidRPr="002B6085" w:rsidRDefault="00267A0D" w:rsidP="00E378E3">
      <w:pPr>
        <w:pStyle w:val="StyleFirstline1cm"/>
        <w:spacing w:after="0" w:line="480" w:lineRule="auto"/>
        <w:ind w:firstLine="0"/>
        <w:jc w:val="both"/>
        <w:rPr>
          <w:rFonts w:ascii="Times New Roman" w:hAnsi="Times New Roman" w:cs="Times New Roman"/>
        </w:rPr>
      </w:pPr>
      <w:r w:rsidRPr="002B6085">
        <w:rPr>
          <w:rFonts w:ascii="Times New Roman" w:hAnsi="Times New Roman" w:cs="Times New Roman"/>
        </w:rPr>
        <w:t>We bega</w:t>
      </w:r>
      <w:r w:rsidR="00571871" w:rsidRPr="002B6085">
        <w:rPr>
          <w:rFonts w:ascii="Times New Roman" w:hAnsi="Times New Roman" w:cs="Times New Roman"/>
        </w:rPr>
        <w:t xml:space="preserve">n our analysis by </w:t>
      </w:r>
      <w:r w:rsidR="00105268" w:rsidRPr="002B6085">
        <w:rPr>
          <w:rFonts w:ascii="Times New Roman" w:hAnsi="Times New Roman" w:cs="Times New Roman"/>
        </w:rPr>
        <w:t>examining how our model performed</w:t>
      </w:r>
      <w:r w:rsidR="00571871" w:rsidRPr="002B6085">
        <w:rPr>
          <w:rFonts w:ascii="Times New Roman" w:hAnsi="Times New Roman" w:cs="Times New Roman"/>
        </w:rPr>
        <w:t xml:space="preserve"> as we increase</w:t>
      </w:r>
      <w:r w:rsidR="00105268" w:rsidRPr="002B6085">
        <w:rPr>
          <w:rFonts w:ascii="Times New Roman" w:hAnsi="Times New Roman" w:cs="Times New Roman"/>
        </w:rPr>
        <w:t>d</w:t>
      </w:r>
      <w:r w:rsidR="00571871" w:rsidRPr="002B6085">
        <w:rPr>
          <w:rFonts w:ascii="Times New Roman" w:hAnsi="Times New Roman" w:cs="Times New Roman"/>
        </w:rPr>
        <w:t xml:space="preserve"> the number of segments</w:t>
      </w:r>
      <w:r w:rsidR="00290183" w:rsidRPr="002B6085">
        <w:rPr>
          <w:rFonts w:ascii="Times New Roman" w:hAnsi="Times New Roman" w:cs="Times New Roman"/>
        </w:rPr>
        <w:t xml:space="preserve"> in the LCM</w:t>
      </w:r>
      <w:r w:rsidR="00571871" w:rsidRPr="002B6085">
        <w:rPr>
          <w:rFonts w:ascii="Times New Roman" w:hAnsi="Times New Roman" w:cs="Times New Roman"/>
        </w:rPr>
        <w:t>.  Our results for segmen</w:t>
      </w:r>
      <w:r w:rsidR="00290183" w:rsidRPr="002B6085">
        <w:rPr>
          <w:rFonts w:ascii="Times New Roman" w:hAnsi="Times New Roman" w:cs="Times New Roman"/>
        </w:rPr>
        <w:t>t</w:t>
      </w:r>
      <w:r w:rsidR="00105268" w:rsidRPr="002B6085">
        <w:rPr>
          <w:rFonts w:ascii="Times New Roman" w:hAnsi="Times New Roman" w:cs="Times New Roman"/>
        </w:rPr>
        <w:t xml:space="preserve"> se</w:t>
      </w:r>
      <w:r w:rsidR="00AE68E5">
        <w:rPr>
          <w:rFonts w:ascii="Times New Roman" w:hAnsi="Times New Roman" w:cs="Times New Roman"/>
        </w:rPr>
        <w:t>l</w:t>
      </w:r>
      <w:r w:rsidR="000D1BA2">
        <w:rPr>
          <w:rFonts w:ascii="Times New Roman" w:hAnsi="Times New Roman" w:cs="Times New Roman"/>
        </w:rPr>
        <w:t>ection are shown below (Table A</w:t>
      </w:r>
      <w:r w:rsidR="00105268" w:rsidRPr="002B6085">
        <w:rPr>
          <w:rFonts w:ascii="Times New Roman" w:hAnsi="Times New Roman" w:cs="Times New Roman"/>
        </w:rPr>
        <w:t>).</w:t>
      </w:r>
    </w:p>
    <w:p w14:paraId="28963014" w14:textId="77777777" w:rsidR="00105268" w:rsidRPr="002B6085" w:rsidRDefault="00105268" w:rsidP="00E378E3">
      <w:pPr>
        <w:spacing w:after="0" w:line="480" w:lineRule="auto"/>
        <w:rPr>
          <w:rFonts w:ascii="Times New Roman" w:hAnsi="Times New Roman" w:cs="Times New Roman"/>
        </w:rPr>
      </w:pPr>
    </w:p>
    <w:p w14:paraId="24BF2DAF" w14:textId="77777777" w:rsidR="00290183" w:rsidRPr="002B6085" w:rsidRDefault="00571871" w:rsidP="00E378E3">
      <w:pPr>
        <w:spacing w:after="0" w:line="480" w:lineRule="auto"/>
        <w:rPr>
          <w:rFonts w:ascii="Times New Roman" w:hAnsi="Times New Roman" w:cs="Times New Roman"/>
        </w:rPr>
      </w:pPr>
      <w:r w:rsidRPr="002B6085">
        <w:rPr>
          <w:rFonts w:ascii="Times New Roman" w:hAnsi="Times New Roman" w:cs="Times New Roman"/>
        </w:rPr>
        <w:t>As would be expected the log likelihood and McFadden’s Pseudo R</w:t>
      </w:r>
      <w:r w:rsidRPr="002B6085">
        <w:rPr>
          <w:rFonts w:ascii="Times New Roman" w:hAnsi="Times New Roman" w:cs="Times New Roman"/>
          <w:vertAlign w:val="superscript"/>
        </w:rPr>
        <w:t>2</w:t>
      </w:r>
      <w:r w:rsidRPr="002B6085">
        <w:rPr>
          <w:rFonts w:ascii="Times New Roman" w:hAnsi="Times New Roman" w:cs="Times New Roman"/>
        </w:rPr>
        <w:t xml:space="preserve"> increase</w:t>
      </w:r>
      <w:r w:rsidR="00105268" w:rsidRPr="002B6085">
        <w:rPr>
          <w:rFonts w:ascii="Times New Roman" w:hAnsi="Times New Roman" w:cs="Times New Roman"/>
        </w:rPr>
        <w:t>d</w:t>
      </w:r>
      <w:r w:rsidRPr="002B6085">
        <w:rPr>
          <w:rFonts w:ascii="Times New Roman" w:hAnsi="Times New Roman" w:cs="Times New Roman"/>
        </w:rPr>
        <w:t xml:space="preserve"> as we </w:t>
      </w:r>
      <w:r w:rsidR="00105268" w:rsidRPr="002B6085">
        <w:rPr>
          <w:rFonts w:ascii="Times New Roman" w:hAnsi="Times New Roman" w:cs="Times New Roman"/>
        </w:rPr>
        <w:t>went</w:t>
      </w:r>
      <w:r w:rsidR="00290183" w:rsidRPr="002B6085">
        <w:rPr>
          <w:rFonts w:ascii="Times New Roman" w:hAnsi="Times New Roman" w:cs="Times New Roman"/>
        </w:rPr>
        <w:t xml:space="preserve"> from the MNL to the LCM and then as we </w:t>
      </w:r>
      <w:r w:rsidRPr="002B6085">
        <w:rPr>
          <w:rFonts w:ascii="Times New Roman" w:hAnsi="Times New Roman" w:cs="Times New Roman"/>
        </w:rPr>
        <w:t>increase</w:t>
      </w:r>
      <w:r w:rsidR="00105268" w:rsidRPr="002B6085">
        <w:rPr>
          <w:rFonts w:ascii="Times New Roman" w:hAnsi="Times New Roman" w:cs="Times New Roman"/>
        </w:rPr>
        <w:t>d</w:t>
      </w:r>
      <w:r w:rsidRPr="002B6085">
        <w:rPr>
          <w:rFonts w:ascii="Times New Roman" w:hAnsi="Times New Roman" w:cs="Times New Roman"/>
        </w:rPr>
        <w:t xml:space="preserve"> the number of segments</w:t>
      </w:r>
      <w:r w:rsidR="00105268" w:rsidRPr="002B6085">
        <w:rPr>
          <w:rFonts w:ascii="Times New Roman" w:hAnsi="Times New Roman" w:cs="Times New Roman"/>
        </w:rPr>
        <w:t>. This occurred until we went</w:t>
      </w:r>
      <w:r w:rsidR="00290183" w:rsidRPr="002B6085">
        <w:rPr>
          <w:rFonts w:ascii="Times New Roman" w:hAnsi="Times New Roman" w:cs="Times New Roman"/>
        </w:rPr>
        <w:t xml:space="preserve"> from </w:t>
      </w:r>
      <w:r w:rsidRPr="002B6085">
        <w:rPr>
          <w:rFonts w:ascii="Times New Roman" w:hAnsi="Times New Roman" w:cs="Times New Roman"/>
        </w:rPr>
        <w:t>four to five</w:t>
      </w:r>
      <w:r w:rsidR="00105268" w:rsidRPr="002B6085">
        <w:rPr>
          <w:rFonts w:ascii="Times New Roman" w:hAnsi="Times New Roman" w:cs="Times New Roman"/>
        </w:rPr>
        <w:t xml:space="preserve"> segments</w:t>
      </w:r>
      <w:r w:rsidRPr="002B6085">
        <w:rPr>
          <w:rFonts w:ascii="Times New Roman" w:hAnsi="Times New Roman" w:cs="Times New Roman"/>
        </w:rPr>
        <w:t xml:space="preserve">. </w:t>
      </w:r>
      <w:r w:rsidR="00105268" w:rsidRPr="002B6085">
        <w:rPr>
          <w:rFonts w:ascii="Times New Roman" w:hAnsi="Times New Roman" w:cs="Times New Roman"/>
        </w:rPr>
        <w:t>This indicated</w:t>
      </w:r>
      <w:r w:rsidR="00290183" w:rsidRPr="002B6085">
        <w:rPr>
          <w:rFonts w:ascii="Times New Roman" w:hAnsi="Times New Roman" w:cs="Times New Roman"/>
        </w:rPr>
        <w:t xml:space="preserve"> that</w:t>
      </w:r>
      <w:r w:rsidR="00105268" w:rsidRPr="002B6085">
        <w:rPr>
          <w:rFonts w:ascii="Times New Roman" w:hAnsi="Times New Roman" w:cs="Times New Roman"/>
        </w:rPr>
        <w:t xml:space="preserve"> there was</w:t>
      </w:r>
      <w:r w:rsidR="00290183" w:rsidRPr="002B6085">
        <w:rPr>
          <w:rFonts w:ascii="Times New Roman" w:hAnsi="Times New Roman" w:cs="Times New Roman"/>
        </w:rPr>
        <w:t xml:space="preserve"> heterogeneity in the data</w:t>
      </w:r>
      <w:r w:rsidR="00240F9F" w:rsidRPr="002B6085">
        <w:rPr>
          <w:rFonts w:ascii="Times New Roman" w:hAnsi="Times New Roman" w:cs="Times New Roman"/>
        </w:rPr>
        <w:t xml:space="preserve"> but </w:t>
      </w:r>
      <w:r w:rsidR="00105268" w:rsidRPr="002B6085">
        <w:rPr>
          <w:rFonts w:ascii="Times New Roman" w:hAnsi="Times New Roman" w:cs="Times New Roman"/>
        </w:rPr>
        <w:t xml:space="preserve">that </w:t>
      </w:r>
      <w:r w:rsidR="00240F9F" w:rsidRPr="002B6085">
        <w:rPr>
          <w:rFonts w:ascii="Times New Roman" w:hAnsi="Times New Roman" w:cs="Times New Roman"/>
        </w:rPr>
        <w:t>we need</w:t>
      </w:r>
      <w:r w:rsidR="00105268" w:rsidRPr="002B6085">
        <w:rPr>
          <w:rFonts w:ascii="Times New Roman" w:hAnsi="Times New Roman" w:cs="Times New Roman"/>
        </w:rPr>
        <w:t>ed</w:t>
      </w:r>
      <w:r w:rsidR="00240F9F" w:rsidRPr="002B6085">
        <w:rPr>
          <w:rFonts w:ascii="Times New Roman" w:hAnsi="Times New Roman" w:cs="Times New Roman"/>
        </w:rPr>
        <w:t xml:space="preserve"> no more than 4 seg</w:t>
      </w:r>
      <w:r w:rsidR="00290183" w:rsidRPr="002B6085">
        <w:rPr>
          <w:rFonts w:ascii="Times New Roman" w:hAnsi="Times New Roman" w:cs="Times New Roman"/>
        </w:rPr>
        <w:t>ments.</w:t>
      </w:r>
    </w:p>
    <w:p w14:paraId="554851D0" w14:textId="77777777" w:rsidR="00105268" w:rsidRPr="002B6085" w:rsidRDefault="00105268" w:rsidP="00E378E3">
      <w:pPr>
        <w:spacing w:after="0" w:line="480" w:lineRule="auto"/>
        <w:rPr>
          <w:rFonts w:ascii="Times New Roman" w:hAnsi="Times New Roman" w:cs="Times New Roman"/>
        </w:rPr>
      </w:pPr>
    </w:p>
    <w:p w14:paraId="52777E17" w14:textId="77777777" w:rsidR="00290183" w:rsidRPr="002B6085" w:rsidRDefault="00105268" w:rsidP="00E378E3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B6085">
        <w:rPr>
          <w:rFonts w:ascii="Times New Roman" w:hAnsi="Times New Roman" w:cs="Times New Roman"/>
        </w:rPr>
        <w:t>When</w:t>
      </w:r>
      <w:r w:rsidR="00571871" w:rsidRPr="002B6085">
        <w:rPr>
          <w:rFonts w:ascii="Times New Roman" w:hAnsi="Times New Roman" w:cs="Times New Roman"/>
        </w:rPr>
        <w:t xml:space="preserve"> we then consider</w:t>
      </w:r>
      <w:r w:rsidRPr="002B6085">
        <w:rPr>
          <w:rFonts w:ascii="Times New Roman" w:hAnsi="Times New Roman" w:cs="Times New Roman"/>
        </w:rPr>
        <w:t>ed</w:t>
      </w:r>
      <w:r w:rsidR="00571871" w:rsidRPr="002B6085">
        <w:rPr>
          <w:rFonts w:ascii="Times New Roman" w:hAnsi="Times New Roman" w:cs="Times New Roman"/>
        </w:rPr>
        <w:t xml:space="preserve"> the other model selection criteria reported in </w:t>
      </w:r>
      <w:r w:rsidR="00290183" w:rsidRPr="002B6085">
        <w:rPr>
          <w:rFonts w:ascii="Times New Roman" w:hAnsi="Times New Roman" w:cs="Times New Roman"/>
        </w:rPr>
        <w:t xml:space="preserve">Table </w:t>
      </w:r>
      <w:r w:rsidR="00240F9F" w:rsidRPr="002B6085">
        <w:rPr>
          <w:rFonts w:ascii="Times New Roman" w:hAnsi="Times New Roman" w:cs="Times New Roman"/>
        </w:rPr>
        <w:t>5</w:t>
      </w:r>
      <w:r w:rsidR="00290183" w:rsidRPr="002B6085">
        <w:rPr>
          <w:rFonts w:ascii="Times New Roman" w:hAnsi="Times New Roman" w:cs="Times New Roman"/>
        </w:rPr>
        <w:t xml:space="preserve"> </w:t>
      </w:r>
      <w:r w:rsidR="00571871" w:rsidRPr="002B6085">
        <w:rPr>
          <w:rFonts w:ascii="Times New Roman" w:hAnsi="Times New Roman" w:cs="Times New Roman"/>
        </w:rPr>
        <w:t>(i</w:t>
      </w:r>
      <w:r w:rsidR="00240F9F" w:rsidRPr="002B6085">
        <w:rPr>
          <w:rFonts w:ascii="Times New Roman" w:hAnsi="Times New Roman" w:cs="Times New Roman"/>
        </w:rPr>
        <w:t>.e.</w:t>
      </w:r>
      <w:r w:rsidR="00571871" w:rsidRPr="002B6085">
        <w:rPr>
          <w:rFonts w:ascii="Times New Roman" w:hAnsi="Times New Roman" w:cs="Times New Roman"/>
        </w:rPr>
        <w:t xml:space="preserve"> AIC</w:t>
      </w:r>
      <w:r w:rsidRPr="002B6085">
        <w:rPr>
          <w:rFonts w:ascii="Times New Roman" w:hAnsi="Times New Roman" w:cs="Times New Roman"/>
        </w:rPr>
        <w:t>, BIC and AIC3</w:t>
      </w:r>
      <w:r w:rsidR="00290183" w:rsidRPr="002B6085">
        <w:rPr>
          <w:rFonts w:ascii="Times New Roman" w:hAnsi="Times New Roman" w:cs="Times New Roman"/>
        </w:rPr>
        <w:t xml:space="preserve">) </w:t>
      </w:r>
      <w:r w:rsidR="00571871" w:rsidRPr="002B6085">
        <w:rPr>
          <w:rFonts w:ascii="Times New Roman" w:eastAsiaTheme="minorEastAsia" w:hAnsi="Times New Roman" w:cs="Times New Roman"/>
          <w:bCs/>
        </w:rPr>
        <w:t>we can see that the results indicated significant model improvement as the number of segments inc</w:t>
      </w:r>
      <w:r w:rsidRPr="002B6085">
        <w:rPr>
          <w:rFonts w:ascii="Times New Roman" w:eastAsiaTheme="minorEastAsia" w:hAnsi="Times New Roman" w:cs="Times New Roman"/>
          <w:bCs/>
        </w:rPr>
        <w:t>reased</w:t>
      </w:r>
      <w:r w:rsidR="00290183" w:rsidRPr="002B6085">
        <w:rPr>
          <w:rFonts w:ascii="Times New Roman" w:eastAsiaTheme="minorEastAsia" w:hAnsi="Times New Roman" w:cs="Times New Roman"/>
          <w:bCs/>
        </w:rPr>
        <w:t xml:space="preserve">. </w:t>
      </w:r>
      <w:r w:rsidR="00571871" w:rsidRPr="002B6085">
        <w:rPr>
          <w:rFonts w:ascii="Times New Roman" w:eastAsiaTheme="minorEastAsia" w:hAnsi="Times New Roman" w:cs="Times New Roman"/>
          <w:bCs/>
        </w:rPr>
        <w:t xml:space="preserve">Specifically, </w:t>
      </w:r>
      <w:r w:rsidR="00571871" w:rsidRPr="002B6085">
        <w:rPr>
          <w:rFonts w:ascii="Times New Roman" w:hAnsi="Times New Roman" w:cs="Times New Roman"/>
        </w:rPr>
        <w:t xml:space="preserve">we can see that </w:t>
      </w:r>
      <w:r w:rsidR="00290183" w:rsidRPr="002B6085">
        <w:rPr>
          <w:rFonts w:ascii="Times New Roman" w:hAnsi="Times New Roman" w:cs="Times New Roman"/>
        </w:rPr>
        <w:t xml:space="preserve">the </w:t>
      </w:r>
      <w:r w:rsidR="00571871" w:rsidRPr="002B6085">
        <w:rPr>
          <w:rFonts w:ascii="Times New Roman" w:hAnsi="Times New Roman" w:cs="Times New Roman"/>
        </w:rPr>
        <w:t>AIC decrease</w:t>
      </w:r>
      <w:r w:rsidRPr="002B6085">
        <w:rPr>
          <w:rFonts w:ascii="Times New Roman" w:hAnsi="Times New Roman" w:cs="Times New Roman"/>
        </w:rPr>
        <w:t>d until we had</w:t>
      </w:r>
      <w:r w:rsidR="00571871" w:rsidRPr="002B6085">
        <w:rPr>
          <w:rFonts w:ascii="Times New Roman" w:hAnsi="Times New Roman" w:cs="Times New Roman"/>
        </w:rPr>
        <w:t xml:space="preserve"> four segments</w:t>
      </w:r>
      <w:r w:rsidR="00290183" w:rsidRPr="002B6085">
        <w:rPr>
          <w:rFonts w:ascii="Times New Roman" w:hAnsi="Times New Roman" w:cs="Times New Roman"/>
        </w:rPr>
        <w:t>.</w:t>
      </w:r>
      <w:r w:rsidRPr="002B6085">
        <w:rPr>
          <w:rFonts w:ascii="Times New Roman" w:hAnsi="Times New Roman" w:cs="Times New Roman"/>
        </w:rPr>
        <w:t xml:space="preserve"> </w:t>
      </w:r>
      <w:r w:rsidRPr="002B6085">
        <w:rPr>
          <w:rFonts w:ascii="Times New Roman" w:hAnsi="Times New Roman" w:cs="Times New Roman"/>
          <w:bCs/>
        </w:rPr>
        <w:t>For BIC the improvement from 3 to 4 segments was much bigger than for 4 to 5. For AIC3 the magnitude of improvement was also greatest for 3 to 4 segments compared 4 to 5.</w:t>
      </w:r>
      <w:r w:rsidRPr="002B60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183" w:rsidRPr="002B6085">
        <w:rPr>
          <w:rFonts w:ascii="Times New Roman" w:hAnsi="Times New Roman" w:cs="Times New Roman"/>
        </w:rPr>
        <w:t>The rate of change</w:t>
      </w:r>
      <w:r w:rsidRPr="002B6085">
        <w:rPr>
          <w:rFonts w:ascii="Times New Roman" w:hAnsi="Times New Roman" w:cs="Times New Roman"/>
        </w:rPr>
        <w:t xml:space="preserve"> for all criteria (AIC, BIC and AIC3) was</w:t>
      </w:r>
      <w:r w:rsidR="00290183" w:rsidRPr="002B6085">
        <w:rPr>
          <w:rFonts w:ascii="Times New Roman" w:hAnsi="Times New Roman" w:cs="Times New Roman"/>
        </w:rPr>
        <w:t xml:space="preserve"> such tha</w:t>
      </w:r>
      <w:r w:rsidRPr="002B6085">
        <w:rPr>
          <w:rFonts w:ascii="Times New Roman" w:hAnsi="Times New Roman" w:cs="Times New Roman"/>
        </w:rPr>
        <w:t>t we can see that the 4 LCM fitted</w:t>
      </w:r>
      <w:r w:rsidR="00290183" w:rsidRPr="002B6085">
        <w:rPr>
          <w:rFonts w:ascii="Times New Roman" w:hAnsi="Times New Roman" w:cs="Times New Roman"/>
        </w:rPr>
        <w:t xml:space="preserve"> the data best. To ensure that this choice of model specificat</w:t>
      </w:r>
      <w:r w:rsidRPr="002B6085">
        <w:rPr>
          <w:rFonts w:ascii="Times New Roman" w:hAnsi="Times New Roman" w:cs="Times New Roman"/>
        </w:rPr>
        <w:t xml:space="preserve">ion was sensible we then examined </w:t>
      </w:r>
      <w:r w:rsidR="00290183" w:rsidRPr="002B6085">
        <w:rPr>
          <w:rFonts w:ascii="Times New Roman" w:hAnsi="Times New Roman" w:cs="Times New Roman"/>
        </w:rPr>
        <w:t>the model s</w:t>
      </w:r>
      <w:r w:rsidRPr="002B6085">
        <w:rPr>
          <w:rFonts w:ascii="Times New Roman" w:hAnsi="Times New Roman" w:cs="Times New Roman"/>
        </w:rPr>
        <w:t>pecific results where we found that the LCM4 yielded</w:t>
      </w:r>
      <w:r w:rsidR="00290183" w:rsidRPr="002B6085">
        <w:rPr>
          <w:rFonts w:ascii="Times New Roman" w:hAnsi="Times New Roman" w:cs="Times New Roman"/>
        </w:rPr>
        <w:t xml:space="preserve"> consistent and interesting results.</w:t>
      </w:r>
    </w:p>
    <w:p w14:paraId="4D2D16EA" w14:textId="77777777" w:rsidR="00105268" w:rsidRPr="002B6085" w:rsidRDefault="00105268" w:rsidP="00E378E3">
      <w:pPr>
        <w:spacing w:after="0" w:line="480" w:lineRule="auto"/>
        <w:rPr>
          <w:rFonts w:ascii="Times New Roman" w:hAnsi="Times New Roman" w:cs="Times New Roman"/>
          <w:b/>
        </w:rPr>
      </w:pPr>
    </w:p>
    <w:p w14:paraId="64F1E3B5" w14:textId="77777777" w:rsidR="007A4240" w:rsidRDefault="007A4240" w:rsidP="00E378E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D4F1B0" w14:textId="175118B6" w:rsidR="00105268" w:rsidRDefault="005B6CB3" w:rsidP="00E378E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Table A</w:t>
      </w:r>
      <w:r w:rsidR="00B254AA">
        <w:rPr>
          <w:rFonts w:ascii="Times New Roman" w:hAnsi="Times New Roman" w:cs="Times New Roman"/>
          <w:b/>
          <w:sz w:val="28"/>
          <w:szCs w:val="28"/>
        </w:rPr>
        <w:t>. Model comparison r</w:t>
      </w:r>
      <w:r w:rsidR="007A4240" w:rsidRPr="007A4240">
        <w:rPr>
          <w:rFonts w:ascii="Times New Roman" w:hAnsi="Times New Roman" w:cs="Times New Roman"/>
          <w:b/>
          <w:sz w:val="28"/>
          <w:szCs w:val="28"/>
        </w:rPr>
        <w:t>esults.</w:t>
      </w:r>
      <w:proofErr w:type="gramEnd"/>
      <w:r w:rsidR="007A4240" w:rsidRPr="007A4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10679C" w14:textId="77777777" w:rsidR="006D7E06" w:rsidRDefault="006D7E06" w:rsidP="00E378E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275"/>
        <w:gridCol w:w="1276"/>
        <w:gridCol w:w="1276"/>
        <w:gridCol w:w="1276"/>
        <w:gridCol w:w="1276"/>
      </w:tblGrid>
      <w:tr w:rsidR="006D7E06" w:rsidRPr="002B6085" w14:paraId="5F3086A3" w14:textId="77777777" w:rsidTr="008E5EDA">
        <w:trPr>
          <w:trHeight w:val="30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77EA19D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00AC84C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B2D14C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14013D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5694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BIC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86484D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AIC3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09852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2B6085">
              <w:rPr>
                <w:rFonts w:ascii="Times New Roman" w:hAnsi="Times New Roman" w:cs="Times New Roman"/>
              </w:rPr>
              <w:t>Pseudo R</w:t>
            </w:r>
            <w:r w:rsidRPr="002B60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D7E06" w:rsidRPr="002B6085" w14:paraId="5E18298E" w14:textId="77777777" w:rsidTr="008E5EDA">
        <w:tc>
          <w:tcPr>
            <w:tcW w:w="1101" w:type="dxa"/>
            <w:tcBorders>
              <w:top w:val="single" w:sz="4" w:space="0" w:color="auto"/>
            </w:tcBorders>
          </w:tcPr>
          <w:p w14:paraId="63A9F700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MNL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A75A866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CA0C06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-2029.6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3C1A26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4073.2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4C3E0BA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-2003.7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90E688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4017.2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E8DAA0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0.12</w:t>
            </w:r>
          </w:p>
        </w:tc>
      </w:tr>
      <w:tr w:rsidR="006D7E06" w:rsidRPr="002B6085" w14:paraId="106C4EBC" w14:textId="77777777" w:rsidTr="008E5EDA">
        <w:tc>
          <w:tcPr>
            <w:tcW w:w="1101" w:type="dxa"/>
          </w:tcPr>
          <w:p w14:paraId="5FFF08F9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LCM2</w:t>
            </w:r>
          </w:p>
        </w:tc>
        <w:tc>
          <w:tcPr>
            <w:tcW w:w="708" w:type="dxa"/>
          </w:tcPr>
          <w:p w14:paraId="560810DF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14:paraId="0E7C21BE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-1902.9</w:t>
            </w:r>
          </w:p>
        </w:tc>
        <w:tc>
          <w:tcPr>
            <w:tcW w:w="1276" w:type="dxa"/>
          </w:tcPr>
          <w:p w14:paraId="4B272A9F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3839.8</w:t>
            </w:r>
          </w:p>
        </w:tc>
        <w:tc>
          <w:tcPr>
            <w:tcW w:w="1276" w:type="dxa"/>
            <w:vAlign w:val="center"/>
          </w:tcPr>
          <w:p w14:paraId="389B033C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-1839.9</w:t>
            </w:r>
          </w:p>
        </w:tc>
        <w:tc>
          <w:tcPr>
            <w:tcW w:w="1276" w:type="dxa"/>
            <w:vAlign w:val="center"/>
          </w:tcPr>
          <w:p w14:paraId="2DD7D6BC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3703.8</w:t>
            </w:r>
          </w:p>
        </w:tc>
        <w:tc>
          <w:tcPr>
            <w:tcW w:w="1276" w:type="dxa"/>
          </w:tcPr>
          <w:p w14:paraId="4C55BE24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0.17</w:t>
            </w:r>
          </w:p>
        </w:tc>
      </w:tr>
      <w:tr w:rsidR="006D7E06" w:rsidRPr="002B6085" w14:paraId="7E84FBBB" w14:textId="77777777" w:rsidTr="008E5EDA">
        <w:tc>
          <w:tcPr>
            <w:tcW w:w="1101" w:type="dxa"/>
          </w:tcPr>
          <w:p w14:paraId="26154C1A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LCM3</w:t>
            </w:r>
          </w:p>
        </w:tc>
        <w:tc>
          <w:tcPr>
            <w:tcW w:w="708" w:type="dxa"/>
          </w:tcPr>
          <w:p w14:paraId="1A155811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14:paraId="3FE036C1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-1804.9</w:t>
            </w:r>
          </w:p>
        </w:tc>
        <w:tc>
          <w:tcPr>
            <w:tcW w:w="1276" w:type="dxa"/>
          </w:tcPr>
          <w:p w14:paraId="17A154E5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3663.8</w:t>
            </w:r>
          </w:p>
        </w:tc>
        <w:tc>
          <w:tcPr>
            <w:tcW w:w="1276" w:type="dxa"/>
            <w:vAlign w:val="center"/>
          </w:tcPr>
          <w:p w14:paraId="2342934F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-1704.8</w:t>
            </w:r>
          </w:p>
        </w:tc>
        <w:tc>
          <w:tcPr>
            <w:tcW w:w="1276" w:type="dxa"/>
            <w:vAlign w:val="center"/>
          </w:tcPr>
          <w:p w14:paraId="4C1A076E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3447.8</w:t>
            </w:r>
          </w:p>
        </w:tc>
        <w:tc>
          <w:tcPr>
            <w:tcW w:w="1276" w:type="dxa"/>
          </w:tcPr>
          <w:p w14:paraId="1D9BD69D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0.21</w:t>
            </w:r>
          </w:p>
        </w:tc>
      </w:tr>
      <w:tr w:rsidR="006D7E06" w:rsidRPr="002B6085" w14:paraId="0696D026" w14:textId="77777777" w:rsidTr="008E5EDA">
        <w:tc>
          <w:tcPr>
            <w:tcW w:w="1101" w:type="dxa"/>
          </w:tcPr>
          <w:p w14:paraId="4EBA25B3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LCM4</w:t>
            </w:r>
          </w:p>
        </w:tc>
        <w:tc>
          <w:tcPr>
            <w:tcW w:w="708" w:type="dxa"/>
          </w:tcPr>
          <w:p w14:paraId="56452C1A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14:paraId="36B9C6C0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-1754.9</w:t>
            </w:r>
          </w:p>
        </w:tc>
        <w:tc>
          <w:tcPr>
            <w:tcW w:w="1276" w:type="dxa"/>
          </w:tcPr>
          <w:p w14:paraId="100A7D68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3583.1</w:t>
            </w:r>
          </w:p>
        </w:tc>
        <w:tc>
          <w:tcPr>
            <w:tcW w:w="1276" w:type="dxa"/>
            <w:vAlign w:val="center"/>
          </w:tcPr>
          <w:p w14:paraId="7D79C775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-1617.8</w:t>
            </w:r>
          </w:p>
        </w:tc>
        <w:tc>
          <w:tcPr>
            <w:tcW w:w="1276" w:type="dxa"/>
            <w:vAlign w:val="center"/>
          </w:tcPr>
          <w:p w14:paraId="43E5DB0D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3287.8</w:t>
            </w:r>
          </w:p>
        </w:tc>
        <w:tc>
          <w:tcPr>
            <w:tcW w:w="1276" w:type="dxa"/>
          </w:tcPr>
          <w:p w14:paraId="64114BD3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0.23</w:t>
            </w:r>
          </w:p>
        </w:tc>
      </w:tr>
      <w:tr w:rsidR="006D7E06" w:rsidRPr="002B6085" w14:paraId="19D7CE28" w14:textId="77777777" w:rsidTr="008E5EDA">
        <w:tc>
          <w:tcPr>
            <w:tcW w:w="1101" w:type="dxa"/>
            <w:tcBorders>
              <w:bottom w:val="single" w:sz="4" w:space="0" w:color="auto"/>
            </w:tcBorders>
          </w:tcPr>
          <w:p w14:paraId="62BBE3E5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LCM5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22BAD5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6653C6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-1778.2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A896F7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3650.5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B458DF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-1604.0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C2465E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B6085">
              <w:rPr>
                <w:rFonts w:ascii="Times New Roman" w:hAnsi="Times New Roman" w:cs="Times New Roman"/>
                <w:color w:val="000000"/>
              </w:rPr>
              <w:t>3274.4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25871" w14:textId="77777777" w:rsidR="006D7E06" w:rsidRPr="002B6085" w:rsidRDefault="006D7E06" w:rsidP="008E5E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085">
              <w:rPr>
                <w:rFonts w:ascii="Times New Roman" w:hAnsi="Times New Roman" w:cs="Times New Roman"/>
              </w:rPr>
              <w:t>0.225</w:t>
            </w:r>
          </w:p>
        </w:tc>
      </w:tr>
    </w:tbl>
    <w:p w14:paraId="070C859D" w14:textId="77777777" w:rsidR="006D7E06" w:rsidRDefault="006D7E06" w:rsidP="006D7E06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(</w:t>
      </w:r>
      <w:r w:rsidRPr="002B6085">
        <w:rPr>
          <w:rFonts w:ascii="Times New Roman" w:hAnsi="Times New Roman" w:cs="Times New Roman"/>
          <w:sz w:val="20"/>
          <w:szCs w:val="20"/>
        </w:rPr>
        <w:t>num</w:t>
      </w:r>
      <w:r>
        <w:rPr>
          <w:rFonts w:ascii="Times New Roman" w:hAnsi="Times New Roman" w:cs="Times New Roman"/>
          <w:sz w:val="20"/>
          <w:szCs w:val="20"/>
        </w:rPr>
        <w:t>ber of parameters estimated); N</w:t>
      </w:r>
      <w:r w:rsidRPr="002B6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(sample s</w:t>
      </w:r>
      <w:r w:rsidRPr="002B6085">
        <w:rPr>
          <w:rFonts w:ascii="Times New Roman" w:hAnsi="Times New Roman" w:cs="Times New Roman"/>
          <w:sz w:val="20"/>
          <w:szCs w:val="20"/>
        </w:rPr>
        <w:t>ize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B6085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>LL (</w:t>
      </w:r>
      <w:r w:rsidRPr="002B6085">
        <w:rPr>
          <w:rFonts w:ascii="Times New Roman" w:hAnsi="Times New Roman" w:cs="Times New Roman"/>
          <w:bCs/>
          <w:sz w:val="20"/>
          <w:szCs w:val="20"/>
        </w:rPr>
        <w:t>model log likelihood</w:t>
      </w:r>
      <w:r>
        <w:rPr>
          <w:rFonts w:ascii="Times New Roman" w:hAnsi="Times New Roman" w:cs="Times New Roman"/>
          <w:bCs/>
          <w:sz w:val="20"/>
          <w:szCs w:val="20"/>
        </w:rPr>
        <w:t>); AIC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Akaike’s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information criterion); BIC (Bayesian information criterion); AIC3 (Modified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Akaike’s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information criterion with 3 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penality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factor); </w:t>
      </w:r>
      <w:r w:rsidRPr="002B6085">
        <w:rPr>
          <w:rFonts w:ascii="Times New Roman" w:hAnsi="Times New Roman" w:cs="Times New Roman"/>
          <w:bCs/>
          <w:sz w:val="20"/>
          <w:szCs w:val="20"/>
        </w:rPr>
        <w:t>Pseudo R</w:t>
      </w:r>
      <w:r w:rsidRPr="002B608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2B6085">
        <w:rPr>
          <w:rFonts w:ascii="Times New Roman" w:hAnsi="Times New Roman" w:cs="Times New Roman"/>
          <w:bCs/>
          <w:sz w:val="20"/>
          <w:szCs w:val="20"/>
        </w:rPr>
        <w:t>the value of t</w:t>
      </w:r>
      <w:r>
        <w:rPr>
          <w:rFonts w:ascii="Times New Roman" w:hAnsi="Times New Roman" w:cs="Times New Roman"/>
          <w:bCs/>
          <w:sz w:val="20"/>
          <w:szCs w:val="20"/>
        </w:rPr>
        <w:t>he LL for a constant only model).</w:t>
      </w:r>
    </w:p>
    <w:p w14:paraId="066E8A8A" w14:textId="77777777" w:rsidR="006D7E06" w:rsidRDefault="006D7E06" w:rsidP="006D7E06"/>
    <w:p w14:paraId="6A1AD160" w14:textId="77777777" w:rsidR="006D7E06" w:rsidRPr="007A4240" w:rsidRDefault="006D7E06" w:rsidP="00E378E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548CF3E" w14:textId="77777777" w:rsidR="00D46D29" w:rsidRPr="00FA24B9" w:rsidRDefault="00D46D29" w:rsidP="00E378E3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46D29" w:rsidRPr="00FA24B9" w:rsidSect="00FA24B9">
      <w:footerReference w:type="default" r:id="rId9"/>
      <w:pgSz w:w="11906" w:h="16838" w:code="9"/>
      <w:pgMar w:top="1440" w:right="1440" w:bottom="1440" w:left="1440" w:header="62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BCDF" w14:textId="77777777" w:rsidR="00EC6FB0" w:rsidRDefault="00EC6FB0" w:rsidP="00E44FA8">
      <w:pPr>
        <w:spacing w:after="0" w:line="240" w:lineRule="auto"/>
      </w:pPr>
      <w:r>
        <w:separator/>
      </w:r>
    </w:p>
  </w:endnote>
  <w:endnote w:type="continuationSeparator" w:id="0">
    <w:p w14:paraId="4ACB3FEF" w14:textId="77777777" w:rsidR="00EC6FB0" w:rsidRDefault="00EC6FB0" w:rsidP="00E4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58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61078" w14:textId="77777777" w:rsidR="00891408" w:rsidRDefault="00891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2C14F" w14:textId="77777777" w:rsidR="00891408" w:rsidRDefault="00891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5B1E" w14:textId="77777777" w:rsidR="00EC6FB0" w:rsidRDefault="00EC6FB0" w:rsidP="00E44FA8">
      <w:pPr>
        <w:spacing w:after="0" w:line="240" w:lineRule="auto"/>
      </w:pPr>
      <w:r>
        <w:separator/>
      </w:r>
    </w:p>
  </w:footnote>
  <w:footnote w:type="continuationSeparator" w:id="0">
    <w:p w14:paraId="22E9AC4E" w14:textId="77777777" w:rsidR="00EC6FB0" w:rsidRDefault="00EC6FB0" w:rsidP="00E4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257"/>
    <w:multiLevelType w:val="hybridMultilevel"/>
    <w:tmpl w:val="711E083E"/>
    <w:lvl w:ilvl="0" w:tplc="52CAAA94">
      <w:start w:val="1"/>
      <w:numFmt w:val="decimal"/>
      <w:lvlText w:val="(%1)"/>
      <w:lvlJc w:val="left"/>
      <w:pPr>
        <w:ind w:left="396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1979"/>
    <w:multiLevelType w:val="hybridMultilevel"/>
    <w:tmpl w:val="FD58DAA2"/>
    <w:lvl w:ilvl="0" w:tplc="66EAA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8"/>
    <w:rsid w:val="00012E84"/>
    <w:rsid w:val="000647E1"/>
    <w:rsid w:val="000C54AD"/>
    <w:rsid w:val="000D1BA2"/>
    <w:rsid w:val="000F327B"/>
    <w:rsid w:val="00105268"/>
    <w:rsid w:val="00111F00"/>
    <w:rsid w:val="00185111"/>
    <w:rsid w:val="002208DF"/>
    <w:rsid w:val="0022723A"/>
    <w:rsid w:val="0023238B"/>
    <w:rsid w:val="00240F9F"/>
    <w:rsid w:val="00245E10"/>
    <w:rsid w:val="00267A0D"/>
    <w:rsid w:val="00290183"/>
    <w:rsid w:val="002B6085"/>
    <w:rsid w:val="002E74F4"/>
    <w:rsid w:val="00335CC7"/>
    <w:rsid w:val="003452C5"/>
    <w:rsid w:val="003667DA"/>
    <w:rsid w:val="00376EB1"/>
    <w:rsid w:val="00380196"/>
    <w:rsid w:val="00405C97"/>
    <w:rsid w:val="00431028"/>
    <w:rsid w:val="00440952"/>
    <w:rsid w:val="004C0744"/>
    <w:rsid w:val="00545793"/>
    <w:rsid w:val="00571871"/>
    <w:rsid w:val="00582006"/>
    <w:rsid w:val="005B6CB3"/>
    <w:rsid w:val="00627CD6"/>
    <w:rsid w:val="006555F4"/>
    <w:rsid w:val="006A4CD6"/>
    <w:rsid w:val="006A6E17"/>
    <w:rsid w:val="006D7E06"/>
    <w:rsid w:val="006E5955"/>
    <w:rsid w:val="00731FA3"/>
    <w:rsid w:val="007A4240"/>
    <w:rsid w:val="00891408"/>
    <w:rsid w:val="008C6EA6"/>
    <w:rsid w:val="00A2481F"/>
    <w:rsid w:val="00A3726A"/>
    <w:rsid w:val="00A67600"/>
    <w:rsid w:val="00AD51C9"/>
    <w:rsid w:val="00AE68E5"/>
    <w:rsid w:val="00B05A1A"/>
    <w:rsid w:val="00B254AA"/>
    <w:rsid w:val="00B26712"/>
    <w:rsid w:val="00BC7704"/>
    <w:rsid w:val="00BE4DFD"/>
    <w:rsid w:val="00C079E9"/>
    <w:rsid w:val="00C33D69"/>
    <w:rsid w:val="00D04B60"/>
    <w:rsid w:val="00D46D29"/>
    <w:rsid w:val="00D5110D"/>
    <w:rsid w:val="00D75D8A"/>
    <w:rsid w:val="00E378E3"/>
    <w:rsid w:val="00E44FA8"/>
    <w:rsid w:val="00E62F31"/>
    <w:rsid w:val="00E7621E"/>
    <w:rsid w:val="00EC382A"/>
    <w:rsid w:val="00EC6FB0"/>
    <w:rsid w:val="00FA24B9"/>
    <w:rsid w:val="00FB372C"/>
    <w:rsid w:val="00FB6E67"/>
    <w:rsid w:val="00FE7730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5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A8"/>
  </w:style>
  <w:style w:type="paragraph" w:styleId="Footer">
    <w:name w:val="footer"/>
    <w:basedOn w:val="Normal"/>
    <w:link w:val="FooterChar"/>
    <w:uiPriority w:val="99"/>
    <w:unhideWhenUsed/>
    <w:rsid w:val="00E4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A8"/>
  </w:style>
  <w:style w:type="paragraph" w:styleId="BalloonText">
    <w:name w:val="Balloon Text"/>
    <w:basedOn w:val="Normal"/>
    <w:link w:val="BalloonTextChar"/>
    <w:uiPriority w:val="99"/>
    <w:semiHidden/>
    <w:unhideWhenUsed/>
    <w:rsid w:val="006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D6"/>
    <w:pPr>
      <w:ind w:left="720"/>
      <w:contextualSpacing/>
    </w:pPr>
  </w:style>
  <w:style w:type="paragraph" w:customStyle="1" w:styleId="StyleFirstline1cm">
    <w:name w:val="Style First line:  1 cm"/>
    <w:basedOn w:val="Normal"/>
    <w:rsid w:val="00571871"/>
    <w:pPr>
      <w:ind w:firstLine="567"/>
    </w:pPr>
  </w:style>
  <w:style w:type="character" w:styleId="LineNumber">
    <w:name w:val="line number"/>
    <w:basedOn w:val="DefaultParagraphFont"/>
    <w:uiPriority w:val="99"/>
    <w:semiHidden/>
    <w:unhideWhenUsed/>
    <w:rsid w:val="00FA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A8"/>
  </w:style>
  <w:style w:type="paragraph" w:styleId="Footer">
    <w:name w:val="footer"/>
    <w:basedOn w:val="Normal"/>
    <w:link w:val="FooterChar"/>
    <w:uiPriority w:val="99"/>
    <w:unhideWhenUsed/>
    <w:rsid w:val="00E4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A8"/>
  </w:style>
  <w:style w:type="paragraph" w:styleId="BalloonText">
    <w:name w:val="Balloon Text"/>
    <w:basedOn w:val="Normal"/>
    <w:link w:val="BalloonTextChar"/>
    <w:uiPriority w:val="99"/>
    <w:semiHidden/>
    <w:unhideWhenUsed/>
    <w:rsid w:val="006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D6"/>
    <w:pPr>
      <w:ind w:left="720"/>
      <w:contextualSpacing/>
    </w:pPr>
  </w:style>
  <w:style w:type="paragraph" w:customStyle="1" w:styleId="StyleFirstline1cm">
    <w:name w:val="Style First line:  1 cm"/>
    <w:basedOn w:val="Normal"/>
    <w:rsid w:val="00571871"/>
    <w:pPr>
      <w:ind w:firstLine="567"/>
    </w:pPr>
  </w:style>
  <w:style w:type="character" w:styleId="LineNumber">
    <w:name w:val="line number"/>
    <w:basedOn w:val="DefaultParagraphFont"/>
    <w:uiPriority w:val="99"/>
    <w:semiHidden/>
    <w:unhideWhenUsed/>
    <w:rsid w:val="00FA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9D18-1A23-40A4-82B5-F733F58B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Fraser</dc:creator>
  <cp:lastModifiedBy>Rachel</cp:lastModifiedBy>
  <cp:revision>3</cp:revision>
  <cp:lastPrinted>2015-01-13T22:31:00Z</cp:lastPrinted>
  <dcterms:created xsi:type="dcterms:W3CDTF">2015-10-18T18:30:00Z</dcterms:created>
  <dcterms:modified xsi:type="dcterms:W3CDTF">2015-12-20T12:12:00Z</dcterms:modified>
</cp:coreProperties>
</file>