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1" w:rsidRDefault="00080B79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MS: </w:t>
      </w:r>
      <w:r w:rsidRPr="00080B7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08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</w:t>
      </w:r>
      <w:proofErr w:type="spellStart"/>
      <w:r w:rsidRPr="0008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vitro</w:t>
      </w:r>
      <w:proofErr w:type="spellEnd"/>
      <w:r w:rsidRPr="0008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protective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effect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antioxidant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mechanism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resveratrol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oxidative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stress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generation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induced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by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Dapsone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hydroxylamine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human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blood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cells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by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Rosyana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 V. Albuquerque, Nívea Silva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Malcher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, Lílian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Lund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 Amado, Michael D. Coleman, Danielle Cardoso dos Santos,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Rosivaldo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 dos Santos Borges, Sebastião Aldo da Silva Valente, Vera da Costa Valente, Marta Chagas Monteiro</w:t>
      </w:r>
    </w:p>
    <w:p w:rsidR="00A239D1" w:rsidRDefault="00A239D1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239D1" w:rsidRDefault="00A239D1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678F4" w:rsidRPr="00B27176" w:rsidRDefault="000678F4" w:rsidP="00285C7D">
      <w:pPr>
        <w:rPr>
          <w:lang w:val="en-US"/>
        </w:rPr>
      </w:pPr>
    </w:p>
    <w:tbl>
      <w:tblPr>
        <w:tblW w:w="1384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78F4" w:rsidRPr="00AC5B57" w:rsidTr="00C04A7B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678F4" w:rsidRPr="00AC5B57" w:rsidRDefault="00F26FEB" w:rsidP="00F26FE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lang w:eastAsia="pt-BR"/>
              </w:rPr>
              <w:t>S</w:t>
            </w:r>
            <w:r w:rsidR="000678F4" w:rsidRPr="00AC5B57">
              <w:rPr>
                <w:rFonts w:ascii="Calibri" w:eastAsia="Times New Roman" w:hAnsi="Calibri" w:cs="Times New Roman"/>
                <w:b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 Table</w:t>
            </w:r>
            <w:r w:rsidR="000678F4">
              <w:rPr>
                <w:rFonts w:ascii="Calibri" w:eastAsia="Times New Roman" w:hAnsi="Calibri" w:cs="Times New Roman"/>
                <w:b/>
                <w:lang w:eastAsia="pt-BR"/>
              </w:rPr>
              <w:t xml:space="preserve">  ROS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MEAN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SEM</w:t>
            </w:r>
          </w:p>
        </w:tc>
      </w:tr>
      <w:tr w:rsidR="000678F4" w:rsidRPr="00AC5B57" w:rsidTr="00C04A7B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METHANOL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3.54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0.548</w:t>
            </w:r>
          </w:p>
        </w:tc>
      </w:tr>
      <w:tr w:rsidR="000678F4" w:rsidRPr="00AC5B57" w:rsidTr="00C04A7B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TBHP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73.289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0678F4" w:rsidRPr="00AC5B57" w:rsidTr="00C04A7B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RSV 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4.47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0.269</w:t>
            </w:r>
          </w:p>
        </w:tc>
      </w:tr>
      <w:tr w:rsidR="000678F4" w:rsidRPr="00AC5B57" w:rsidTr="00C04A7B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RSV 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678F4" w:rsidRPr="00AC5B57" w:rsidTr="00C04A7B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DDS 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21.58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1.603</w:t>
            </w:r>
          </w:p>
        </w:tc>
      </w:tr>
      <w:tr w:rsidR="000678F4" w:rsidRPr="00AC5B57" w:rsidTr="00C04A7B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RSV 100 +DDS 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0678F4" w:rsidRPr="00AC5B57" w:rsidTr="00C04A7B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RSV 1000 +DDS 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0.77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0.191</w:t>
            </w:r>
          </w:p>
        </w:tc>
      </w:tr>
      <w:tr w:rsidR="000678F4" w:rsidRPr="00AC5B57" w:rsidTr="00C04A7B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DDS 7,5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76.28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4.483</w:t>
            </w:r>
          </w:p>
        </w:tc>
      </w:tr>
      <w:tr w:rsidR="000678F4" w:rsidRPr="00AC5B57" w:rsidTr="00C04A7B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DDS7,5 RSV 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0.96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0678F4" w:rsidRPr="00AC5B57" w:rsidTr="00C04A7B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DDS 7,5 + RSV 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5B57">
              <w:rPr>
                <w:rFonts w:ascii="Calibri" w:eastAsia="Times New Roman" w:hAnsi="Calibri" w:cs="Times New Roman"/>
                <w:color w:val="000000"/>
                <w:lang w:eastAsia="pt-BR"/>
              </w:rPr>
              <w:t>56.75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78F4" w:rsidRPr="00AC5B57" w:rsidRDefault="000678F4" w:rsidP="00C04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5B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3.994</w:t>
            </w:r>
          </w:p>
        </w:tc>
      </w:tr>
    </w:tbl>
    <w:p w:rsidR="000678F4" w:rsidRDefault="000678F4" w:rsidP="00285C7D"/>
    <w:p w:rsidR="00426BDF" w:rsidRPr="00D9029F" w:rsidRDefault="00426BDF" w:rsidP="00426BD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S6 Table</w:t>
      </w:r>
      <w:r w:rsidRPr="00D9029F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Data </w:t>
      </w:r>
      <w:r w:rsidRPr="00D9029F">
        <w:rPr>
          <w:rFonts w:ascii="Times New Roman" w:hAnsi="Times New Roman"/>
          <w:b/>
          <w:sz w:val="24"/>
          <w:szCs w:val="24"/>
          <w:lang w:val="en-US"/>
        </w:rPr>
        <w:t xml:space="preserve">of the Reactive oxygen species (ROS) generation. </w:t>
      </w:r>
      <w:r w:rsidRPr="00D9029F">
        <w:rPr>
          <w:rFonts w:ascii="Times New Roman" w:hAnsi="Times New Roman"/>
          <w:sz w:val="24"/>
          <w:szCs w:val="24"/>
          <w:lang w:val="en-US"/>
        </w:rPr>
        <w:t xml:space="preserve">Erythrocytes were pretreated with resveratrol (RSV, 100 µM and 1000 µM) for 1 h at 37 °C and incubated for 30 min with DDS-NHOH (2.5 µg/ml and 7.5 µg/ml). As positive control was used T-BHP (200 µM). ROS production was measured as </w:t>
      </w:r>
      <w:proofErr w:type="spellStart"/>
      <w:r w:rsidRPr="00D9029F">
        <w:rPr>
          <w:rFonts w:ascii="Times New Roman" w:hAnsi="Times New Roman"/>
          <w:sz w:val="24"/>
          <w:szCs w:val="24"/>
          <w:lang w:val="en-US"/>
        </w:rPr>
        <w:t>dichlorofluorescein</w:t>
      </w:r>
      <w:proofErr w:type="spellEnd"/>
      <w:r w:rsidRPr="00D9029F">
        <w:rPr>
          <w:rFonts w:ascii="Times New Roman" w:hAnsi="Times New Roman"/>
          <w:sz w:val="24"/>
          <w:szCs w:val="24"/>
          <w:lang w:val="en-US"/>
        </w:rPr>
        <w:t xml:space="preserve"> (DCF) fluorescence. </w:t>
      </w:r>
    </w:p>
    <w:p w:rsidR="00B27176" w:rsidRPr="00D9029F" w:rsidRDefault="00B27176" w:rsidP="00ED1A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7176" w:rsidRPr="00B27176" w:rsidRDefault="00B27176" w:rsidP="00285C7D">
      <w:pPr>
        <w:rPr>
          <w:lang w:val="en-US"/>
        </w:rPr>
      </w:pPr>
    </w:p>
    <w:sectPr w:rsidR="00B27176" w:rsidRPr="00B27176" w:rsidSect="005D65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D6587"/>
    <w:rsid w:val="00000F92"/>
    <w:rsid w:val="00012C4E"/>
    <w:rsid w:val="0003589C"/>
    <w:rsid w:val="00037D25"/>
    <w:rsid w:val="000678F4"/>
    <w:rsid w:val="00080B79"/>
    <w:rsid w:val="00081B20"/>
    <w:rsid w:val="000C02FE"/>
    <w:rsid w:val="0027345F"/>
    <w:rsid w:val="00285C7D"/>
    <w:rsid w:val="00287D04"/>
    <w:rsid w:val="002A3CE8"/>
    <w:rsid w:val="002A4FD4"/>
    <w:rsid w:val="002D56B6"/>
    <w:rsid w:val="002E595F"/>
    <w:rsid w:val="0032658D"/>
    <w:rsid w:val="003F150B"/>
    <w:rsid w:val="00403B0F"/>
    <w:rsid w:val="00426BDF"/>
    <w:rsid w:val="004363A7"/>
    <w:rsid w:val="00460584"/>
    <w:rsid w:val="00477C11"/>
    <w:rsid w:val="005569AF"/>
    <w:rsid w:val="005B353A"/>
    <w:rsid w:val="005B7C19"/>
    <w:rsid w:val="005D6587"/>
    <w:rsid w:val="00601142"/>
    <w:rsid w:val="006934F0"/>
    <w:rsid w:val="007A55D3"/>
    <w:rsid w:val="007C3C68"/>
    <w:rsid w:val="007F3CA9"/>
    <w:rsid w:val="0098100C"/>
    <w:rsid w:val="009A2751"/>
    <w:rsid w:val="009D6A98"/>
    <w:rsid w:val="00A239D1"/>
    <w:rsid w:val="00A759BD"/>
    <w:rsid w:val="00AA26C4"/>
    <w:rsid w:val="00AA6A74"/>
    <w:rsid w:val="00AC5B57"/>
    <w:rsid w:val="00AF0122"/>
    <w:rsid w:val="00B009BE"/>
    <w:rsid w:val="00B27176"/>
    <w:rsid w:val="00B306D1"/>
    <w:rsid w:val="00B84F14"/>
    <w:rsid w:val="00B9677D"/>
    <w:rsid w:val="00C02E50"/>
    <w:rsid w:val="00C32FD1"/>
    <w:rsid w:val="00C70E10"/>
    <w:rsid w:val="00C8538F"/>
    <w:rsid w:val="00CA249F"/>
    <w:rsid w:val="00CC1DA0"/>
    <w:rsid w:val="00CE6832"/>
    <w:rsid w:val="00DD753F"/>
    <w:rsid w:val="00E23D10"/>
    <w:rsid w:val="00E750DA"/>
    <w:rsid w:val="00ED1ACF"/>
    <w:rsid w:val="00F05FDE"/>
    <w:rsid w:val="00F23438"/>
    <w:rsid w:val="00F26FEB"/>
    <w:rsid w:val="00F322F2"/>
    <w:rsid w:val="00FC3214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2015-06-19T20:07:00Z</dcterms:created>
  <dcterms:modified xsi:type="dcterms:W3CDTF">2015-06-19T20:10:00Z</dcterms:modified>
</cp:coreProperties>
</file>