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C" w:rsidRDefault="002C18CC" w:rsidP="000942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Information </w:t>
      </w:r>
      <w:bookmarkStart w:id="0" w:name="_GoBack"/>
      <w:bookmarkEnd w:id="0"/>
    </w:p>
    <w:p w:rsidR="000942F4" w:rsidRDefault="000942F4" w:rsidP="000942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641E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 S1</w:t>
      </w:r>
      <w:r w:rsidRPr="0046641E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proofErr w:type="gramStart"/>
      <w:r w:rsidRPr="0046641E">
        <w:rPr>
          <w:rFonts w:ascii="Times New Roman" w:hAnsi="Times New Roman"/>
          <w:b/>
          <w:sz w:val="24"/>
          <w:szCs w:val="24"/>
        </w:rPr>
        <w:t>hIAPP</w:t>
      </w:r>
      <w:proofErr w:type="spellEnd"/>
      <w:proofErr w:type="gramEnd"/>
      <w:r w:rsidRPr="0046641E">
        <w:rPr>
          <w:rFonts w:ascii="Times New Roman" w:hAnsi="Times New Roman"/>
          <w:b/>
          <w:sz w:val="24"/>
          <w:szCs w:val="24"/>
        </w:rPr>
        <w:t xml:space="preserve"> cleavage fragments identified by Mass spectral analysis.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942F4" w:rsidRDefault="000942F4" w:rsidP="000942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41C2">
        <w:rPr>
          <w:rFonts w:ascii="Times New Roman" w:hAnsi="Times New Roman"/>
          <w:sz w:val="24"/>
          <w:szCs w:val="24"/>
        </w:rPr>
        <w:t>20</w:t>
      </w:r>
      <w:r w:rsidRPr="004841C2">
        <w:rPr>
          <w:rFonts w:ascii="Times New Roman" w:hAnsi="Times New Roman"/>
          <w:sz w:val="24"/>
          <w:szCs w:val="24"/>
        </w:rPr>
        <w:sym w:font="Symbol" w:char="006D"/>
      </w:r>
      <w:proofErr w:type="spellStart"/>
      <w:r>
        <w:rPr>
          <w:rFonts w:ascii="Times New Roman" w:hAnsi="Times New Roman"/>
          <w:sz w:val="24"/>
          <w:szCs w:val="24"/>
        </w:rPr>
        <w:t>mol</w:t>
      </w:r>
      <w:proofErr w:type="spellEnd"/>
      <w:r>
        <w:rPr>
          <w:rFonts w:ascii="Times New Roman" w:hAnsi="Times New Roman"/>
          <w:sz w:val="24"/>
          <w:szCs w:val="24"/>
        </w:rPr>
        <w:t>/l</w:t>
      </w:r>
      <w:r w:rsidRPr="00484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1C2">
        <w:rPr>
          <w:rFonts w:ascii="Times New Roman" w:hAnsi="Times New Roman"/>
          <w:sz w:val="24"/>
          <w:szCs w:val="24"/>
        </w:rPr>
        <w:t>hIAPP</w:t>
      </w:r>
      <w:proofErr w:type="spellEnd"/>
      <w:r w:rsidRPr="004841C2">
        <w:rPr>
          <w:rFonts w:ascii="Times New Roman" w:hAnsi="Times New Roman"/>
          <w:sz w:val="24"/>
          <w:szCs w:val="24"/>
        </w:rPr>
        <w:t xml:space="preserve"> was incubated with 40 </w:t>
      </w:r>
      <w:proofErr w:type="spellStart"/>
      <w:r w:rsidRPr="004841C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mol</w:t>
      </w:r>
      <w:proofErr w:type="spellEnd"/>
      <w:r>
        <w:rPr>
          <w:rFonts w:ascii="Times New Roman" w:hAnsi="Times New Roman"/>
          <w:sz w:val="24"/>
          <w:szCs w:val="24"/>
        </w:rPr>
        <w:t>/l</w:t>
      </w:r>
      <w:r w:rsidRPr="004841C2">
        <w:rPr>
          <w:rFonts w:ascii="Times New Roman" w:hAnsi="Times New Roman"/>
          <w:sz w:val="24"/>
          <w:szCs w:val="24"/>
        </w:rPr>
        <w:t xml:space="preserve"> recombinant </w:t>
      </w:r>
      <w:proofErr w:type="spellStart"/>
      <w:r w:rsidRPr="004841C2">
        <w:rPr>
          <w:rFonts w:ascii="Times New Roman" w:hAnsi="Times New Roman"/>
          <w:sz w:val="24"/>
          <w:szCs w:val="24"/>
        </w:rPr>
        <w:t>pitrilysin</w:t>
      </w:r>
      <w:proofErr w:type="spellEnd"/>
      <w:r w:rsidRPr="004841C2">
        <w:rPr>
          <w:rFonts w:ascii="Times New Roman" w:hAnsi="Times New Roman"/>
          <w:sz w:val="24"/>
          <w:szCs w:val="24"/>
        </w:rPr>
        <w:t xml:space="preserve"> at 37</w:t>
      </w:r>
      <w:r w:rsidRPr="004841C2">
        <w:rPr>
          <w:rFonts w:ascii="Times New Roman" w:hAnsi="Times New Roman"/>
          <w:sz w:val="24"/>
          <w:szCs w:val="24"/>
        </w:rPr>
        <w:sym w:font="Symbol" w:char="00B0"/>
      </w:r>
      <w:r w:rsidRPr="004841C2">
        <w:rPr>
          <w:rFonts w:ascii="Times New Roman" w:hAnsi="Times New Roman"/>
          <w:sz w:val="24"/>
          <w:szCs w:val="24"/>
        </w:rPr>
        <w:t xml:space="preserve">C and the degradation of </w:t>
      </w:r>
      <w:proofErr w:type="spellStart"/>
      <w:r w:rsidRPr="004841C2">
        <w:rPr>
          <w:rFonts w:ascii="Times New Roman" w:hAnsi="Times New Roman"/>
          <w:sz w:val="24"/>
          <w:szCs w:val="24"/>
        </w:rPr>
        <w:t>hIAPP</w:t>
      </w:r>
      <w:proofErr w:type="spellEnd"/>
      <w:r w:rsidRPr="004841C2">
        <w:rPr>
          <w:rFonts w:ascii="Times New Roman" w:hAnsi="Times New Roman"/>
          <w:sz w:val="24"/>
          <w:szCs w:val="24"/>
        </w:rPr>
        <w:t xml:space="preserve"> was analyzed by HPLC.  Peaks were collected manually and subjected to mass spectral analysis for identification.</w:t>
      </w:r>
      <w:r>
        <w:rPr>
          <w:rFonts w:ascii="Times New Roman" w:hAnsi="Times New Roman"/>
          <w:sz w:val="24"/>
          <w:szCs w:val="24"/>
        </w:rPr>
        <w:t xml:space="preserve">  Peak designations are shown in Fig. 6a.  </w:t>
      </w:r>
    </w:p>
    <w:p w:rsidR="000942F4" w:rsidRDefault="000942F4" w:rsidP="000942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483"/>
        <w:gridCol w:w="1585"/>
        <w:gridCol w:w="1697"/>
      </w:tblGrid>
      <w:tr w:rsidR="000942F4" w:rsidRPr="00EB1A32" w:rsidTr="0032403C">
        <w:tc>
          <w:tcPr>
            <w:tcW w:w="1026" w:type="dxa"/>
            <w:vAlign w:val="center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A32">
              <w:rPr>
                <w:rFonts w:ascii="Times New Roman" w:hAnsi="Times New Roman"/>
                <w:b/>
                <w:sz w:val="24"/>
                <w:szCs w:val="24"/>
              </w:rPr>
              <w:t>Peak</w:t>
            </w:r>
          </w:p>
        </w:tc>
        <w:tc>
          <w:tcPr>
            <w:tcW w:w="4512" w:type="dxa"/>
            <w:vAlign w:val="center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A32">
              <w:rPr>
                <w:rFonts w:ascii="Times New Roman" w:hAnsi="Times New Roman"/>
                <w:b/>
                <w:sz w:val="24"/>
                <w:szCs w:val="24"/>
              </w:rPr>
              <w:t>Fragment identified</w:t>
            </w:r>
          </w:p>
        </w:tc>
        <w:tc>
          <w:tcPr>
            <w:tcW w:w="2019" w:type="dxa"/>
            <w:vAlign w:val="center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A32">
              <w:rPr>
                <w:rFonts w:ascii="Times New Roman" w:hAnsi="Times New Roman"/>
                <w:b/>
                <w:sz w:val="24"/>
                <w:szCs w:val="24"/>
              </w:rPr>
              <w:t>Observed Mass (MH</w:t>
            </w:r>
            <w:r w:rsidRPr="00EB1A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</w:t>
            </w:r>
            <w:r w:rsidRPr="00EB1A3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19" w:type="dxa"/>
            <w:vAlign w:val="center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A32">
              <w:rPr>
                <w:rFonts w:ascii="Times New Roman" w:hAnsi="Times New Roman"/>
                <w:b/>
                <w:sz w:val="24"/>
                <w:szCs w:val="24"/>
              </w:rPr>
              <w:t>Expected Mass(MH</w:t>
            </w:r>
            <w:r w:rsidRPr="00EB1A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</w:t>
            </w:r>
            <w:r w:rsidRPr="00EB1A3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LVHSSNNFG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974.45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974.46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LVHSSNNFGA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1045.50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1045.49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KCNTATCATQRLAN**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1492.69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1492.70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ILSSTNVGSNTY-NH2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1254.63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1254.61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AILSSTNVGSNTY-NH2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1325.68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1325.65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FLVHSSNNFG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1121.57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1121.53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FLVHSSNNFGA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1192.57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1192.57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NFLVHSSNNFG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1235.57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1235.57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A3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KCNTATCATQRLANF**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1639.76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1639.78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LANFLVHSSNNFG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1419.68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1419.69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LVHSSNNFGAILSSTNVGSNTY-NH2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2281.07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2281.10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KCNTATCATQRLANFLVHSSNNFG**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2595.32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2595.22</w:t>
            </w:r>
          </w:p>
        </w:tc>
      </w:tr>
      <w:tr w:rsidR="000942F4" w:rsidRPr="00EB1A32" w:rsidTr="0032403C">
        <w:tc>
          <w:tcPr>
            <w:tcW w:w="1026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512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KCNTATCATQRLANFLVHSSNNFGA**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2666.31</w:t>
            </w:r>
          </w:p>
        </w:tc>
        <w:tc>
          <w:tcPr>
            <w:tcW w:w="2019" w:type="dxa"/>
          </w:tcPr>
          <w:p w:rsidR="000942F4" w:rsidRPr="00EB1A32" w:rsidRDefault="000942F4" w:rsidP="0032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2">
              <w:rPr>
                <w:rFonts w:ascii="Times New Roman" w:hAnsi="Times New Roman"/>
                <w:sz w:val="24"/>
                <w:szCs w:val="24"/>
              </w:rPr>
              <w:t>2666.26</w:t>
            </w:r>
          </w:p>
        </w:tc>
      </w:tr>
    </w:tbl>
    <w:p w:rsidR="00626B5D" w:rsidRDefault="00626B5D"/>
    <w:sectPr w:rsidR="00626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4"/>
    <w:rsid w:val="000942F4"/>
    <w:rsid w:val="002C18CC"/>
    <w:rsid w:val="006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C610A-1CF2-46A7-BF4A-FA40817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F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Hanjun Guan</dc:creator>
  <cp:keywords/>
  <dc:description/>
  <cp:lastModifiedBy>Hanjun Guan</cp:lastModifiedBy>
  <cp:revision>2</cp:revision>
  <dcterms:created xsi:type="dcterms:W3CDTF">2015-06-19T19:18:00Z</dcterms:created>
  <dcterms:modified xsi:type="dcterms:W3CDTF">2015-06-19T19:20:00Z</dcterms:modified>
</cp:coreProperties>
</file>