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D4" w:rsidRDefault="00340F96" w:rsidP="00340F96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20"/>
        </w:rPr>
      </w:pPr>
      <w:r w:rsidRPr="00340F96">
        <w:rPr>
          <w:rFonts w:ascii="Times New Roman" w:hAnsi="Times New Roman" w:cs="Times New Roman"/>
          <w:b/>
          <w:sz w:val="40"/>
          <w:szCs w:val="20"/>
        </w:rPr>
        <w:t>Supporting Information</w:t>
      </w:r>
    </w:p>
    <w:p w:rsidR="00656D11" w:rsidRPr="00656D11" w:rsidRDefault="00656D11" w:rsidP="00656D11">
      <w:pPr>
        <w:spacing w:after="0" w:line="48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656D11">
        <w:rPr>
          <w:rFonts w:ascii="Times New Roman" w:hAnsi="Times New Roman" w:cs="Times New Roman"/>
          <w:sz w:val="36"/>
          <w:szCs w:val="20"/>
        </w:rPr>
        <w:t xml:space="preserve">Air Pollution and Acute Myocardial Infarction Hospital </w:t>
      </w:r>
      <w:r w:rsidR="00CC3299">
        <w:rPr>
          <w:rFonts w:ascii="Times New Roman" w:hAnsi="Times New Roman" w:cs="Times New Roman"/>
          <w:sz w:val="36"/>
          <w:szCs w:val="20"/>
        </w:rPr>
        <w:t>Admission in Alberta, Canada: A</w:t>
      </w:r>
      <w:r w:rsidR="00CC3299" w:rsidRPr="00CC3299">
        <w:rPr>
          <w:rFonts w:ascii="Times New Roman" w:hAnsi="Times New Roman" w:cs="Times New Roman"/>
          <w:sz w:val="36"/>
          <w:szCs w:val="20"/>
        </w:rPr>
        <w:t xml:space="preserve"> Three-Step Procedure</w:t>
      </w:r>
      <w:r w:rsidRPr="00656D11">
        <w:rPr>
          <w:rFonts w:ascii="Times New Roman" w:hAnsi="Times New Roman" w:cs="Times New Roman"/>
          <w:sz w:val="36"/>
          <w:szCs w:val="20"/>
        </w:rPr>
        <w:t xml:space="preserve"> Case-Crossover Study</w:t>
      </w:r>
    </w:p>
    <w:p w:rsidR="00656D11" w:rsidRPr="00035F92" w:rsidRDefault="00656D11" w:rsidP="00656D1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035F92">
        <w:rPr>
          <w:rFonts w:ascii="Times New Roman" w:hAnsi="Times New Roman" w:cs="Times New Roman"/>
          <w:sz w:val="24"/>
          <w:szCs w:val="24"/>
          <w:lang w:val="en-CA"/>
        </w:rPr>
        <w:t>Xiaoming</w:t>
      </w:r>
      <w:proofErr w:type="spellEnd"/>
      <w:r w:rsidRPr="00035F92">
        <w:rPr>
          <w:rFonts w:ascii="Times New Roman" w:hAnsi="Times New Roman" w:cs="Times New Roman"/>
          <w:sz w:val="24"/>
          <w:szCs w:val="24"/>
          <w:lang w:val="en-CA"/>
        </w:rPr>
        <w:t xml:space="preserve"> Wang</w:t>
      </w:r>
      <w:r w:rsidRPr="00035F92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1</w:t>
      </w:r>
      <w:proofErr w:type="gramStart"/>
      <w:r w:rsidR="008837A1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,#</w:t>
      </w:r>
      <w:proofErr w:type="gramEnd"/>
      <w:r w:rsidRPr="00035F92">
        <w:rPr>
          <w:rFonts w:ascii="Times New Roman" w:hAnsi="Times New Roman" w:cs="Times New Roman"/>
          <w:sz w:val="24"/>
          <w:szCs w:val="24"/>
          <w:lang w:val="en-CA"/>
        </w:rPr>
        <w:t>, Warren Kindzierski</w:t>
      </w:r>
      <w:r w:rsidRPr="00035F92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 w:rsidRPr="00035F92">
        <w:rPr>
          <w:rFonts w:ascii="Times New Roman" w:hAnsi="Times New Roman" w:cs="Times New Roman"/>
          <w:sz w:val="24"/>
          <w:szCs w:val="24"/>
          <w:lang w:val="en-CA"/>
        </w:rPr>
        <w:t>* and Padma Kaul</w:t>
      </w:r>
      <w:r w:rsidRPr="00035F92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3</w:t>
      </w:r>
    </w:p>
    <w:p w:rsidR="00656D11" w:rsidRPr="00035F92" w:rsidRDefault="00656D11" w:rsidP="00656D1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:rsidR="00656D11" w:rsidRPr="00035F92" w:rsidRDefault="00656D11" w:rsidP="00656D11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  <w:lang w:val="en-CA"/>
        </w:rPr>
      </w:pPr>
      <w:r w:rsidRPr="002C7E64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1</w:t>
      </w:r>
      <w:r w:rsidRPr="00035F92">
        <w:rPr>
          <w:rFonts w:ascii="Times New Roman" w:hAnsi="Times New Roman" w:cs="Times New Roman"/>
          <w:sz w:val="24"/>
          <w:szCs w:val="24"/>
          <w:lang w:val="en-CA"/>
        </w:rPr>
        <w:tab/>
        <w:t xml:space="preserve">School of Public Health, University of Alberta, </w:t>
      </w:r>
      <w:r w:rsidR="00B20355">
        <w:rPr>
          <w:rFonts w:ascii="Times New Roman" w:hAnsi="Times New Roman" w:cs="Times New Roman"/>
          <w:sz w:val="24"/>
          <w:szCs w:val="24"/>
          <w:lang w:val="en-CA"/>
        </w:rPr>
        <w:t>Edmonton, Alberta, Canada</w:t>
      </w:r>
    </w:p>
    <w:p w:rsidR="00656D11" w:rsidRPr="00035F92" w:rsidRDefault="00656D11" w:rsidP="00656D11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  <w:lang w:val="en-CA"/>
        </w:rPr>
      </w:pPr>
      <w:r w:rsidRPr="002C7E64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 w:rsidRPr="00035F92">
        <w:rPr>
          <w:rFonts w:ascii="Times New Roman" w:hAnsi="Times New Roman" w:cs="Times New Roman"/>
          <w:sz w:val="24"/>
          <w:szCs w:val="24"/>
          <w:lang w:val="en-CA"/>
        </w:rPr>
        <w:tab/>
        <w:t xml:space="preserve">School of Public Health, University of Alberta, </w:t>
      </w:r>
      <w:r w:rsidR="00B20355">
        <w:rPr>
          <w:rFonts w:ascii="Times New Roman" w:hAnsi="Times New Roman" w:cs="Times New Roman"/>
          <w:sz w:val="24"/>
          <w:szCs w:val="24"/>
          <w:lang w:val="en-CA"/>
        </w:rPr>
        <w:t>Edmonton, Alberta, Canada</w:t>
      </w:r>
    </w:p>
    <w:p w:rsidR="00656D11" w:rsidRDefault="00656D11" w:rsidP="00656D11">
      <w:pPr>
        <w:spacing w:after="0" w:line="48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2C7E64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3</w:t>
      </w:r>
      <w:r w:rsidRPr="00035F92">
        <w:rPr>
          <w:rFonts w:ascii="Times New Roman" w:hAnsi="Times New Roman" w:cs="Times New Roman"/>
          <w:sz w:val="24"/>
          <w:szCs w:val="24"/>
          <w:lang w:val="en-CA"/>
        </w:rPr>
        <w:tab/>
        <w:t xml:space="preserve">Canadian Vigour Centre, Department of Medicine, University of Alberta, </w:t>
      </w:r>
      <w:r w:rsidR="00B20355">
        <w:rPr>
          <w:rFonts w:ascii="Times New Roman" w:hAnsi="Times New Roman" w:cs="Times New Roman"/>
          <w:sz w:val="24"/>
          <w:szCs w:val="24"/>
          <w:lang w:val="en-CA"/>
        </w:rPr>
        <w:t>Edmonton, Alberta, Canada</w:t>
      </w:r>
    </w:p>
    <w:p w:rsidR="00656D11" w:rsidRPr="008837A1" w:rsidRDefault="008837A1" w:rsidP="008837A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C7E64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2C7E6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837A1">
        <w:rPr>
          <w:rFonts w:ascii="Times New Roman" w:hAnsi="Times New Roman" w:cs="Times New Roman"/>
          <w:sz w:val="24"/>
          <w:szCs w:val="24"/>
        </w:rPr>
        <w:t xml:space="preserve">Current Address: Alberta Health Services, Research Innovation &amp; Analytics, 7235- 2nd Floor, West Wing, 11402 University Avenue, </w:t>
      </w:r>
      <w:r w:rsidR="00B20355">
        <w:rPr>
          <w:rFonts w:ascii="Times New Roman" w:hAnsi="Times New Roman" w:cs="Times New Roman"/>
          <w:sz w:val="24"/>
          <w:szCs w:val="24"/>
          <w:lang w:val="en-CA"/>
        </w:rPr>
        <w:t>Edmonton, Alberta, Canada</w:t>
      </w:r>
    </w:p>
    <w:p w:rsidR="003177B3" w:rsidRDefault="003177B3" w:rsidP="00CC4813">
      <w:pPr>
        <w:rPr>
          <w:rFonts w:ascii="Times New Roman" w:hAnsi="Times New Roman" w:cs="Times New Roman"/>
          <w:sz w:val="24"/>
          <w:szCs w:val="24"/>
        </w:rPr>
      </w:pPr>
    </w:p>
    <w:p w:rsidR="003177B3" w:rsidRDefault="003177B3" w:rsidP="00CC4813">
      <w:pPr>
        <w:rPr>
          <w:rFonts w:ascii="Times New Roman" w:hAnsi="Times New Roman" w:cs="Times New Roman"/>
          <w:sz w:val="24"/>
          <w:szCs w:val="24"/>
        </w:rPr>
      </w:pPr>
    </w:p>
    <w:p w:rsidR="002E6383" w:rsidRDefault="002E6383" w:rsidP="00CC4813">
      <w:pPr>
        <w:rPr>
          <w:rFonts w:ascii="Times New Roman" w:hAnsi="Times New Roman" w:cs="Times New Roman"/>
          <w:sz w:val="24"/>
          <w:szCs w:val="24"/>
        </w:rPr>
      </w:pPr>
    </w:p>
    <w:p w:rsidR="002E6383" w:rsidRDefault="002E6383" w:rsidP="002E638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51E12">
        <w:rPr>
          <w:rFonts w:ascii="Times New Roman" w:hAnsi="Times New Roman" w:cs="Times New Roman"/>
          <w:sz w:val="24"/>
          <w:szCs w:val="24"/>
          <w:lang w:val="en-CA"/>
        </w:rPr>
        <w:t>* Correspond</w:t>
      </w:r>
      <w:r>
        <w:rPr>
          <w:rFonts w:ascii="Times New Roman" w:hAnsi="Times New Roman" w:cs="Times New Roman"/>
          <w:sz w:val="24"/>
          <w:szCs w:val="24"/>
          <w:lang w:val="en-CA"/>
        </w:rPr>
        <w:t>ing author</w:t>
      </w:r>
    </w:p>
    <w:p w:rsidR="002E6383" w:rsidRDefault="002E6383" w:rsidP="002E6383">
      <w:pPr>
        <w:rPr>
          <w:rFonts w:ascii="Times New Roman" w:hAnsi="Times New Roman" w:cs="Times New Roman"/>
          <w:sz w:val="24"/>
          <w:szCs w:val="24"/>
        </w:rPr>
      </w:pPr>
      <w:r w:rsidRPr="00351E12">
        <w:rPr>
          <w:rFonts w:ascii="Times New Roman" w:hAnsi="Times New Roman" w:cs="Times New Roman"/>
          <w:sz w:val="24"/>
          <w:szCs w:val="24"/>
          <w:lang w:val="en-CA"/>
        </w:rPr>
        <w:t xml:space="preserve">E-mail: </w:t>
      </w:r>
      <w:r w:rsidRPr="001B6DE6">
        <w:rPr>
          <w:rFonts w:ascii="Times New Roman" w:hAnsi="Times New Roman" w:cs="Times New Roman"/>
          <w:sz w:val="24"/>
          <w:szCs w:val="24"/>
          <w:lang w:val="en-CA"/>
        </w:rPr>
        <w:t>warrenk@ualberta.ca</w:t>
      </w:r>
    </w:p>
    <w:p w:rsidR="003177B3" w:rsidRDefault="003177B3" w:rsidP="00CC4813">
      <w:pPr>
        <w:rPr>
          <w:rFonts w:ascii="Times New Roman" w:hAnsi="Times New Roman" w:cs="Times New Roman"/>
          <w:sz w:val="24"/>
          <w:szCs w:val="24"/>
        </w:rPr>
      </w:pPr>
    </w:p>
    <w:p w:rsidR="002E6383" w:rsidRDefault="002E6383" w:rsidP="00CC4813">
      <w:pPr>
        <w:rPr>
          <w:rFonts w:ascii="Times New Roman" w:hAnsi="Times New Roman" w:cs="Times New Roman"/>
          <w:sz w:val="24"/>
          <w:szCs w:val="24"/>
        </w:rPr>
      </w:pPr>
    </w:p>
    <w:p w:rsidR="002E6383" w:rsidRDefault="002E6383" w:rsidP="00CC4813">
      <w:pPr>
        <w:rPr>
          <w:rFonts w:ascii="Times New Roman" w:hAnsi="Times New Roman" w:cs="Times New Roman"/>
          <w:sz w:val="24"/>
          <w:szCs w:val="24"/>
        </w:rPr>
      </w:pPr>
    </w:p>
    <w:p w:rsidR="003177B3" w:rsidRPr="003177B3" w:rsidRDefault="003177B3" w:rsidP="00CC4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pages, </w:t>
      </w:r>
      <w:r w:rsidR="002C09A0">
        <w:rPr>
          <w:rFonts w:ascii="Times New Roman" w:hAnsi="Times New Roman" w:cs="Times New Roman"/>
          <w:sz w:val="24"/>
          <w:szCs w:val="24"/>
        </w:rPr>
        <w:t xml:space="preserve">1 figure, </w:t>
      </w:r>
      <w:r>
        <w:rPr>
          <w:rFonts w:ascii="Times New Roman" w:hAnsi="Times New Roman" w:cs="Times New Roman"/>
          <w:sz w:val="24"/>
          <w:szCs w:val="24"/>
        </w:rPr>
        <w:t>4</w:t>
      </w:r>
      <w:r w:rsidR="002C09A0">
        <w:rPr>
          <w:rFonts w:ascii="Times New Roman" w:hAnsi="Times New Roman" w:cs="Times New Roman"/>
          <w:sz w:val="24"/>
          <w:szCs w:val="24"/>
        </w:rPr>
        <w:t xml:space="preserve"> tables</w:t>
      </w:r>
    </w:p>
    <w:p w:rsidR="003177B3" w:rsidRDefault="00317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0893" w:rsidRPr="00943500" w:rsidRDefault="007C0798" w:rsidP="00CC481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Supp</w:t>
      </w:r>
      <w:r w:rsidR="00656D11">
        <w:rPr>
          <w:rFonts w:ascii="Times New Roman" w:hAnsi="Times New Roman" w:cs="Times New Roman"/>
          <w:b/>
          <w:sz w:val="40"/>
          <w:szCs w:val="40"/>
        </w:rPr>
        <w:t>orting</w:t>
      </w:r>
      <w:r w:rsidR="00562740">
        <w:rPr>
          <w:rFonts w:ascii="Times New Roman" w:hAnsi="Times New Roman" w:cs="Times New Roman"/>
          <w:b/>
          <w:sz w:val="40"/>
          <w:szCs w:val="40"/>
        </w:rPr>
        <w:t xml:space="preserve"> Information Captions</w:t>
      </w:r>
    </w:p>
    <w:p w:rsidR="00562740" w:rsidRDefault="00562740" w:rsidP="00911B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2740">
        <w:rPr>
          <w:rFonts w:ascii="Times New Roman" w:hAnsi="Times New Roman" w:cs="Times New Roman"/>
          <w:b/>
          <w:sz w:val="24"/>
          <w:szCs w:val="24"/>
        </w:rPr>
        <w:t>S1 File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S1 File </w:t>
      </w:r>
      <w:r w:rsidRPr="00562740">
        <w:rPr>
          <w:rFonts w:ascii="Times New Roman" w:hAnsi="Times New Roman" w:cs="Times New Roman"/>
          <w:sz w:val="24"/>
          <w:szCs w:val="24"/>
        </w:rPr>
        <w:t>contains further details on: the locations of NAPS stations and NCDC stations in Alberta, Canada with records available in the study period (April 1, 1999-March 31, 2009)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62740">
        <w:rPr>
          <w:rFonts w:ascii="Times New Roman" w:hAnsi="Times New Roman" w:cs="Times New Roman"/>
          <w:b/>
          <w:sz w:val="24"/>
          <w:szCs w:val="24"/>
        </w:rPr>
        <w:t>Figure 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62740">
        <w:rPr>
          <w:rFonts w:ascii="Times New Roman" w:hAnsi="Times New Roman" w:cs="Times New Roman"/>
          <w:sz w:val="24"/>
          <w:szCs w:val="24"/>
        </w:rPr>
        <w:t>; reviewed case-crossover studies in literature for association between particulate matter (PM) and myocardial infarction (MI)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62740">
        <w:rPr>
          <w:rFonts w:ascii="Times New Roman" w:hAnsi="Times New Roman" w:cs="Times New Roman"/>
          <w:b/>
          <w:sz w:val="24"/>
          <w:szCs w:val="24"/>
        </w:rPr>
        <w:t>Table 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62740">
        <w:rPr>
          <w:rFonts w:ascii="Times New Roman" w:hAnsi="Times New Roman" w:cs="Times New Roman"/>
          <w:sz w:val="24"/>
          <w:szCs w:val="24"/>
        </w:rPr>
        <w:t>; nonparametric Wilcoxon test results from univariate analysis (Step 1) with p-value ≤0.1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Table 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62740">
        <w:rPr>
          <w:rFonts w:ascii="Times New Roman" w:hAnsi="Times New Roman" w:cs="Times New Roman"/>
          <w:sz w:val="24"/>
          <w:szCs w:val="24"/>
        </w:rPr>
        <w:t>; number of hospitalizations for acute myocardial infarction in Alberta subgroups living within a) 5 km, and b) 10 km of the closest effective air monitoring station (1999–2009)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Table 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62740">
        <w:rPr>
          <w:rFonts w:ascii="Times New Roman" w:hAnsi="Times New Roman" w:cs="Times New Roman"/>
          <w:sz w:val="24"/>
          <w:szCs w:val="24"/>
        </w:rPr>
        <w:t>; and step 3 Bootstrap model averaging results for cohort living within a) 5 km, and b) 10 km of the closest effective air monitoring station (1999–2009)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62740">
        <w:rPr>
          <w:rFonts w:ascii="Times New Roman" w:hAnsi="Times New Roman" w:cs="Times New Roman"/>
          <w:b/>
          <w:sz w:val="24"/>
          <w:szCs w:val="24"/>
        </w:rPr>
        <w:t>Table 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6274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62740" w:rsidRDefault="00562740" w:rsidP="00911B5A">
      <w:pPr>
        <w:rPr>
          <w:rFonts w:ascii="Times New Roman" w:hAnsi="Times New Roman" w:cs="Times New Roman"/>
          <w:sz w:val="24"/>
          <w:szCs w:val="24"/>
        </w:rPr>
      </w:pPr>
    </w:p>
    <w:p w:rsidR="00911B5A" w:rsidRPr="007C0798" w:rsidRDefault="00911B5A" w:rsidP="00911B5A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7C0798">
        <w:rPr>
          <w:rFonts w:ascii="Times New Roman" w:hAnsi="Times New Roman" w:cs="Times New Roman"/>
          <w:b/>
          <w:sz w:val="24"/>
          <w:szCs w:val="24"/>
        </w:rPr>
        <w:t>Fig</w:t>
      </w:r>
      <w:r w:rsidR="00697D6F">
        <w:rPr>
          <w:rFonts w:ascii="Times New Roman" w:hAnsi="Times New Roman" w:cs="Times New Roman"/>
          <w:b/>
          <w:sz w:val="24"/>
          <w:szCs w:val="24"/>
        </w:rPr>
        <w:t xml:space="preserve">ure </w:t>
      </w:r>
      <w:r w:rsidR="001C437A">
        <w:rPr>
          <w:rFonts w:ascii="Times New Roman" w:hAnsi="Times New Roman" w:cs="Times New Roman"/>
          <w:b/>
          <w:sz w:val="24"/>
          <w:szCs w:val="24"/>
        </w:rPr>
        <w:t>A</w:t>
      </w:r>
      <w:r w:rsidRPr="007C07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437A">
        <w:rPr>
          <w:rFonts w:ascii="Times New Roman" w:hAnsi="Times New Roman" w:cs="Times New Roman"/>
          <w:b/>
          <w:sz w:val="24"/>
          <w:szCs w:val="24"/>
          <w:lang w:val="en-CA"/>
        </w:rPr>
        <w:t>Locations of NAPS stations (left panel) and NCDC stations (right panel) in Alberta, Canada with records available in the study period</w:t>
      </w:r>
      <w:r w:rsidR="00CA53B4" w:rsidRPr="001C437A">
        <w:rPr>
          <w:rFonts w:ascii="Times New Roman" w:hAnsi="Times New Roman" w:cs="Times New Roman"/>
          <w:b/>
          <w:sz w:val="24"/>
          <w:szCs w:val="24"/>
          <w:lang w:val="en-CA"/>
        </w:rPr>
        <w:t xml:space="preserve"> (April 1, 1999-March 31, 2009)</w:t>
      </w:r>
      <w:r w:rsidRPr="001C437A">
        <w:rPr>
          <w:rFonts w:ascii="Times New Roman" w:hAnsi="Times New Roman" w:cs="Times New Roman"/>
          <w:b/>
          <w:sz w:val="24"/>
          <w:szCs w:val="24"/>
          <w:lang w:val="en-CA"/>
        </w:rPr>
        <w:t>.</w:t>
      </w:r>
    </w:p>
    <w:p w:rsidR="000C0C5B" w:rsidRDefault="00911B5A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7C0798">
        <w:rPr>
          <w:rFonts w:ascii="Times New Roman" w:hAnsi="Times New Roman" w:cs="Times New Roman"/>
          <w:b/>
          <w:sz w:val="24"/>
          <w:szCs w:val="24"/>
          <w:lang w:val="en-CA"/>
        </w:rPr>
        <w:t>Table</w:t>
      </w:r>
      <w:r w:rsidR="00697D6F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="001C437A">
        <w:rPr>
          <w:rFonts w:ascii="Times New Roman" w:hAnsi="Times New Roman" w:cs="Times New Roman"/>
          <w:b/>
          <w:sz w:val="24"/>
          <w:szCs w:val="24"/>
          <w:lang w:val="en-CA"/>
        </w:rPr>
        <w:t>A</w:t>
      </w:r>
      <w:r w:rsidRPr="007C0798">
        <w:rPr>
          <w:rFonts w:ascii="Times New Roman" w:hAnsi="Times New Roman" w:cs="Times New Roman"/>
          <w:b/>
          <w:sz w:val="24"/>
          <w:szCs w:val="24"/>
          <w:lang w:val="en-CA"/>
        </w:rPr>
        <w:t xml:space="preserve">. </w:t>
      </w:r>
      <w:r w:rsidR="004A1E61" w:rsidRPr="001C437A">
        <w:rPr>
          <w:rFonts w:ascii="Times New Roman" w:hAnsi="Times New Roman" w:cs="Times New Roman"/>
          <w:b/>
          <w:sz w:val="24"/>
          <w:szCs w:val="24"/>
          <w:lang w:val="en-CA"/>
        </w:rPr>
        <w:t>Review of case-crossover studies in literature for association between particulate matter (PM) and myocardial infarction (MI)</w:t>
      </w:r>
      <w:r w:rsidRPr="001C437A">
        <w:rPr>
          <w:rFonts w:ascii="Times New Roman" w:hAnsi="Times New Roman" w:cs="Times New Roman"/>
          <w:b/>
          <w:sz w:val="24"/>
          <w:szCs w:val="24"/>
          <w:lang w:val="en-CA"/>
        </w:rPr>
        <w:t>.</w:t>
      </w:r>
    </w:p>
    <w:p w:rsidR="007C0798" w:rsidRPr="007C0798" w:rsidRDefault="007C0798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CA"/>
        </w:rPr>
        <w:t>Table</w:t>
      </w:r>
      <w:r w:rsidR="00697D6F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="001C437A">
        <w:rPr>
          <w:rFonts w:ascii="Times New Roman" w:hAnsi="Times New Roman" w:cs="Times New Roman"/>
          <w:b/>
          <w:sz w:val="24"/>
          <w:szCs w:val="24"/>
          <w:lang w:val="en-CA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. </w:t>
      </w:r>
      <w:r w:rsidRPr="001C437A">
        <w:rPr>
          <w:rFonts w:ascii="Times New Roman" w:hAnsi="Times New Roman" w:cs="Times New Roman"/>
          <w:b/>
          <w:sz w:val="24"/>
          <w:szCs w:val="24"/>
          <w:lang w:val="en-CA"/>
        </w:rPr>
        <w:t>Nonparametric Wilcoxon test results from univariate analysis (Step 1) with p</w:t>
      </w:r>
      <w:r w:rsidRPr="001C437A">
        <w:rPr>
          <w:rFonts w:ascii="Times New Roman" w:hAnsi="Times New Roman" w:cs="Times New Roman"/>
          <w:b/>
          <w:sz w:val="24"/>
          <w:szCs w:val="24"/>
          <w:lang w:val="en-CA"/>
        </w:rPr>
        <w:noBreakHyphen/>
        <w:t>value ≤0.1.</w:t>
      </w:r>
      <w:proofErr w:type="gramEnd"/>
    </w:p>
    <w:p w:rsidR="00FA01D4" w:rsidRDefault="00BD5D32" w:rsidP="00A00620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CA"/>
        </w:rPr>
        <w:t>Table</w:t>
      </w:r>
      <w:r w:rsidR="00697D6F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="001C437A">
        <w:rPr>
          <w:rFonts w:ascii="Times New Roman" w:hAnsi="Times New Roman" w:cs="Times New Roman"/>
          <w:b/>
          <w:sz w:val="24"/>
          <w:szCs w:val="24"/>
          <w:lang w:val="en-CA"/>
        </w:rPr>
        <w:t>C</w:t>
      </w:r>
      <w:r w:rsidR="00AB199E">
        <w:rPr>
          <w:rFonts w:ascii="Times New Roman" w:hAnsi="Times New Roman" w:cs="Times New Roman"/>
          <w:b/>
          <w:sz w:val="24"/>
          <w:szCs w:val="24"/>
          <w:lang w:val="en-C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Pr="001C437A">
        <w:rPr>
          <w:rFonts w:ascii="Times New Roman" w:hAnsi="Times New Roman" w:cs="Times New Roman"/>
          <w:b/>
          <w:sz w:val="24"/>
          <w:szCs w:val="24"/>
          <w:lang w:val="en-CA"/>
        </w:rPr>
        <w:t>Number of hospitalizations for acute myocardial infarction in Alberta subgroups living within a) 5 km, and b) 10 km of the closest effective air monitoring station (1999–2009).</w:t>
      </w:r>
      <w:proofErr w:type="gramEnd"/>
    </w:p>
    <w:p w:rsidR="00AB199E" w:rsidRDefault="00AB199E" w:rsidP="00A00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Table</w:t>
      </w:r>
      <w:r w:rsidR="00697D6F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="001C437A">
        <w:rPr>
          <w:rFonts w:ascii="Times New Roman" w:hAnsi="Times New Roman" w:cs="Times New Roman"/>
          <w:b/>
          <w:sz w:val="24"/>
          <w:szCs w:val="24"/>
          <w:lang w:val="en-CA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. </w:t>
      </w:r>
      <w:r w:rsidRPr="001C437A">
        <w:rPr>
          <w:rFonts w:ascii="Times New Roman" w:hAnsi="Times New Roman" w:cs="Times New Roman"/>
          <w:b/>
          <w:sz w:val="24"/>
          <w:szCs w:val="24"/>
          <w:lang w:val="en-CA"/>
        </w:rPr>
        <w:t>Step 3 Bootstrap model averaging results for cohort living within a) 5 km, and b) 10 km of the closest effective air monitoring station (1999–2009).</w:t>
      </w:r>
    </w:p>
    <w:p w:rsidR="00316294" w:rsidRDefault="00316294" w:rsidP="00A00620">
      <w:pPr>
        <w:rPr>
          <w:rFonts w:ascii="Times New Roman" w:hAnsi="Times New Roman" w:cs="Times New Roman"/>
          <w:sz w:val="24"/>
          <w:szCs w:val="24"/>
        </w:rPr>
      </w:pPr>
    </w:p>
    <w:p w:rsidR="0066732C" w:rsidRDefault="00667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732C" w:rsidRDefault="0066732C" w:rsidP="0066732C">
      <w:pPr>
        <w:jc w:val="center"/>
        <w:rPr>
          <w:b/>
        </w:rPr>
      </w:pPr>
      <w:r w:rsidRPr="00266210">
        <w:rPr>
          <w:b/>
          <w:noProof/>
        </w:rPr>
        <w:lastRenderedPageBreak/>
        <w:drawing>
          <wp:inline distT="0" distB="0" distL="0" distR="0" wp14:anchorId="5B3D3D1A" wp14:editId="575E04E8">
            <wp:extent cx="2353310" cy="4413250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210">
        <w:rPr>
          <w:b/>
          <w:noProof/>
        </w:rPr>
        <w:drawing>
          <wp:inline distT="0" distB="0" distL="0" distR="0" wp14:anchorId="4CEF18CA" wp14:editId="0B96D56D">
            <wp:extent cx="2466975" cy="439251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905" cy="439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32C" w:rsidRPr="00635EAF" w:rsidRDefault="0066732C" w:rsidP="00635EAF">
      <w:pPr>
        <w:ind w:left="1440" w:hanging="1440"/>
        <w:rPr>
          <w:rFonts w:ascii="Times New Roman" w:hAnsi="Times New Roman" w:cs="Times New Roman"/>
          <w:b/>
          <w:sz w:val="24"/>
        </w:rPr>
      </w:pPr>
      <w:r w:rsidRPr="00635EAF">
        <w:rPr>
          <w:rFonts w:ascii="Times New Roman" w:hAnsi="Times New Roman" w:cs="Times New Roman"/>
          <w:b/>
          <w:sz w:val="24"/>
        </w:rPr>
        <w:t>Fig</w:t>
      </w:r>
      <w:r w:rsidR="00A24FAE">
        <w:rPr>
          <w:rFonts w:ascii="Times New Roman" w:hAnsi="Times New Roman" w:cs="Times New Roman"/>
          <w:b/>
          <w:sz w:val="24"/>
        </w:rPr>
        <w:t xml:space="preserve">ure </w:t>
      </w:r>
      <w:r w:rsidR="00953C61">
        <w:rPr>
          <w:rFonts w:ascii="Times New Roman" w:hAnsi="Times New Roman" w:cs="Times New Roman"/>
          <w:b/>
          <w:sz w:val="24"/>
        </w:rPr>
        <w:t>A</w:t>
      </w:r>
      <w:r w:rsidRPr="00635EAF">
        <w:rPr>
          <w:rFonts w:ascii="Times New Roman" w:hAnsi="Times New Roman" w:cs="Times New Roman"/>
          <w:b/>
          <w:sz w:val="24"/>
        </w:rPr>
        <w:t xml:space="preserve">. </w:t>
      </w:r>
      <w:r w:rsidR="009F345E">
        <w:rPr>
          <w:rFonts w:ascii="Times New Roman" w:hAnsi="Times New Roman" w:cs="Times New Roman"/>
          <w:b/>
          <w:sz w:val="24"/>
        </w:rPr>
        <w:tab/>
      </w:r>
      <w:r w:rsidRPr="00635EAF">
        <w:rPr>
          <w:rFonts w:ascii="Times New Roman" w:hAnsi="Times New Roman" w:cs="Times New Roman"/>
          <w:b/>
          <w:sz w:val="24"/>
        </w:rPr>
        <w:t>Locations of NAPS stations (left panel) and NCDC stations (right panel) in Alberta, Canada with records available in the study period (April 1, 1999</w:t>
      </w:r>
      <w:r w:rsidR="00635EAF">
        <w:rPr>
          <w:rFonts w:ascii="Times New Roman" w:hAnsi="Times New Roman" w:cs="Times New Roman"/>
          <w:b/>
          <w:sz w:val="24"/>
        </w:rPr>
        <w:t>-</w:t>
      </w:r>
      <w:r w:rsidRPr="00635EAF">
        <w:rPr>
          <w:rFonts w:ascii="Times New Roman" w:hAnsi="Times New Roman" w:cs="Times New Roman"/>
          <w:b/>
          <w:sz w:val="24"/>
        </w:rPr>
        <w:t>March 31, 2009).</w:t>
      </w:r>
    </w:p>
    <w:p w:rsidR="0066732C" w:rsidRDefault="0066732C" w:rsidP="00A00620">
      <w:pPr>
        <w:rPr>
          <w:rFonts w:ascii="Times New Roman" w:hAnsi="Times New Roman" w:cs="Times New Roman"/>
          <w:sz w:val="24"/>
          <w:szCs w:val="24"/>
        </w:rPr>
      </w:pPr>
    </w:p>
    <w:p w:rsidR="0066732C" w:rsidRDefault="00667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732C" w:rsidRDefault="0066732C" w:rsidP="0066732C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 w:rsidR="00A24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C6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80D1B">
        <w:rPr>
          <w:rFonts w:ascii="Times New Roman" w:hAnsi="Times New Roman" w:cs="Times New Roman"/>
          <w:b/>
          <w:sz w:val="24"/>
          <w:szCs w:val="24"/>
        </w:rPr>
        <w:t>Review of case-crossover studies in literature for association between particulate matter (PM) and myocardial infarction (MI).</w:t>
      </w:r>
      <w:proofErr w:type="gramEnd"/>
    </w:p>
    <w:p w:rsidR="0066732C" w:rsidRPr="002C26FF" w:rsidRDefault="0066732C" w:rsidP="00667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-Accent1"/>
        <w:tblW w:w="9828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1278"/>
        <w:gridCol w:w="990"/>
        <w:gridCol w:w="1188"/>
        <w:gridCol w:w="2052"/>
        <w:gridCol w:w="1980"/>
      </w:tblGrid>
      <w:tr w:rsidR="0066732C" w:rsidRPr="00EE3AB4" w:rsidTr="00953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732C" w:rsidRPr="00EE3AB4" w:rsidRDefault="0066732C" w:rsidP="00953C61">
            <w:pPr>
              <w:spacing w:after="180"/>
              <w:rPr>
                <w:color w:val="auto"/>
                <w:sz w:val="20"/>
                <w:szCs w:val="20"/>
              </w:rPr>
            </w:pPr>
            <w:r w:rsidRPr="00EE3AB4">
              <w:rPr>
                <w:color w:val="auto"/>
                <w:sz w:val="20"/>
                <w:szCs w:val="20"/>
              </w:rPr>
              <w:t>Study</w:t>
            </w:r>
          </w:p>
        </w:tc>
        <w:tc>
          <w:tcPr>
            <w:tcW w:w="1170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732C" w:rsidRPr="00EE3AB4" w:rsidRDefault="0066732C" w:rsidP="00953C61">
            <w:pPr>
              <w:spacing w:after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EE3AB4">
              <w:rPr>
                <w:color w:val="auto"/>
                <w:sz w:val="20"/>
                <w:szCs w:val="20"/>
              </w:rPr>
              <w:t>Location</w:t>
            </w:r>
          </w:p>
        </w:tc>
        <w:tc>
          <w:tcPr>
            <w:tcW w:w="1278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732C" w:rsidRPr="00EE3AB4" w:rsidRDefault="0066732C" w:rsidP="00953C61">
            <w:pPr>
              <w:spacing w:after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EE3AB4">
              <w:rPr>
                <w:color w:val="auto"/>
                <w:sz w:val="20"/>
                <w:szCs w:val="20"/>
              </w:rPr>
              <w:t>Subjects</w:t>
            </w:r>
          </w:p>
        </w:tc>
        <w:tc>
          <w:tcPr>
            <w:tcW w:w="990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732C" w:rsidRPr="00EE3AB4" w:rsidRDefault="0066732C" w:rsidP="00953C61">
            <w:pPr>
              <w:spacing w:after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EE3AB4">
              <w:rPr>
                <w:color w:val="auto"/>
                <w:sz w:val="20"/>
                <w:szCs w:val="20"/>
              </w:rPr>
              <w:t>Exposure</w:t>
            </w:r>
          </w:p>
        </w:tc>
        <w:tc>
          <w:tcPr>
            <w:tcW w:w="1188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732C" w:rsidRPr="00EE3AB4" w:rsidRDefault="0066732C" w:rsidP="00953C61">
            <w:pPr>
              <w:spacing w:after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EE3AB4">
              <w:rPr>
                <w:color w:val="auto"/>
                <w:sz w:val="20"/>
                <w:szCs w:val="20"/>
              </w:rPr>
              <w:t>Design</w:t>
            </w:r>
          </w:p>
        </w:tc>
        <w:tc>
          <w:tcPr>
            <w:tcW w:w="2052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732C" w:rsidRPr="00EE3AB4" w:rsidRDefault="0066732C" w:rsidP="00953C61">
            <w:pPr>
              <w:spacing w:after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EE3AB4">
              <w:rPr>
                <w:color w:val="auto"/>
                <w:sz w:val="20"/>
                <w:szCs w:val="20"/>
              </w:rPr>
              <w:t>Findings</w:t>
            </w:r>
          </w:p>
        </w:tc>
        <w:tc>
          <w:tcPr>
            <w:tcW w:w="1980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732C" w:rsidRPr="00A73C5A" w:rsidRDefault="0066732C" w:rsidP="00953C61">
            <w:pPr>
              <w:spacing w:after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EE3AB4">
              <w:rPr>
                <w:color w:val="auto"/>
                <w:sz w:val="20"/>
                <w:szCs w:val="20"/>
              </w:rPr>
              <w:t>Adjustment</w:t>
            </w:r>
          </w:p>
        </w:tc>
      </w:tr>
      <w:tr w:rsidR="0066732C" w:rsidRPr="00EE3AB4" w:rsidTr="00BD5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rPr>
                <w:color w:val="auto"/>
                <w:sz w:val="16"/>
                <w:szCs w:val="16"/>
              </w:rPr>
            </w:pPr>
            <w:proofErr w:type="spellStart"/>
            <w:r w:rsidRPr="00EE3AB4">
              <w:rPr>
                <w:color w:val="auto"/>
                <w:sz w:val="16"/>
                <w:szCs w:val="16"/>
              </w:rPr>
              <w:t>Milojevic</w:t>
            </w:r>
            <w:proofErr w:type="spellEnd"/>
            <w:r w:rsidRPr="00EE3AB4">
              <w:rPr>
                <w:color w:val="auto"/>
                <w:sz w:val="16"/>
                <w:szCs w:val="16"/>
              </w:rPr>
              <w:t xml:space="preserve"> et al. 2014 [1]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England and Wales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452,343 cases of MI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PM10, PM2.5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time-stratified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Not found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Adjusted for Temp, second pollutant if significant.</w:t>
            </w:r>
          </w:p>
        </w:tc>
      </w:tr>
      <w:tr w:rsidR="0066732C" w:rsidRPr="00EE3AB4" w:rsidTr="00BD5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Bard et al. 2014 [2]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Strasbourg, France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2,134 cases of MI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PM10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time-stratified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Not found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Adjusted for Temp, AP and RH</w:t>
            </w:r>
          </w:p>
        </w:tc>
      </w:tr>
      <w:tr w:rsidR="0066732C" w:rsidRPr="00EE3AB4" w:rsidTr="00BD5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Gardner et al. 2014 [3]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USA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 xml:space="preserve">338 acute STEMI and 339 acute NSTEMI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PM(&lt;2.5 um, 10-100 nm, 100-500 nm)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time-stratified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PM2.5 (1hour before onset) was associated with STEMI, but not NSTEMI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Adjusted for Temp and RH</w:t>
            </w:r>
          </w:p>
        </w:tc>
      </w:tr>
      <w:tr w:rsidR="0066732C" w:rsidRPr="00EE3AB4" w:rsidTr="00BD5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rPr>
                <w:color w:val="auto"/>
                <w:sz w:val="16"/>
                <w:szCs w:val="16"/>
              </w:rPr>
            </w:pPr>
            <w:bookmarkStart w:id="1" w:name="_Hlk392761542"/>
            <w:bookmarkStart w:id="2" w:name="_Hlk392761576"/>
            <w:proofErr w:type="spellStart"/>
            <w:r w:rsidRPr="00EE3AB4">
              <w:rPr>
                <w:color w:val="auto"/>
                <w:sz w:val="16"/>
                <w:szCs w:val="16"/>
              </w:rPr>
              <w:t>Hodas</w:t>
            </w:r>
            <w:proofErr w:type="spellEnd"/>
            <w:r w:rsidRPr="00EE3AB4">
              <w:rPr>
                <w:color w:val="auto"/>
                <w:sz w:val="16"/>
                <w:szCs w:val="16"/>
              </w:rPr>
              <w:t xml:space="preserve"> et al. 2013 [4]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New Jersey, USA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bookmarkStart w:id="3" w:name="OLE_LINK7"/>
            <w:bookmarkStart w:id="4" w:name="OLE_LINK8"/>
            <w:r w:rsidRPr="00EE3AB4">
              <w:rPr>
                <w:color w:val="auto"/>
                <w:sz w:val="16"/>
                <w:szCs w:val="16"/>
              </w:rPr>
              <w:t>1,561 HA for Transmural MI</w:t>
            </w:r>
            <w:bookmarkEnd w:id="3"/>
            <w:bookmarkEnd w:id="4"/>
            <w:r w:rsidRPr="00EE3AB4">
              <w:rPr>
                <w:color w:val="auto"/>
                <w:sz w:val="16"/>
                <w:szCs w:val="16"/>
              </w:rPr>
              <w:t xml:space="preserve"> (age ≥18)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PM2.5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time-stratified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Refined ambient PM2.5 (24-hour average before onset) was associated with transmural MI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 xml:space="preserve">Adjusted for </w:t>
            </w:r>
            <w:proofErr w:type="spellStart"/>
            <w:r w:rsidRPr="00EE3AB4">
              <w:rPr>
                <w:color w:val="auto"/>
                <w:sz w:val="16"/>
                <w:szCs w:val="16"/>
              </w:rPr>
              <w:t>Tapp</w:t>
            </w:r>
            <w:proofErr w:type="spellEnd"/>
            <w:r w:rsidRPr="00EE3AB4">
              <w:rPr>
                <w:color w:val="auto"/>
                <w:sz w:val="16"/>
                <w:szCs w:val="16"/>
              </w:rPr>
              <w:t xml:space="preserve"> and residential air exchange rate</w:t>
            </w:r>
          </w:p>
        </w:tc>
      </w:tr>
      <w:tr w:rsidR="0066732C" w:rsidRPr="00EE3AB4" w:rsidTr="00BD5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Rich et al. 2013 [5]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New Jersey, USA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1,562 HA for</w:t>
            </w:r>
            <w:r w:rsidRPr="00EE3AB4">
              <w:rPr>
                <w:color w:val="auto"/>
              </w:rPr>
              <w:t xml:space="preserve"> </w:t>
            </w:r>
            <w:r w:rsidRPr="00EE3AB4">
              <w:rPr>
                <w:color w:val="auto"/>
                <w:sz w:val="16"/>
                <w:szCs w:val="16"/>
              </w:rPr>
              <w:t>transmural MI (age ≥18)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PM2.5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time-stratified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PM2.5 (24-hour average before onset) was associated with transmural MI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 xml:space="preserve">Adjusted for </w:t>
            </w:r>
            <w:proofErr w:type="spellStart"/>
            <w:r w:rsidRPr="00EE3AB4">
              <w:rPr>
                <w:color w:val="auto"/>
                <w:sz w:val="16"/>
                <w:szCs w:val="16"/>
              </w:rPr>
              <w:t>Tapp</w:t>
            </w:r>
            <w:proofErr w:type="spellEnd"/>
          </w:p>
        </w:tc>
      </w:tr>
      <w:tr w:rsidR="0066732C" w:rsidRPr="00EE3AB4" w:rsidTr="00BD5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rPr>
                <w:color w:val="auto"/>
                <w:sz w:val="16"/>
                <w:szCs w:val="16"/>
              </w:rPr>
            </w:pPr>
            <w:bookmarkStart w:id="5" w:name="_Hlk392761617"/>
            <w:proofErr w:type="spellStart"/>
            <w:r w:rsidRPr="00EE3AB4">
              <w:rPr>
                <w:color w:val="auto"/>
                <w:sz w:val="16"/>
                <w:szCs w:val="16"/>
              </w:rPr>
              <w:t>Kioumourtzoglou</w:t>
            </w:r>
            <w:proofErr w:type="spellEnd"/>
            <w:r w:rsidRPr="00EE3AB4">
              <w:rPr>
                <w:color w:val="auto"/>
                <w:sz w:val="16"/>
                <w:szCs w:val="16"/>
              </w:rPr>
              <w:t xml:space="preserve"> et al. 2013 [6]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3 cities, USA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Emergency HA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OC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modified bidirectional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Not found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Adjusted for season, DOW, RH and Temp</w:t>
            </w:r>
          </w:p>
        </w:tc>
      </w:tr>
      <w:tr w:rsidR="0066732C" w:rsidRPr="00EE3AB4" w:rsidTr="00BD5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Rosenthal et al. 2013 [7]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Helsinki, Finland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629 cases of MI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PM10, PM2.5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time-stratified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PM2.5(lag 0-hour,0-day) was associated with MI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EE3AB4">
              <w:rPr>
                <w:color w:val="auto"/>
                <w:sz w:val="16"/>
                <w:szCs w:val="16"/>
              </w:rPr>
              <w:t>Uni</w:t>
            </w:r>
            <w:proofErr w:type="spellEnd"/>
            <w:r w:rsidRPr="00EE3AB4">
              <w:rPr>
                <w:color w:val="auto"/>
                <w:sz w:val="16"/>
                <w:szCs w:val="16"/>
              </w:rPr>
              <w:t>- or bi-pollutant model adjusted for RH and Temp</w:t>
            </w:r>
          </w:p>
        </w:tc>
      </w:tr>
      <w:tr w:rsidR="0066732C" w:rsidRPr="00EE3AB4" w:rsidTr="00BD5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Tsai et al. 2012 [8]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Taipei, Taiwan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27,563 HA for acute MI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PM10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time-stratified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Not found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adjust for RH and Temp</w:t>
            </w:r>
          </w:p>
        </w:tc>
      </w:tr>
      <w:tr w:rsidR="0066732C" w:rsidRPr="00EE3AB4" w:rsidTr="00BD5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Turin et al. 2012 [9]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Shiga, Japan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429 first-time acute MI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SPM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bidirectional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 xml:space="preserve">Not found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EE3AB4">
              <w:rPr>
                <w:color w:val="auto"/>
                <w:sz w:val="16"/>
                <w:szCs w:val="16"/>
              </w:rPr>
              <w:t>Uni</w:t>
            </w:r>
            <w:proofErr w:type="spellEnd"/>
            <w:r w:rsidRPr="00EE3AB4">
              <w:rPr>
                <w:color w:val="auto"/>
                <w:sz w:val="16"/>
                <w:szCs w:val="16"/>
              </w:rPr>
              <w:t>- or bi-pollutant model adjusted for RH and Temp</w:t>
            </w:r>
          </w:p>
        </w:tc>
      </w:tr>
      <w:tr w:rsidR="0066732C" w:rsidRPr="00EE3AB4" w:rsidTr="00BD5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rPr>
                <w:color w:val="auto"/>
                <w:sz w:val="16"/>
                <w:szCs w:val="16"/>
              </w:rPr>
            </w:pPr>
            <w:proofErr w:type="spellStart"/>
            <w:r w:rsidRPr="00EE3AB4">
              <w:rPr>
                <w:color w:val="auto"/>
                <w:sz w:val="16"/>
                <w:szCs w:val="16"/>
              </w:rPr>
              <w:t>Bhaskaran</w:t>
            </w:r>
            <w:proofErr w:type="spellEnd"/>
            <w:r w:rsidRPr="00EE3AB4">
              <w:rPr>
                <w:color w:val="auto"/>
                <w:sz w:val="16"/>
                <w:szCs w:val="16"/>
              </w:rPr>
              <w:t xml:space="preserve"> et al. 2011 [10]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England &amp; Wales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79,288 HA for MI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PM10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time-stratified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PM10(1-6hours average before onset) was associated with acute MI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Adjusted for Temp, RH, daily levels of influenza and respiratory syncytial virus</w:t>
            </w:r>
          </w:p>
        </w:tc>
      </w:tr>
      <w:tr w:rsidR="0066732C" w:rsidRPr="00EE3AB4" w:rsidTr="00BD5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rPr>
                <w:color w:val="auto"/>
                <w:sz w:val="16"/>
                <w:szCs w:val="16"/>
              </w:rPr>
            </w:pPr>
            <w:bookmarkStart w:id="6" w:name="OLE_LINK34"/>
            <w:proofErr w:type="spellStart"/>
            <w:r w:rsidRPr="00EE3AB4">
              <w:rPr>
                <w:color w:val="auto"/>
                <w:sz w:val="16"/>
                <w:szCs w:val="16"/>
              </w:rPr>
              <w:t>Nuvolone</w:t>
            </w:r>
            <w:bookmarkEnd w:id="6"/>
            <w:proofErr w:type="spellEnd"/>
            <w:r w:rsidRPr="00EE3AB4">
              <w:rPr>
                <w:color w:val="auto"/>
                <w:sz w:val="16"/>
                <w:szCs w:val="16"/>
              </w:rPr>
              <w:t xml:space="preserve"> et al. 2011 [11]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Florence, Italy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11,450 HA for acute MI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PM10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time-stratified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PM10(lag 2-day) was associated with acute MI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EE3AB4">
              <w:rPr>
                <w:color w:val="auto"/>
                <w:sz w:val="16"/>
                <w:szCs w:val="16"/>
              </w:rPr>
              <w:t>Uni</w:t>
            </w:r>
            <w:proofErr w:type="spellEnd"/>
            <w:r w:rsidRPr="00EE3AB4">
              <w:rPr>
                <w:color w:val="auto"/>
                <w:sz w:val="16"/>
                <w:szCs w:val="16"/>
              </w:rPr>
              <w:t>- or bi-pollutant model adjusted for holiday, influenza epidemics and population disease</w:t>
            </w:r>
          </w:p>
        </w:tc>
      </w:tr>
      <w:tr w:rsidR="0066732C" w:rsidRPr="00EE3AB4" w:rsidTr="00BD5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 xml:space="preserve">von </w:t>
            </w:r>
            <w:proofErr w:type="spellStart"/>
            <w:r w:rsidRPr="00EE3AB4">
              <w:rPr>
                <w:color w:val="auto"/>
                <w:sz w:val="16"/>
                <w:szCs w:val="16"/>
              </w:rPr>
              <w:t>Klot</w:t>
            </w:r>
            <w:proofErr w:type="spellEnd"/>
            <w:r w:rsidRPr="00EE3AB4">
              <w:rPr>
                <w:color w:val="auto"/>
                <w:sz w:val="16"/>
                <w:szCs w:val="16"/>
              </w:rPr>
              <w:t xml:space="preserve"> et al. 2011 [12]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Augsburg, KORA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960 AMI patients (age 25-74)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 xml:space="preserve">Soot, PM2.5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unidirectional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Soot (but not PM2.5) was associated with acute MI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Adjusted for Temp and DOW</w:t>
            </w:r>
          </w:p>
        </w:tc>
      </w:tr>
      <w:tr w:rsidR="0066732C" w:rsidRPr="00EE3AB4" w:rsidTr="00BD5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rPr>
                <w:color w:val="auto"/>
                <w:sz w:val="16"/>
                <w:szCs w:val="16"/>
              </w:rPr>
            </w:pPr>
            <w:proofErr w:type="spellStart"/>
            <w:r w:rsidRPr="00EE3AB4">
              <w:rPr>
                <w:color w:val="auto"/>
                <w:sz w:val="16"/>
                <w:szCs w:val="16"/>
              </w:rPr>
              <w:t>Cadum</w:t>
            </w:r>
            <w:proofErr w:type="spellEnd"/>
            <w:r w:rsidRPr="00EE3AB4">
              <w:rPr>
                <w:color w:val="auto"/>
                <w:sz w:val="16"/>
                <w:szCs w:val="16"/>
              </w:rPr>
              <w:t xml:space="preserve"> et al. 2009 [13]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10 Italian cities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 xml:space="preserve">HA for acute MI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PM10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time-stratified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PM10 was associated with acute MI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Unknown (article in Italian)</w:t>
            </w:r>
          </w:p>
        </w:tc>
      </w:tr>
      <w:tr w:rsidR="0066732C" w:rsidRPr="00EE3AB4" w:rsidTr="00BD5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rPr>
                <w:color w:val="auto"/>
                <w:sz w:val="16"/>
                <w:szCs w:val="16"/>
              </w:rPr>
            </w:pPr>
            <w:proofErr w:type="spellStart"/>
            <w:r w:rsidRPr="00EE3AB4">
              <w:rPr>
                <w:color w:val="auto"/>
                <w:sz w:val="16"/>
                <w:szCs w:val="16"/>
              </w:rPr>
              <w:t>Berglind</w:t>
            </w:r>
            <w:proofErr w:type="spellEnd"/>
            <w:r w:rsidRPr="00EE3AB4">
              <w:rPr>
                <w:color w:val="auto"/>
                <w:sz w:val="16"/>
                <w:szCs w:val="16"/>
              </w:rPr>
              <w:t xml:space="preserve"> et al. 2010 [14]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Stockholm, Sweden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660 first-time MI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PM10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time-stratified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Not found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Adjusted for RH and Temp</w:t>
            </w:r>
          </w:p>
        </w:tc>
      </w:tr>
      <w:tr w:rsidR="0066732C" w:rsidRPr="00EE3AB4" w:rsidTr="00BD5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Rich et al. 2010 [15]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New Jersey, USA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5,864 HA for 1st-time AMI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PM2.5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time-stratified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PM2.5(24-hour average before onset) was associated with transmural MI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 xml:space="preserve">Adjusted for </w:t>
            </w:r>
            <w:proofErr w:type="spellStart"/>
            <w:r w:rsidRPr="00EE3AB4">
              <w:rPr>
                <w:color w:val="auto"/>
                <w:sz w:val="16"/>
                <w:szCs w:val="16"/>
              </w:rPr>
              <w:t>Tapp</w:t>
            </w:r>
            <w:proofErr w:type="spellEnd"/>
          </w:p>
        </w:tc>
      </w:tr>
      <w:tr w:rsidR="0066732C" w:rsidRPr="00EE3AB4" w:rsidTr="00BD5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Hsieh et al. 2010 [16]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Taipei, Taiwan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23,420 HA for MI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PM10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time-stratified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PM10 (3-day average before onset) was associated with MI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EE3AB4">
              <w:rPr>
                <w:color w:val="auto"/>
                <w:sz w:val="16"/>
                <w:szCs w:val="16"/>
              </w:rPr>
              <w:t>Uni</w:t>
            </w:r>
            <w:proofErr w:type="spellEnd"/>
            <w:r w:rsidRPr="00EE3AB4">
              <w:rPr>
                <w:color w:val="auto"/>
                <w:sz w:val="16"/>
                <w:szCs w:val="16"/>
              </w:rPr>
              <w:t>- or bi-pollutant model adjusted for RH and Temp</w:t>
            </w:r>
          </w:p>
        </w:tc>
      </w:tr>
      <w:tr w:rsidR="0066732C" w:rsidRPr="00EE3AB4" w:rsidTr="00BD5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Cheng et al 2009 [17]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Kaohsiung, Taiwan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9,349 HA for MI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PM10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time-stratified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PM10 (3-day average before onset) in cold weather was associated with MI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Adjusted for RH and Temp</w:t>
            </w:r>
          </w:p>
        </w:tc>
      </w:tr>
      <w:tr w:rsidR="0066732C" w:rsidRPr="00EE3AB4" w:rsidTr="00BD5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rPr>
                <w:color w:val="auto"/>
                <w:sz w:val="16"/>
                <w:szCs w:val="16"/>
              </w:rPr>
            </w:pPr>
            <w:proofErr w:type="spellStart"/>
            <w:r w:rsidRPr="00EE3AB4">
              <w:rPr>
                <w:color w:val="auto"/>
                <w:sz w:val="16"/>
                <w:szCs w:val="16"/>
              </w:rPr>
              <w:t>Zanobetti</w:t>
            </w:r>
            <w:proofErr w:type="spellEnd"/>
            <w:r w:rsidRPr="00EE3AB4">
              <w:rPr>
                <w:color w:val="auto"/>
                <w:sz w:val="16"/>
                <w:szCs w:val="16"/>
              </w:rPr>
              <w:t xml:space="preserve"> and Schwartz 2006 [18]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Boston, USA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15,578 HA for acute MI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PM2.5, BC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time-stratified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 xml:space="preserve">PM2.5 </w:t>
            </w:r>
            <w:bookmarkStart w:id="7" w:name="OLE_LINK12"/>
            <w:r w:rsidRPr="00EE3AB4">
              <w:rPr>
                <w:color w:val="auto"/>
                <w:sz w:val="16"/>
                <w:szCs w:val="16"/>
              </w:rPr>
              <w:t xml:space="preserve">(lag p-day) was associated with </w:t>
            </w:r>
            <w:bookmarkEnd w:id="7"/>
            <w:r w:rsidRPr="00EE3AB4">
              <w:rPr>
                <w:color w:val="auto"/>
                <w:sz w:val="16"/>
                <w:szCs w:val="16"/>
              </w:rPr>
              <w:t>acute MI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 xml:space="preserve">Matched </w:t>
            </w:r>
            <w:proofErr w:type="spellStart"/>
            <w:r w:rsidRPr="00EE3AB4">
              <w:rPr>
                <w:color w:val="auto"/>
                <w:sz w:val="16"/>
                <w:szCs w:val="16"/>
              </w:rPr>
              <w:t>Tapp</w:t>
            </w:r>
            <w:proofErr w:type="spellEnd"/>
            <w:r w:rsidRPr="00EE3AB4">
              <w:rPr>
                <w:color w:val="auto"/>
                <w:sz w:val="16"/>
                <w:szCs w:val="16"/>
              </w:rPr>
              <w:t xml:space="preserve"> in case-crossover design</w:t>
            </w:r>
          </w:p>
        </w:tc>
      </w:tr>
      <w:tr w:rsidR="0066732C" w:rsidRPr="00EE3AB4" w:rsidTr="00BD5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Barnett et al. 2006 [19]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5 cities in Australian and New Zealand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HA for CVD (age ≥15)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PM2.5, PM10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time-stratified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PM2.5(24hour average before onset) was associated with MI</w:t>
            </w:r>
          </w:p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Used a matched case-crossover approach</w:t>
            </w:r>
          </w:p>
        </w:tc>
      </w:tr>
      <w:tr w:rsidR="0066732C" w:rsidRPr="00EE3AB4" w:rsidTr="00BD5D32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spacing w:after="180"/>
              <w:rPr>
                <w:color w:val="auto"/>
                <w:sz w:val="20"/>
                <w:szCs w:val="20"/>
              </w:rPr>
            </w:pPr>
            <w:r w:rsidRPr="00EE3AB4">
              <w:rPr>
                <w:color w:val="auto"/>
                <w:sz w:val="20"/>
                <w:szCs w:val="20"/>
              </w:rPr>
              <w:lastRenderedPageBreak/>
              <w:t>Study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EE3AB4">
              <w:rPr>
                <w:b/>
                <w:color w:val="auto"/>
                <w:sz w:val="20"/>
                <w:szCs w:val="20"/>
              </w:rPr>
              <w:t>Location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EE3AB4">
              <w:rPr>
                <w:b/>
                <w:color w:val="auto"/>
                <w:sz w:val="20"/>
                <w:szCs w:val="20"/>
              </w:rPr>
              <w:t>Subjects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EE3AB4">
              <w:rPr>
                <w:b/>
                <w:color w:val="auto"/>
                <w:sz w:val="20"/>
                <w:szCs w:val="20"/>
              </w:rPr>
              <w:t>Exposure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EE3AB4">
              <w:rPr>
                <w:b/>
                <w:color w:val="auto"/>
                <w:sz w:val="20"/>
                <w:szCs w:val="20"/>
              </w:rPr>
              <w:t>Design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EE3AB4">
              <w:rPr>
                <w:b/>
                <w:color w:val="auto"/>
                <w:sz w:val="20"/>
                <w:szCs w:val="20"/>
              </w:rPr>
              <w:t>Findings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66732C" w:rsidRPr="00A73C5A" w:rsidRDefault="0066732C" w:rsidP="00BD5D32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E3AB4">
              <w:rPr>
                <w:b/>
                <w:color w:val="auto"/>
                <w:sz w:val="20"/>
                <w:szCs w:val="20"/>
              </w:rPr>
              <w:t>Adjustment</w:t>
            </w:r>
          </w:p>
        </w:tc>
      </w:tr>
      <w:tr w:rsidR="0066732C" w:rsidRPr="00EE3AB4" w:rsidTr="00BD5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rPr>
                <w:color w:val="auto"/>
                <w:sz w:val="16"/>
                <w:szCs w:val="16"/>
              </w:rPr>
            </w:pPr>
            <w:proofErr w:type="spellStart"/>
            <w:r w:rsidRPr="00EE3AB4">
              <w:rPr>
                <w:color w:val="auto"/>
                <w:sz w:val="16"/>
                <w:szCs w:val="16"/>
              </w:rPr>
              <w:t>Zanobetti</w:t>
            </w:r>
            <w:proofErr w:type="spellEnd"/>
            <w:r w:rsidRPr="00EE3AB4">
              <w:rPr>
                <w:color w:val="auto"/>
                <w:sz w:val="16"/>
                <w:szCs w:val="16"/>
              </w:rPr>
              <w:t xml:space="preserve"> and Schwartz 2005 [20]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21 cities, USA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302,453 HA for MI (age ≥65)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PM10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time-stratified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PM10(lag 0day) was associated with MI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 xml:space="preserve">Adjusted for </w:t>
            </w:r>
            <w:proofErr w:type="spellStart"/>
            <w:r w:rsidRPr="00EE3AB4">
              <w:rPr>
                <w:color w:val="auto"/>
                <w:sz w:val="16"/>
                <w:szCs w:val="16"/>
              </w:rPr>
              <w:t>Tapp</w:t>
            </w:r>
            <w:proofErr w:type="spellEnd"/>
          </w:p>
        </w:tc>
      </w:tr>
      <w:tr w:rsidR="0066732C" w:rsidRPr="00EE3AB4" w:rsidTr="00BD5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Sullivan et al. 2005 [21]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Washington, USA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5,793 cases of acute MI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PM2.5, PM10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time-stratified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Not found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bookmarkStart w:id="8" w:name="OLE_LINK3"/>
            <w:bookmarkStart w:id="9" w:name="OLE_LINK4"/>
            <w:r w:rsidRPr="00EE3AB4">
              <w:rPr>
                <w:color w:val="auto"/>
                <w:sz w:val="16"/>
                <w:szCs w:val="16"/>
              </w:rPr>
              <w:t>Adjusted for RH and Temp</w:t>
            </w:r>
            <w:bookmarkEnd w:id="8"/>
            <w:bookmarkEnd w:id="9"/>
          </w:p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</w:tr>
      <w:tr w:rsidR="0066732C" w:rsidRPr="00EE3AB4" w:rsidTr="00BD5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rPr>
                <w:color w:val="auto"/>
                <w:sz w:val="16"/>
                <w:szCs w:val="16"/>
              </w:rPr>
            </w:pPr>
            <w:proofErr w:type="spellStart"/>
            <w:r w:rsidRPr="00EE3AB4">
              <w:rPr>
                <w:color w:val="auto"/>
                <w:sz w:val="16"/>
                <w:szCs w:val="16"/>
              </w:rPr>
              <w:t>D'Ippoliti</w:t>
            </w:r>
            <w:proofErr w:type="spellEnd"/>
            <w:r w:rsidRPr="00EE3AB4">
              <w:rPr>
                <w:color w:val="auto"/>
                <w:sz w:val="16"/>
                <w:szCs w:val="16"/>
              </w:rPr>
              <w:t xml:space="preserve"> et al. 2003 [22]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Rome, Italy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6,531 HA for first-time AMI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TSP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time stratified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TSP(lag 0-to 2-day) was  associated with acute MI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Adjusted for RH and Temp</w:t>
            </w:r>
          </w:p>
        </w:tc>
      </w:tr>
      <w:bookmarkEnd w:id="1"/>
      <w:bookmarkEnd w:id="2"/>
      <w:bookmarkEnd w:id="5"/>
      <w:tr w:rsidR="0066732C" w:rsidRPr="00EE3AB4" w:rsidTr="00BD5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Peters et al. 2001 [23]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Boston, USA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772 Patients with MI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 xml:space="preserve">PM2.5, PM10, BC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unidirectional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PM2.5(lag 2-hour, 1-day) is associated with MI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32C" w:rsidRPr="00EE3AB4" w:rsidRDefault="0066732C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E3AB4">
              <w:rPr>
                <w:color w:val="auto"/>
                <w:sz w:val="16"/>
                <w:szCs w:val="16"/>
              </w:rPr>
              <w:t>Adjusted for Season, DOW, RH and Temp</w:t>
            </w:r>
          </w:p>
        </w:tc>
      </w:tr>
    </w:tbl>
    <w:p w:rsidR="0066732C" w:rsidRPr="00953C61" w:rsidRDefault="00953C61" w:rsidP="0066732C">
      <w:pPr>
        <w:rPr>
          <w:rFonts w:ascii="Times New Roman" w:hAnsi="Times New Roman" w:cs="Times New Roman"/>
          <w:b/>
          <w:sz w:val="24"/>
          <w:szCs w:val="24"/>
        </w:rPr>
      </w:pPr>
      <w:r w:rsidRPr="00953C61">
        <w:rPr>
          <w:b/>
          <w:sz w:val="16"/>
          <w:szCs w:val="16"/>
        </w:rPr>
        <w:t xml:space="preserve">Note: HA=hospital admission; BC=black carbon; TSP=total suspended particulate; Temp=temperature; </w:t>
      </w:r>
      <w:proofErr w:type="spellStart"/>
      <w:r w:rsidRPr="00953C61">
        <w:rPr>
          <w:b/>
          <w:sz w:val="16"/>
          <w:szCs w:val="16"/>
        </w:rPr>
        <w:t>Tapp</w:t>
      </w:r>
      <w:proofErr w:type="spellEnd"/>
      <w:r w:rsidRPr="00953C61">
        <w:rPr>
          <w:b/>
          <w:sz w:val="16"/>
          <w:szCs w:val="16"/>
        </w:rPr>
        <w:t>= apparent temperature; RH=relative humidity; DOW=day of week; AP=atmospheric pressure; OC= organic carbon. Here we summarize only on the findings of associations between PM and MI for each study.</w:t>
      </w:r>
    </w:p>
    <w:p w:rsidR="0066732C" w:rsidRDefault="00667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732C" w:rsidRDefault="0066732C" w:rsidP="0066732C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 w:rsidR="00A24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C61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93D80">
        <w:rPr>
          <w:rFonts w:ascii="Times New Roman" w:hAnsi="Times New Roman" w:cs="Times New Roman" w:hint="eastAsia"/>
          <w:b/>
          <w:sz w:val="24"/>
          <w:szCs w:val="24"/>
        </w:rPr>
        <w:t>Nonparametric Wilcoxon test results from univariate analysis (Step 1) with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93D80">
        <w:rPr>
          <w:rFonts w:ascii="Times New Roman" w:hAnsi="Times New Roman" w:cs="Times New Roman" w:hint="eastAsia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noBreakHyphen/>
      </w:r>
      <w:r w:rsidRPr="00193D80">
        <w:rPr>
          <w:rFonts w:ascii="Times New Roman" w:hAnsi="Times New Roman" w:cs="Times New Roman" w:hint="eastAsia"/>
          <w:b/>
          <w:sz w:val="24"/>
          <w:szCs w:val="24"/>
        </w:rPr>
        <w:t xml:space="preserve">value </w:t>
      </w:r>
      <w:r>
        <w:rPr>
          <w:rFonts w:ascii="Times New Roman" w:hAnsi="Times New Roman" w:cs="Times New Roman"/>
          <w:b/>
          <w:sz w:val="24"/>
          <w:szCs w:val="24"/>
        </w:rPr>
        <w:t>≤</w:t>
      </w:r>
      <w:r w:rsidRPr="00193D80">
        <w:rPr>
          <w:rFonts w:ascii="Times New Roman" w:hAnsi="Times New Roman" w:cs="Times New Roman" w:hint="eastAsia"/>
          <w:b/>
          <w:sz w:val="24"/>
          <w:szCs w:val="24"/>
        </w:rPr>
        <w:t>0.1.</w:t>
      </w:r>
    </w:p>
    <w:p w:rsidR="0066732C" w:rsidRPr="002C26FF" w:rsidRDefault="0066732C" w:rsidP="00667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632"/>
        <w:gridCol w:w="1596"/>
      </w:tblGrid>
      <w:tr w:rsidR="0066732C" w:rsidRPr="00370C3F" w:rsidTr="00BD5D32">
        <w:tc>
          <w:tcPr>
            <w:tcW w:w="1596" w:type="dxa"/>
          </w:tcPr>
          <w:p w:rsidR="0066732C" w:rsidRPr="00370C3F" w:rsidRDefault="0066732C" w:rsidP="00BD5D32">
            <w:pPr>
              <w:rPr>
                <w:b/>
                <w:sz w:val="20"/>
                <w:szCs w:val="16"/>
              </w:rPr>
            </w:pPr>
            <w:r w:rsidRPr="00370C3F">
              <w:rPr>
                <w:b/>
                <w:sz w:val="20"/>
                <w:szCs w:val="16"/>
              </w:rPr>
              <w:t>Cohort</w:t>
            </w:r>
          </w:p>
        </w:tc>
        <w:tc>
          <w:tcPr>
            <w:tcW w:w="1596" w:type="dxa"/>
          </w:tcPr>
          <w:p w:rsidR="0066732C" w:rsidRPr="00370C3F" w:rsidRDefault="0066732C" w:rsidP="00BD5D32">
            <w:pPr>
              <w:rPr>
                <w:b/>
                <w:sz w:val="20"/>
                <w:szCs w:val="16"/>
              </w:rPr>
            </w:pPr>
            <w:r w:rsidRPr="00370C3F">
              <w:rPr>
                <w:b/>
                <w:sz w:val="20"/>
                <w:szCs w:val="16"/>
              </w:rPr>
              <w:t>Subgroup</w:t>
            </w:r>
          </w:p>
        </w:tc>
        <w:tc>
          <w:tcPr>
            <w:tcW w:w="1596" w:type="dxa"/>
          </w:tcPr>
          <w:p w:rsidR="0066732C" w:rsidRPr="00370C3F" w:rsidRDefault="0066732C" w:rsidP="00BD5D32">
            <w:pPr>
              <w:rPr>
                <w:b/>
                <w:sz w:val="20"/>
                <w:szCs w:val="16"/>
              </w:rPr>
            </w:pPr>
            <w:r w:rsidRPr="00370C3F">
              <w:rPr>
                <w:b/>
                <w:sz w:val="20"/>
                <w:szCs w:val="16"/>
              </w:rPr>
              <w:t>Variable</w:t>
            </w:r>
          </w:p>
        </w:tc>
        <w:tc>
          <w:tcPr>
            <w:tcW w:w="632" w:type="dxa"/>
          </w:tcPr>
          <w:p w:rsidR="0066732C" w:rsidRPr="00370C3F" w:rsidRDefault="0066732C" w:rsidP="00BD5D32">
            <w:pPr>
              <w:rPr>
                <w:b/>
                <w:sz w:val="20"/>
                <w:szCs w:val="16"/>
              </w:rPr>
            </w:pPr>
            <w:r w:rsidRPr="00370C3F">
              <w:rPr>
                <w:b/>
                <w:sz w:val="20"/>
                <w:szCs w:val="16"/>
              </w:rPr>
              <w:t>Lag</w:t>
            </w:r>
          </w:p>
        </w:tc>
        <w:tc>
          <w:tcPr>
            <w:tcW w:w="1596" w:type="dxa"/>
          </w:tcPr>
          <w:p w:rsidR="0066732C" w:rsidRPr="00370C3F" w:rsidRDefault="0066732C" w:rsidP="00BD5D32">
            <w:pPr>
              <w:rPr>
                <w:b/>
                <w:sz w:val="20"/>
                <w:szCs w:val="16"/>
              </w:rPr>
            </w:pPr>
            <w:r w:rsidRPr="00370C3F">
              <w:rPr>
                <w:b/>
                <w:sz w:val="20"/>
                <w:szCs w:val="16"/>
              </w:rPr>
              <w:t>p-value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0.0983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NO2_AVE12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0.0477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NO2_AVE6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0.0978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0.0522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NO_MAX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0.0994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O3_MIN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0.0947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0.0879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0.0552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0.0389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PM25_MAX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0.0233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0.0366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NO2_AVE12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0.0408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0.0771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0.0893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0.0397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PM25_MIN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0.0378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NO2_MAX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0.0836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O3_MIN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0.0380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0.0383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0.0312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0.0143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PM25_MIN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0.0222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PM25_MIN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0.0357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PM25_MIN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5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0.0694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Hypertension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0.0688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Hypertension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NO2_AVE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0.0360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Hypertension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NO2_AVE12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0.0267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Hypertension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NO2_AVE6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0.0477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Hypertension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0.0682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Hypertension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PM25_MIN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0.0812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Dysrhythmia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O3_MIN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0.0366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Dysrhythmia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0.0269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Dysrhythmia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0.0817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Dysrhythmia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0.0253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Dysrhythmia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0.0331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Dysrhythmia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0.0839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Dysrhythmia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0.0308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Dysrhythmia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PM25_MAX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0.0998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Dysrhythmia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PM25_MAX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0.0830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MAIN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Dysrhythmia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PM25_MAX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0.0053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0.0881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0.0965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NO2_MAX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0.0832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O3_MIN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0.0762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0.0506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0.0134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0.0218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PM25_MIN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0.0287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Dysrhythmia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O3_MIN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0.0890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Dysrhythmia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0.0463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Dysrhythmia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0.0384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Dysrhythmia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PM25_MAX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0.0795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CO_AVE12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0.0636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CO_AVE6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0.0359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0.0590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0.0688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NO_MAX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0.0821</w:t>
            </w:r>
          </w:p>
        </w:tc>
      </w:tr>
      <w:tr w:rsidR="0066732C" w:rsidRPr="00370C3F" w:rsidTr="00BD5D32">
        <w:tc>
          <w:tcPr>
            <w:tcW w:w="1596" w:type="dxa"/>
          </w:tcPr>
          <w:p w:rsidR="0066732C" w:rsidRPr="00370C3F" w:rsidRDefault="0066732C" w:rsidP="00BD5D32">
            <w:pPr>
              <w:rPr>
                <w:b/>
                <w:sz w:val="20"/>
                <w:szCs w:val="16"/>
              </w:rPr>
            </w:pPr>
            <w:r w:rsidRPr="00370C3F">
              <w:rPr>
                <w:b/>
                <w:sz w:val="20"/>
                <w:szCs w:val="16"/>
              </w:rPr>
              <w:lastRenderedPageBreak/>
              <w:t>Cohort</w:t>
            </w:r>
          </w:p>
        </w:tc>
        <w:tc>
          <w:tcPr>
            <w:tcW w:w="1596" w:type="dxa"/>
          </w:tcPr>
          <w:p w:rsidR="0066732C" w:rsidRPr="00370C3F" w:rsidRDefault="0066732C" w:rsidP="00BD5D32">
            <w:pPr>
              <w:rPr>
                <w:b/>
                <w:sz w:val="20"/>
                <w:szCs w:val="16"/>
              </w:rPr>
            </w:pPr>
            <w:r w:rsidRPr="00370C3F">
              <w:rPr>
                <w:b/>
                <w:sz w:val="20"/>
                <w:szCs w:val="16"/>
              </w:rPr>
              <w:t>Subgroup</w:t>
            </w:r>
          </w:p>
        </w:tc>
        <w:tc>
          <w:tcPr>
            <w:tcW w:w="1596" w:type="dxa"/>
          </w:tcPr>
          <w:p w:rsidR="0066732C" w:rsidRPr="00370C3F" w:rsidRDefault="0066732C" w:rsidP="00BD5D32">
            <w:pPr>
              <w:rPr>
                <w:b/>
                <w:sz w:val="20"/>
                <w:szCs w:val="16"/>
              </w:rPr>
            </w:pPr>
            <w:r w:rsidRPr="00370C3F">
              <w:rPr>
                <w:b/>
                <w:sz w:val="20"/>
                <w:szCs w:val="16"/>
              </w:rPr>
              <w:t>Variable</w:t>
            </w:r>
          </w:p>
        </w:tc>
        <w:tc>
          <w:tcPr>
            <w:tcW w:w="632" w:type="dxa"/>
          </w:tcPr>
          <w:p w:rsidR="0066732C" w:rsidRPr="00370C3F" w:rsidRDefault="0066732C" w:rsidP="00BD5D32">
            <w:pPr>
              <w:rPr>
                <w:b/>
                <w:sz w:val="20"/>
                <w:szCs w:val="16"/>
              </w:rPr>
            </w:pPr>
            <w:r w:rsidRPr="00370C3F">
              <w:rPr>
                <w:b/>
                <w:sz w:val="20"/>
                <w:szCs w:val="16"/>
              </w:rPr>
              <w:t>Lag</w:t>
            </w:r>
          </w:p>
        </w:tc>
        <w:tc>
          <w:tcPr>
            <w:tcW w:w="1596" w:type="dxa"/>
          </w:tcPr>
          <w:p w:rsidR="0066732C" w:rsidRPr="00370C3F" w:rsidRDefault="0066732C" w:rsidP="00BD5D32">
            <w:pPr>
              <w:rPr>
                <w:b/>
                <w:sz w:val="20"/>
                <w:szCs w:val="16"/>
              </w:rPr>
            </w:pPr>
            <w:r w:rsidRPr="00370C3F">
              <w:rPr>
                <w:b/>
                <w:sz w:val="20"/>
                <w:szCs w:val="16"/>
              </w:rPr>
              <w:t>p-value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NO2_AVE12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0.0746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NO2_AVE6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0.0527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O3_AVE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0.0693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O3_AVE12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0.0518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O3_AVE6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0.0601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O3_MAX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0.0841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PM25_MIN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0.0632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PM25_MIN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0.0571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CO_MAX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0.0264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NO_AVE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0.0405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0.0715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0.0086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NO_MAX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0.0197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NO2_AVE6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0.0991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O3_MIN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0.0593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0.0812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0.0995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0.0158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PM25_MAX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3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0.0618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PM25_MAX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0.0345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CO_AVE12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0.0646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CO_AVE6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0.0578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0.0651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NO2_AVE12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0.0866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O3_AVE12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0.0571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O3_AVE6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0.0890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PM25_MIN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0.0108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PM25_MAX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0.0835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PM25_MIN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0.0120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PM25_MIN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5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0.0062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Hypertension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CO_AVE12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0.0514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Hypertension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CO_AVE6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0.0468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Hypertension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0.0953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Hypertension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NO2_AVE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0.0993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Hypertension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NO2_AVE12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0.0765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Hypertension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NO2_AVE6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0.0628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Hypertension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PM25_MIN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0.0078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Dysrhythmia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CO_MAX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0.0458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Dysrhythmia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NO_MAX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0.0854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Dysrhythmia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NO2_AVE6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5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0.0671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Dysrhythmia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O3_MIN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0.0817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Dysrhythmia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0.0736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Dysrhythmia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0.0506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Dysrhythmia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PM25_MAX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0.0201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PIHD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CO_AVE12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0.0957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PIHD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NO2_MIN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0.0546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PIHD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O3_AVE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0.0545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PIHD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O3_AVE12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0.0252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PIHD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O3_AVE6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0.0410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PIHD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O3_MAX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0.0755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FEMALE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PIHD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O3_MAX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0.0728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0.0916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PM25_MAX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0.0854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O3_AVE12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5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0.0767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O3_MIN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0.0442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PM25_MIN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0.0929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CO_AVE6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0.0944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CO_AVE6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5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0.0909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CO_MAX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5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0.0914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5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0.0279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NO2_MAX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0.0522</w:t>
            </w:r>
          </w:p>
        </w:tc>
      </w:tr>
      <w:tr w:rsidR="0066732C" w:rsidRPr="00370C3F" w:rsidTr="00BD5D32">
        <w:tc>
          <w:tcPr>
            <w:tcW w:w="1596" w:type="dxa"/>
          </w:tcPr>
          <w:p w:rsidR="0066732C" w:rsidRPr="00370C3F" w:rsidRDefault="0066732C" w:rsidP="00BD5D32">
            <w:pPr>
              <w:rPr>
                <w:b/>
                <w:sz w:val="20"/>
                <w:szCs w:val="16"/>
              </w:rPr>
            </w:pPr>
            <w:r w:rsidRPr="00370C3F">
              <w:rPr>
                <w:b/>
                <w:sz w:val="20"/>
                <w:szCs w:val="16"/>
              </w:rPr>
              <w:lastRenderedPageBreak/>
              <w:t>Cohort</w:t>
            </w:r>
          </w:p>
        </w:tc>
        <w:tc>
          <w:tcPr>
            <w:tcW w:w="1596" w:type="dxa"/>
          </w:tcPr>
          <w:p w:rsidR="0066732C" w:rsidRPr="00370C3F" w:rsidRDefault="0066732C" w:rsidP="00BD5D32">
            <w:pPr>
              <w:rPr>
                <w:b/>
                <w:sz w:val="20"/>
                <w:szCs w:val="16"/>
              </w:rPr>
            </w:pPr>
            <w:r w:rsidRPr="00370C3F">
              <w:rPr>
                <w:b/>
                <w:sz w:val="20"/>
                <w:szCs w:val="16"/>
              </w:rPr>
              <w:t>Subgroup</w:t>
            </w:r>
          </w:p>
        </w:tc>
        <w:tc>
          <w:tcPr>
            <w:tcW w:w="1596" w:type="dxa"/>
          </w:tcPr>
          <w:p w:rsidR="0066732C" w:rsidRPr="00370C3F" w:rsidRDefault="0066732C" w:rsidP="00BD5D32">
            <w:pPr>
              <w:rPr>
                <w:b/>
                <w:sz w:val="20"/>
                <w:szCs w:val="16"/>
              </w:rPr>
            </w:pPr>
            <w:r w:rsidRPr="00370C3F">
              <w:rPr>
                <w:b/>
                <w:sz w:val="20"/>
                <w:szCs w:val="16"/>
              </w:rPr>
              <w:t>Variable</w:t>
            </w:r>
          </w:p>
        </w:tc>
        <w:tc>
          <w:tcPr>
            <w:tcW w:w="632" w:type="dxa"/>
          </w:tcPr>
          <w:p w:rsidR="0066732C" w:rsidRPr="00370C3F" w:rsidRDefault="0066732C" w:rsidP="00BD5D32">
            <w:pPr>
              <w:rPr>
                <w:b/>
                <w:sz w:val="20"/>
                <w:szCs w:val="16"/>
              </w:rPr>
            </w:pPr>
            <w:r w:rsidRPr="00370C3F">
              <w:rPr>
                <w:b/>
                <w:sz w:val="20"/>
                <w:szCs w:val="16"/>
              </w:rPr>
              <w:t>Lag</w:t>
            </w:r>
          </w:p>
        </w:tc>
        <w:tc>
          <w:tcPr>
            <w:tcW w:w="1596" w:type="dxa"/>
          </w:tcPr>
          <w:p w:rsidR="0066732C" w:rsidRPr="00370C3F" w:rsidRDefault="0066732C" w:rsidP="00BD5D32">
            <w:pPr>
              <w:rPr>
                <w:b/>
                <w:sz w:val="20"/>
                <w:szCs w:val="16"/>
              </w:rPr>
            </w:pPr>
            <w:r w:rsidRPr="00370C3F">
              <w:rPr>
                <w:b/>
                <w:sz w:val="20"/>
                <w:szCs w:val="16"/>
              </w:rPr>
              <w:t>p-value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PM25_MIN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0.0400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Hypertension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PM25_MIN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0.0824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Hypertension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PM25_MAX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0.0579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Dysrhythmia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PM25_MAX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0.0625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PIHD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0.0740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PIHD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0.0586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PIHD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0.0803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PIHD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PM25_MAX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0.0147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0.0452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0.0513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NO_MIN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0.0580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NO2_AVE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0.0606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NO2_AVE12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0.0383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NO2_AVE6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0.0334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PM25_MAX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3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0.0789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NO_AVE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0.0580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0.0602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0.0567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NO_MIN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0.0440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O3_AVE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0.0655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O3_AVE12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0.0803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O3_MIN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0.0836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0.0350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0.0364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0.0376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PM25_MAX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0.0512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CO_AVE12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0.0828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CO_AVE6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0.0798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NO_AVE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0.0576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0.0072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0.0134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NO_MAX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0.0541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NO2_AVE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0.0263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NO2_AVE12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0.0109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NO2_AVE6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0.0138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NO2_MIN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3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0.0963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NSTEMI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0.0894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CO_MAX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0.0640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NO_MAX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0.0215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NO2_AVE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0.0962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NO2_MAX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0.0846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0.0142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0.0666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5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0.0828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0.0155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0.0224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5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0.0384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0.0052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0.0549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PM25_MIN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0.0417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PM25_MIN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5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0.0122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PM25_MAX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0.0282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Hypertension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CO_AVE12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0.0783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Hypertension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CO_AVE6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0.0798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Hypertension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NO_AVE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0.0762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Hypertension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0.0245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Hypertension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0.0245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Hypertension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NO_MIN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0.0507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Hypertension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NO_MIN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3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0.0764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Hypertension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NO2_AVE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0.0118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Hypertension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NO2_AVE12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0.0094</w:t>
            </w:r>
          </w:p>
        </w:tc>
      </w:tr>
      <w:tr w:rsidR="0066732C" w:rsidRPr="00370C3F" w:rsidTr="00BD5D32">
        <w:tc>
          <w:tcPr>
            <w:tcW w:w="1596" w:type="dxa"/>
          </w:tcPr>
          <w:p w:rsidR="0066732C" w:rsidRPr="00370C3F" w:rsidRDefault="0066732C" w:rsidP="00BD5D32">
            <w:pPr>
              <w:rPr>
                <w:b/>
                <w:sz w:val="20"/>
                <w:szCs w:val="16"/>
              </w:rPr>
            </w:pPr>
            <w:r w:rsidRPr="00370C3F">
              <w:rPr>
                <w:b/>
                <w:sz w:val="20"/>
                <w:szCs w:val="16"/>
              </w:rPr>
              <w:lastRenderedPageBreak/>
              <w:t>Cohort</w:t>
            </w:r>
          </w:p>
        </w:tc>
        <w:tc>
          <w:tcPr>
            <w:tcW w:w="1596" w:type="dxa"/>
          </w:tcPr>
          <w:p w:rsidR="0066732C" w:rsidRPr="00370C3F" w:rsidRDefault="0066732C" w:rsidP="00BD5D32">
            <w:pPr>
              <w:rPr>
                <w:b/>
                <w:sz w:val="20"/>
                <w:szCs w:val="16"/>
              </w:rPr>
            </w:pPr>
            <w:r w:rsidRPr="00370C3F">
              <w:rPr>
                <w:b/>
                <w:sz w:val="20"/>
                <w:szCs w:val="16"/>
              </w:rPr>
              <w:t>Subgroup</w:t>
            </w:r>
          </w:p>
        </w:tc>
        <w:tc>
          <w:tcPr>
            <w:tcW w:w="1596" w:type="dxa"/>
          </w:tcPr>
          <w:p w:rsidR="0066732C" w:rsidRPr="00370C3F" w:rsidRDefault="0066732C" w:rsidP="00BD5D32">
            <w:pPr>
              <w:rPr>
                <w:b/>
                <w:sz w:val="20"/>
                <w:szCs w:val="16"/>
              </w:rPr>
            </w:pPr>
            <w:r w:rsidRPr="00370C3F">
              <w:rPr>
                <w:b/>
                <w:sz w:val="20"/>
                <w:szCs w:val="16"/>
              </w:rPr>
              <w:t>Variable</w:t>
            </w:r>
          </w:p>
        </w:tc>
        <w:tc>
          <w:tcPr>
            <w:tcW w:w="632" w:type="dxa"/>
          </w:tcPr>
          <w:p w:rsidR="0066732C" w:rsidRPr="00370C3F" w:rsidRDefault="0066732C" w:rsidP="00BD5D32">
            <w:pPr>
              <w:rPr>
                <w:b/>
                <w:sz w:val="20"/>
                <w:szCs w:val="16"/>
              </w:rPr>
            </w:pPr>
            <w:r w:rsidRPr="00370C3F">
              <w:rPr>
                <w:b/>
                <w:sz w:val="20"/>
                <w:szCs w:val="16"/>
              </w:rPr>
              <w:t>Lag</w:t>
            </w:r>
          </w:p>
        </w:tc>
        <w:tc>
          <w:tcPr>
            <w:tcW w:w="1596" w:type="dxa"/>
          </w:tcPr>
          <w:p w:rsidR="0066732C" w:rsidRPr="00370C3F" w:rsidRDefault="0066732C" w:rsidP="00BD5D32">
            <w:pPr>
              <w:rPr>
                <w:b/>
                <w:sz w:val="20"/>
                <w:szCs w:val="16"/>
              </w:rPr>
            </w:pPr>
            <w:r w:rsidRPr="00370C3F">
              <w:rPr>
                <w:b/>
                <w:sz w:val="20"/>
                <w:szCs w:val="16"/>
              </w:rPr>
              <w:t>p-value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Hypertension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NO2_AVE6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0.0090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Hypertension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NO2_MAX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0.0594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Hypertension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5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0.0541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Hypertension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5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0.0776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Hypertension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PM25_MIN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5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0.0534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Dysrhythmia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O3_MIN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0.0718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Dysrhythmia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0.0208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Dysrhythmia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0.0562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Dysrhythmia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0.0263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Dysrhythmia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PM25_AVE6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0.0640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Dysrhythmia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PM25_MAX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0.0823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Dysrhythmia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PM25_MAX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0.0324</w:t>
            </w:r>
          </w:p>
        </w:tc>
      </w:tr>
      <w:tr w:rsidR="0066732C" w:rsidRPr="00266210" w:rsidTr="00BD5D32"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AGECAT2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PIHD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NO2_AVE12</w:t>
            </w:r>
          </w:p>
        </w:tc>
        <w:tc>
          <w:tcPr>
            <w:tcW w:w="632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6732C" w:rsidRPr="00266210" w:rsidRDefault="0066732C" w:rsidP="00BD5D32">
            <w:pPr>
              <w:rPr>
                <w:sz w:val="16"/>
                <w:szCs w:val="16"/>
              </w:rPr>
            </w:pPr>
            <w:r w:rsidRPr="00266210">
              <w:rPr>
                <w:sz w:val="16"/>
                <w:szCs w:val="16"/>
              </w:rPr>
              <w:t>0.0949</w:t>
            </w:r>
          </w:p>
        </w:tc>
      </w:tr>
    </w:tbl>
    <w:p w:rsidR="0066732C" w:rsidRPr="007C5B81" w:rsidRDefault="0066732C" w:rsidP="0066732C">
      <w:pPr>
        <w:rPr>
          <w:sz w:val="16"/>
          <w:szCs w:val="16"/>
        </w:rPr>
      </w:pPr>
      <w:r w:rsidRPr="00CA3A2F">
        <w:rPr>
          <w:b/>
          <w:sz w:val="16"/>
          <w:szCs w:val="16"/>
        </w:rPr>
        <w:t>Note</w:t>
      </w:r>
      <w:r w:rsidRPr="007C5B81">
        <w:rPr>
          <w:sz w:val="16"/>
          <w:szCs w:val="16"/>
        </w:rPr>
        <w:t>: STEMI=ST Segment Elevation Myocardial Infarction; NSTEMI=Non-ST Segment Elevation Myocardial Infarction; PIHD=</w:t>
      </w:r>
      <w:bookmarkStart w:id="10" w:name="OLE_LINK14"/>
      <w:r w:rsidRPr="007C5B81">
        <w:rPr>
          <w:sz w:val="16"/>
          <w:szCs w:val="16"/>
        </w:rPr>
        <w:t>prehistory</w:t>
      </w:r>
      <w:r>
        <w:rPr>
          <w:sz w:val="16"/>
          <w:szCs w:val="16"/>
        </w:rPr>
        <w:t> </w:t>
      </w:r>
      <w:r w:rsidRPr="007C5B81">
        <w:rPr>
          <w:sz w:val="16"/>
          <w:szCs w:val="16"/>
        </w:rPr>
        <w:t>of</w:t>
      </w:r>
      <w:r>
        <w:rPr>
          <w:sz w:val="16"/>
          <w:szCs w:val="16"/>
        </w:rPr>
        <w:t> </w:t>
      </w:r>
      <w:r w:rsidRPr="007C5B81">
        <w:rPr>
          <w:sz w:val="16"/>
          <w:szCs w:val="16"/>
        </w:rPr>
        <w:t>heart</w:t>
      </w:r>
      <w:r>
        <w:rPr>
          <w:sz w:val="16"/>
          <w:szCs w:val="16"/>
        </w:rPr>
        <w:t> </w:t>
      </w:r>
      <w:r w:rsidRPr="007C5B81">
        <w:rPr>
          <w:sz w:val="16"/>
          <w:szCs w:val="16"/>
        </w:rPr>
        <w:t>disease</w:t>
      </w:r>
      <w:bookmarkEnd w:id="10"/>
      <w:r w:rsidRPr="007C5B81">
        <w:rPr>
          <w:sz w:val="16"/>
          <w:szCs w:val="16"/>
        </w:rPr>
        <w:t>.</w:t>
      </w:r>
    </w:p>
    <w:p w:rsidR="00BD5D32" w:rsidRDefault="00BD5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5D32" w:rsidRDefault="00BD5D32" w:rsidP="00BD5D32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 w:rsidR="00A24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C61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D5D32">
        <w:rPr>
          <w:rFonts w:ascii="Times New Roman" w:hAnsi="Times New Roman" w:cs="Times New Roman"/>
          <w:b/>
          <w:sz w:val="24"/>
          <w:szCs w:val="24"/>
        </w:rPr>
        <w:t xml:space="preserve">Number of hospitalizations for acute myocardial infarction in Alberta subgroups living within a) 5 km, and b) 10 km of the closest effective </w:t>
      </w:r>
      <w:proofErr w:type="gramStart"/>
      <w:r w:rsidRPr="00BD5D32">
        <w:rPr>
          <w:rFonts w:ascii="Times New Roman" w:hAnsi="Times New Roman" w:cs="Times New Roman"/>
          <w:b/>
          <w:sz w:val="24"/>
          <w:szCs w:val="24"/>
        </w:rPr>
        <w:t>air monitoring</w:t>
      </w:r>
      <w:proofErr w:type="gramEnd"/>
      <w:r w:rsidRPr="00BD5D32">
        <w:rPr>
          <w:rFonts w:ascii="Times New Roman" w:hAnsi="Times New Roman" w:cs="Times New Roman"/>
          <w:b/>
          <w:sz w:val="24"/>
          <w:szCs w:val="24"/>
        </w:rPr>
        <w:t xml:space="preserve"> station (1999–2009).</w:t>
      </w:r>
    </w:p>
    <w:p w:rsidR="0066732C" w:rsidRDefault="0066732C" w:rsidP="00B8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C61" w:rsidRPr="00953C61" w:rsidRDefault="00953C61" w:rsidP="00B84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C61">
        <w:rPr>
          <w:rFonts w:cs="Times New Roman"/>
          <w:b/>
          <w:sz w:val="18"/>
          <w:szCs w:val="18"/>
        </w:rPr>
        <w:t xml:space="preserve">a) </w:t>
      </w:r>
      <w:proofErr w:type="gramStart"/>
      <w:r w:rsidRPr="00953C61">
        <w:rPr>
          <w:rFonts w:cs="Times New Roman"/>
          <w:b/>
          <w:sz w:val="18"/>
          <w:szCs w:val="18"/>
        </w:rPr>
        <w:t>living</w:t>
      </w:r>
      <w:proofErr w:type="gramEnd"/>
      <w:r w:rsidRPr="00953C61">
        <w:rPr>
          <w:rFonts w:cs="Times New Roman"/>
          <w:b/>
          <w:sz w:val="18"/>
          <w:szCs w:val="18"/>
        </w:rPr>
        <w:t xml:space="preserve"> within 5 km of the closest effective air monitoring station</w:t>
      </w:r>
    </w:p>
    <w:tbl>
      <w:tblPr>
        <w:tblStyle w:val="LightShading-Accent1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68"/>
        <w:gridCol w:w="1170"/>
        <w:gridCol w:w="1170"/>
        <w:gridCol w:w="1170"/>
        <w:gridCol w:w="1080"/>
        <w:gridCol w:w="1080"/>
        <w:gridCol w:w="1080"/>
        <w:gridCol w:w="1080"/>
      </w:tblGrid>
      <w:tr w:rsidR="00953C61" w:rsidRPr="00953C61" w:rsidTr="00953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D5D32" w:rsidRPr="00953C61" w:rsidRDefault="00BD5D32" w:rsidP="00BD5D32">
            <w:pPr>
              <w:rPr>
                <w:color w:val="auto"/>
                <w:sz w:val="18"/>
                <w:szCs w:val="18"/>
              </w:rPr>
            </w:pPr>
            <w:r w:rsidRPr="00953C61">
              <w:rPr>
                <w:color w:val="auto"/>
                <w:sz w:val="18"/>
                <w:szCs w:val="18"/>
              </w:rPr>
              <w:t>Cohort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5D32" w:rsidRPr="00953C61" w:rsidRDefault="00BD5D32" w:rsidP="00BD5D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953C61">
              <w:rPr>
                <w:b w:val="0"/>
                <w:color w:val="auto"/>
                <w:sz w:val="18"/>
                <w:szCs w:val="18"/>
              </w:rPr>
              <w:t>Whole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5D32" w:rsidRPr="00953C61" w:rsidRDefault="00BD5D32" w:rsidP="00BD5D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953C61">
              <w:rPr>
                <w:b w:val="0"/>
                <w:color w:val="auto"/>
                <w:sz w:val="18"/>
                <w:szCs w:val="18"/>
              </w:rPr>
              <w:t>STEMI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5D32" w:rsidRPr="00953C61" w:rsidRDefault="00BD5D32" w:rsidP="00BD5D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953C61">
              <w:rPr>
                <w:b w:val="0"/>
                <w:color w:val="auto"/>
                <w:sz w:val="18"/>
                <w:szCs w:val="18"/>
              </w:rPr>
              <w:t>NSTEMI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5D32" w:rsidRPr="00953C61" w:rsidRDefault="00BD5D32" w:rsidP="00BD5D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953C61">
              <w:rPr>
                <w:b w:val="0"/>
                <w:color w:val="auto"/>
                <w:sz w:val="18"/>
                <w:szCs w:val="18"/>
              </w:rPr>
              <w:t>Diabetes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5D32" w:rsidRPr="00953C61" w:rsidRDefault="00BD5D32" w:rsidP="00BD5D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953C61">
              <w:rPr>
                <w:b w:val="0"/>
                <w:color w:val="auto"/>
                <w:sz w:val="18"/>
                <w:szCs w:val="18"/>
              </w:rPr>
              <w:t>HTN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5D32" w:rsidRPr="00953C61" w:rsidRDefault="00BD5D32" w:rsidP="00BD5D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proofErr w:type="spellStart"/>
            <w:r w:rsidRPr="00953C61">
              <w:rPr>
                <w:b w:val="0"/>
                <w:color w:val="auto"/>
                <w:sz w:val="18"/>
                <w:szCs w:val="18"/>
              </w:rPr>
              <w:t>Dysrhy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5D32" w:rsidRPr="00953C61" w:rsidRDefault="00BD5D32" w:rsidP="00BD5D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953C61">
              <w:rPr>
                <w:b w:val="0"/>
                <w:color w:val="auto"/>
                <w:sz w:val="18"/>
                <w:szCs w:val="18"/>
              </w:rPr>
              <w:t>PIHD</w:t>
            </w:r>
          </w:p>
        </w:tc>
      </w:tr>
      <w:tr w:rsidR="00953C61" w:rsidRPr="00953C61" w:rsidTr="0095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1C4FDE" w:rsidRPr="00953C61" w:rsidRDefault="001C4FDE" w:rsidP="00BD5D32">
            <w:pPr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  <w:lang w:val="en-CA"/>
              </w:rPr>
              <w:t>MAIN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C4FDE" w:rsidRPr="00953C61" w:rsidRDefault="001C4FDE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13071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C4FDE" w:rsidRPr="00953C61" w:rsidRDefault="001C4FDE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6349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C4FDE" w:rsidRPr="00953C61" w:rsidRDefault="001C4FDE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6722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C4FDE" w:rsidRPr="00953C61" w:rsidRDefault="001C4FDE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3157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C4FDE" w:rsidRPr="00953C61" w:rsidRDefault="001C4FDE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7050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C4FDE" w:rsidRPr="00953C61" w:rsidRDefault="001C4FDE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2394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C4FDE" w:rsidRPr="00953C61" w:rsidRDefault="001C4FDE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3930</w:t>
            </w:r>
          </w:p>
        </w:tc>
      </w:tr>
      <w:tr w:rsidR="00953C61" w:rsidRPr="00953C61" w:rsidTr="00953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4FDE" w:rsidRPr="00953C61" w:rsidRDefault="001C4FDE" w:rsidP="00BD5D32">
            <w:pPr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  <w:lang w:val="en-CA"/>
              </w:rPr>
              <w:t>MALE</w:t>
            </w:r>
          </w:p>
        </w:tc>
        <w:tc>
          <w:tcPr>
            <w:tcW w:w="1170" w:type="dxa"/>
            <w:shd w:val="clear" w:color="auto" w:fill="FFFFFF" w:themeFill="background1"/>
          </w:tcPr>
          <w:p w:rsidR="001C4FDE" w:rsidRPr="00953C61" w:rsidRDefault="001C4FDE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8590</w:t>
            </w:r>
          </w:p>
        </w:tc>
        <w:tc>
          <w:tcPr>
            <w:tcW w:w="1170" w:type="dxa"/>
            <w:shd w:val="clear" w:color="auto" w:fill="FFFFFF" w:themeFill="background1"/>
          </w:tcPr>
          <w:p w:rsidR="001C4FDE" w:rsidRPr="00953C61" w:rsidRDefault="001C4FDE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4392</w:t>
            </w:r>
          </w:p>
        </w:tc>
        <w:tc>
          <w:tcPr>
            <w:tcW w:w="1170" w:type="dxa"/>
            <w:shd w:val="clear" w:color="auto" w:fill="FFFFFF" w:themeFill="background1"/>
          </w:tcPr>
          <w:p w:rsidR="001C4FDE" w:rsidRPr="00953C61" w:rsidRDefault="001C4FDE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4198</w:t>
            </w:r>
          </w:p>
        </w:tc>
        <w:tc>
          <w:tcPr>
            <w:tcW w:w="1080" w:type="dxa"/>
            <w:shd w:val="clear" w:color="auto" w:fill="FFFFFF" w:themeFill="background1"/>
          </w:tcPr>
          <w:p w:rsidR="001C4FDE" w:rsidRPr="00953C61" w:rsidRDefault="001C4FDE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2004</w:t>
            </w:r>
          </w:p>
        </w:tc>
        <w:tc>
          <w:tcPr>
            <w:tcW w:w="1080" w:type="dxa"/>
            <w:shd w:val="clear" w:color="auto" w:fill="FFFFFF" w:themeFill="background1"/>
          </w:tcPr>
          <w:p w:rsidR="001C4FDE" w:rsidRPr="00953C61" w:rsidRDefault="001C4FDE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4288</w:t>
            </w:r>
          </w:p>
        </w:tc>
        <w:tc>
          <w:tcPr>
            <w:tcW w:w="1080" w:type="dxa"/>
            <w:shd w:val="clear" w:color="auto" w:fill="FFFFFF" w:themeFill="background1"/>
          </w:tcPr>
          <w:p w:rsidR="001C4FDE" w:rsidRPr="00953C61" w:rsidRDefault="001C4FDE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1494</w:t>
            </w:r>
          </w:p>
        </w:tc>
        <w:tc>
          <w:tcPr>
            <w:tcW w:w="1080" w:type="dxa"/>
            <w:shd w:val="clear" w:color="auto" w:fill="FFFFFF" w:themeFill="background1"/>
          </w:tcPr>
          <w:p w:rsidR="001C4FDE" w:rsidRPr="00953C61" w:rsidRDefault="001C4FDE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2531</w:t>
            </w:r>
          </w:p>
        </w:tc>
      </w:tr>
      <w:tr w:rsidR="00953C61" w:rsidRPr="00953C61" w:rsidTr="0095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4FDE" w:rsidRPr="00953C61" w:rsidRDefault="001C4FDE" w:rsidP="00BD5D32">
            <w:pPr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  <w:lang w:val="en-CA"/>
              </w:rPr>
              <w:t>FEMALE</w:t>
            </w:r>
          </w:p>
        </w:tc>
        <w:tc>
          <w:tcPr>
            <w:tcW w:w="1170" w:type="dxa"/>
            <w:shd w:val="clear" w:color="auto" w:fill="FFFFFF" w:themeFill="background1"/>
          </w:tcPr>
          <w:p w:rsidR="001C4FDE" w:rsidRPr="00953C61" w:rsidRDefault="001C4FDE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4481</w:t>
            </w:r>
          </w:p>
        </w:tc>
        <w:tc>
          <w:tcPr>
            <w:tcW w:w="1170" w:type="dxa"/>
            <w:shd w:val="clear" w:color="auto" w:fill="FFFFFF" w:themeFill="background1"/>
          </w:tcPr>
          <w:p w:rsidR="001C4FDE" w:rsidRPr="00953C61" w:rsidRDefault="001C4FDE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1957</w:t>
            </w:r>
          </w:p>
        </w:tc>
        <w:tc>
          <w:tcPr>
            <w:tcW w:w="1170" w:type="dxa"/>
            <w:shd w:val="clear" w:color="auto" w:fill="FFFFFF" w:themeFill="background1"/>
          </w:tcPr>
          <w:p w:rsidR="001C4FDE" w:rsidRPr="00953C61" w:rsidRDefault="001C4FDE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2524</w:t>
            </w:r>
          </w:p>
        </w:tc>
        <w:tc>
          <w:tcPr>
            <w:tcW w:w="1080" w:type="dxa"/>
            <w:shd w:val="clear" w:color="auto" w:fill="FFFFFF" w:themeFill="background1"/>
          </w:tcPr>
          <w:p w:rsidR="001C4FDE" w:rsidRPr="00953C61" w:rsidRDefault="001C4FDE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1153</w:t>
            </w:r>
          </w:p>
        </w:tc>
        <w:tc>
          <w:tcPr>
            <w:tcW w:w="1080" w:type="dxa"/>
            <w:shd w:val="clear" w:color="auto" w:fill="FFFFFF" w:themeFill="background1"/>
          </w:tcPr>
          <w:p w:rsidR="001C4FDE" w:rsidRPr="00953C61" w:rsidRDefault="001C4FDE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2762</w:t>
            </w:r>
          </w:p>
        </w:tc>
        <w:tc>
          <w:tcPr>
            <w:tcW w:w="1080" w:type="dxa"/>
            <w:shd w:val="clear" w:color="auto" w:fill="FFFFFF" w:themeFill="background1"/>
          </w:tcPr>
          <w:p w:rsidR="001C4FDE" w:rsidRPr="00953C61" w:rsidRDefault="001C4FDE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900</w:t>
            </w:r>
          </w:p>
        </w:tc>
        <w:tc>
          <w:tcPr>
            <w:tcW w:w="1080" w:type="dxa"/>
            <w:shd w:val="clear" w:color="auto" w:fill="FFFFFF" w:themeFill="background1"/>
          </w:tcPr>
          <w:p w:rsidR="001C4FDE" w:rsidRPr="00953C61" w:rsidRDefault="001C4FDE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1399</w:t>
            </w:r>
          </w:p>
        </w:tc>
      </w:tr>
      <w:tr w:rsidR="00953C61" w:rsidRPr="00953C61" w:rsidTr="00953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4FDE" w:rsidRPr="00953C61" w:rsidRDefault="001C4FDE" w:rsidP="00BD5D32">
            <w:pPr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  <w:lang w:val="en-CA"/>
              </w:rPr>
              <w:t>AGECAT1</w:t>
            </w:r>
          </w:p>
        </w:tc>
        <w:tc>
          <w:tcPr>
            <w:tcW w:w="1170" w:type="dxa"/>
            <w:shd w:val="clear" w:color="auto" w:fill="FFFFFF" w:themeFill="background1"/>
          </w:tcPr>
          <w:p w:rsidR="001C4FDE" w:rsidRPr="00953C61" w:rsidRDefault="001C4FDE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5369</w:t>
            </w:r>
          </w:p>
        </w:tc>
        <w:tc>
          <w:tcPr>
            <w:tcW w:w="1170" w:type="dxa"/>
            <w:shd w:val="clear" w:color="auto" w:fill="FFFFFF" w:themeFill="background1"/>
          </w:tcPr>
          <w:p w:rsidR="001C4FDE" w:rsidRPr="00953C61" w:rsidRDefault="001C4FDE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2981</w:t>
            </w:r>
          </w:p>
        </w:tc>
        <w:tc>
          <w:tcPr>
            <w:tcW w:w="1170" w:type="dxa"/>
            <w:shd w:val="clear" w:color="auto" w:fill="FFFFFF" w:themeFill="background1"/>
          </w:tcPr>
          <w:p w:rsidR="001C4FDE" w:rsidRPr="00953C61" w:rsidRDefault="001C4FDE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2388</w:t>
            </w:r>
          </w:p>
        </w:tc>
        <w:tc>
          <w:tcPr>
            <w:tcW w:w="1080" w:type="dxa"/>
            <w:shd w:val="clear" w:color="auto" w:fill="FFFFFF" w:themeFill="background1"/>
          </w:tcPr>
          <w:p w:rsidR="001C4FDE" w:rsidRPr="00953C61" w:rsidRDefault="001C4FDE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1088</w:t>
            </w:r>
          </w:p>
        </w:tc>
        <w:tc>
          <w:tcPr>
            <w:tcW w:w="1080" w:type="dxa"/>
            <w:shd w:val="clear" w:color="auto" w:fill="FFFFFF" w:themeFill="background1"/>
          </w:tcPr>
          <w:p w:rsidR="001C4FDE" w:rsidRPr="00953C61" w:rsidRDefault="001C4FDE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2430</w:t>
            </w:r>
          </w:p>
        </w:tc>
        <w:tc>
          <w:tcPr>
            <w:tcW w:w="1080" w:type="dxa"/>
            <w:shd w:val="clear" w:color="auto" w:fill="FFFFFF" w:themeFill="background1"/>
          </w:tcPr>
          <w:p w:rsidR="001C4FDE" w:rsidRPr="00953C61" w:rsidRDefault="001C4FDE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522</w:t>
            </w:r>
          </w:p>
        </w:tc>
        <w:tc>
          <w:tcPr>
            <w:tcW w:w="1080" w:type="dxa"/>
            <w:shd w:val="clear" w:color="auto" w:fill="FFFFFF" w:themeFill="background1"/>
          </w:tcPr>
          <w:p w:rsidR="001C4FDE" w:rsidRPr="00953C61" w:rsidRDefault="001C4FDE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906</w:t>
            </w:r>
          </w:p>
        </w:tc>
      </w:tr>
      <w:tr w:rsidR="00953C61" w:rsidRPr="00953C61" w:rsidTr="0095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1C4FDE" w:rsidRPr="00953C61" w:rsidRDefault="001C4FDE" w:rsidP="00BD5D32">
            <w:pPr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  <w:lang w:val="en-CA"/>
              </w:rPr>
              <w:t>AGECAT2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FDE" w:rsidRPr="00953C61" w:rsidRDefault="001C4FDE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7702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FDE" w:rsidRPr="00953C61" w:rsidRDefault="001C4FDE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3368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FDE" w:rsidRPr="00953C61" w:rsidRDefault="001C4FDE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4334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FDE" w:rsidRPr="00953C61" w:rsidRDefault="001C4FDE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2069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FDE" w:rsidRPr="00953C61" w:rsidRDefault="001C4FDE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4620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FDE" w:rsidRPr="00953C61" w:rsidRDefault="001C4FDE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1872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FDE" w:rsidRPr="00953C61" w:rsidRDefault="001C4FDE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3024</w:t>
            </w:r>
          </w:p>
        </w:tc>
      </w:tr>
    </w:tbl>
    <w:p w:rsidR="00BD5D32" w:rsidRDefault="00BD5D32" w:rsidP="001C4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C61" w:rsidRPr="00953C61" w:rsidRDefault="00953C61" w:rsidP="001C4F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C61">
        <w:rPr>
          <w:rFonts w:cs="Times New Roman"/>
          <w:b/>
          <w:sz w:val="18"/>
          <w:szCs w:val="18"/>
        </w:rPr>
        <w:t xml:space="preserve">b) </w:t>
      </w:r>
      <w:proofErr w:type="gramStart"/>
      <w:r w:rsidRPr="00953C61">
        <w:rPr>
          <w:rFonts w:cs="Times New Roman"/>
          <w:b/>
          <w:sz w:val="18"/>
          <w:szCs w:val="18"/>
        </w:rPr>
        <w:t>living</w:t>
      </w:r>
      <w:proofErr w:type="gramEnd"/>
      <w:r w:rsidRPr="00953C61">
        <w:rPr>
          <w:rFonts w:cs="Times New Roman"/>
          <w:b/>
          <w:sz w:val="18"/>
          <w:szCs w:val="18"/>
        </w:rPr>
        <w:t xml:space="preserve"> within 10 km of the closest effective air monitoring station</w:t>
      </w:r>
    </w:p>
    <w:tbl>
      <w:tblPr>
        <w:tblStyle w:val="LightShading-Accent1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68"/>
        <w:gridCol w:w="1170"/>
        <w:gridCol w:w="1170"/>
        <w:gridCol w:w="1170"/>
        <w:gridCol w:w="1080"/>
        <w:gridCol w:w="1080"/>
        <w:gridCol w:w="1080"/>
        <w:gridCol w:w="1080"/>
      </w:tblGrid>
      <w:tr w:rsidR="00953C61" w:rsidRPr="00953C61" w:rsidTr="00953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D5D32" w:rsidRPr="00953C61" w:rsidRDefault="00BD5D32" w:rsidP="00BD5D32">
            <w:pPr>
              <w:rPr>
                <w:color w:val="auto"/>
                <w:sz w:val="18"/>
                <w:szCs w:val="18"/>
              </w:rPr>
            </w:pPr>
            <w:r w:rsidRPr="00953C61">
              <w:rPr>
                <w:color w:val="auto"/>
                <w:sz w:val="18"/>
                <w:szCs w:val="18"/>
              </w:rPr>
              <w:t>Cohort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5D32" w:rsidRPr="00953C61" w:rsidRDefault="00BD5D32" w:rsidP="00BD5D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953C61">
              <w:rPr>
                <w:b w:val="0"/>
                <w:color w:val="auto"/>
                <w:sz w:val="18"/>
                <w:szCs w:val="18"/>
              </w:rPr>
              <w:t>Whole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5D32" w:rsidRPr="00953C61" w:rsidRDefault="00BD5D32" w:rsidP="00BD5D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953C61">
              <w:rPr>
                <w:b w:val="0"/>
                <w:color w:val="auto"/>
                <w:sz w:val="18"/>
                <w:szCs w:val="18"/>
              </w:rPr>
              <w:t>STEMI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5D32" w:rsidRPr="00953C61" w:rsidRDefault="00BD5D32" w:rsidP="00BD5D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953C61">
              <w:rPr>
                <w:b w:val="0"/>
                <w:color w:val="auto"/>
                <w:sz w:val="18"/>
                <w:szCs w:val="18"/>
              </w:rPr>
              <w:t>NSTEMI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5D32" w:rsidRPr="00953C61" w:rsidRDefault="00BD5D32" w:rsidP="00BD5D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953C61">
              <w:rPr>
                <w:b w:val="0"/>
                <w:color w:val="auto"/>
                <w:sz w:val="18"/>
                <w:szCs w:val="18"/>
              </w:rPr>
              <w:t>Diabetes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5D32" w:rsidRPr="00953C61" w:rsidRDefault="00BD5D32" w:rsidP="00BD5D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953C61">
              <w:rPr>
                <w:b w:val="0"/>
                <w:color w:val="auto"/>
                <w:sz w:val="18"/>
                <w:szCs w:val="18"/>
              </w:rPr>
              <w:t>HTN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5D32" w:rsidRPr="00953C61" w:rsidRDefault="00BD5D32" w:rsidP="00BD5D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proofErr w:type="spellStart"/>
            <w:r w:rsidRPr="00953C61">
              <w:rPr>
                <w:b w:val="0"/>
                <w:color w:val="auto"/>
                <w:sz w:val="18"/>
                <w:szCs w:val="18"/>
              </w:rPr>
              <w:t>Dysrhy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5D32" w:rsidRPr="00953C61" w:rsidRDefault="00BD5D32" w:rsidP="00BD5D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953C61">
              <w:rPr>
                <w:b w:val="0"/>
                <w:color w:val="auto"/>
                <w:sz w:val="18"/>
                <w:szCs w:val="18"/>
              </w:rPr>
              <w:t>PIHD</w:t>
            </w:r>
          </w:p>
        </w:tc>
      </w:tr>
      <w:tr w:rsidR="00953C61" w:rsidRPr="00953C61" w:rsidTr="0095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B102F9" w:rsidRPr="00953C61" w:rsidRDefault="00B102F9" w:rsidP="00BD5D32">
            <w:pPr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  <w:lang w:val="en-CA"/>
              </w:rPr>
              <w:t>MAIN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102F9" w:rsidRPr="00953C61" w:rsidRDefault="00B102F9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22198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102F9" w:rsidRPr="00953C61" w:rsidRDefault="00B102F9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10854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102F9" w:rsidRPr="00953C61" w:rsidRDefault="00B102F9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11344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102F9" w:rsidRPr="00953C61" w:rsidRDefault="00B102F9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5344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102F9" w:rsidRPr="00953C61" w:rsidRDefault="00B102F9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11900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102F9" w:rsidRPr="00953C61" w:rsidRDefault="00B102F9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3927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102F9" w:rsidRPr="00953C61" w:rsidRDefault="00B102F9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6402</w:t>
            </w:r>
          </w:p>
        </w:tc>
      </w:tr>
      <w:tr w:rsidR="00953C61" w:rsidRPr="00953C61" w:rsidTr="00953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102F9" w:rsidRPr="00953C61" w:rsidRDefault="00B102F9" w:rsidP="00BD5D32">
            <w:pPr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  <w:lang w:val="en-CA"/>
              </w:rPr>
              <w:t>MALE</w:t>
            </w:r>
          </w:p>
        </w:tc>
        <w:tc>
          <w:tcPr>
            <w:tcW w:w="1170" w:type="dxa"/>
            <w:shd w:val="clear" w:color="auto" w:fill="FFFFFF" w:themeFill="background1"/>
          </w:tcPr>
          <w:p w:rsidR="00B102F9" w:rsidRPr="00953C61" w:rsidRDefault="00B102F9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14907</w:t>
            </w:r>
          </w:p>
        </w:tc>
        <w:tc>
          <w:tcPr>
            <w:tcW w:w="1170" w:type="dxa"/>
            <w:shd w:val="clear" w:color="auto" w:fill="FFFFFF" w:themeFill="background1"/>
          </w:tcPr>
          <w:p w:rsidR="00B102F9" w:rsidRPr="00953C61" w:rsidRDefault="00B102F9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7629</w:t>
            </w:r>
          </w:p>
        </w:tc>
        <w:tc>
          <w:tcPr>
            <w:tcW w:w="1170" w:type="dxa"/>
            <w:shd w:val="clear" w:color="auto" w:fill="FFFFFF" w:themeFill="background1"/>
          </w:tcPr>
          <w:p w:rsidR="00B102F9" w:rsidRPr="00953C61" w:rsidRDefault="00B102F9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7278</w:t>
            </w:r>
          </w:p>
        </w:tc>
        <w:tc>
          <w:tcPr>
            <w:tcW w:w="1080" w:type="dxa"/>
            <w:shd w:val="clear" w:color="auto" w:fill="FFFFFF" w:themeFill="background1"/>
          </w:tcPr>
          <w:p w:rsidR="00B102F9" w:rsidRPr="00953C61" w:rsidRDefault="00B102F9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3438</w:t>
            </w:r>
          </w:p>
        </w:tc>
        <w:tc>
          <w:tcPr>
            <w:tcW w:w="1080" w:type="dxa"/>
            <w:shd w:val="clear" w:color="auto" w:fill="FFFFFF" w:themeFill="background1"/>
          </w:tcPr>
          <w:p w:rsidR="00B102F9" w:rsidRPr="00953C61" w:rsidRDefault="00B102F9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7435</w:t>
            </w:r>
          </w:p>
        </w:tc>
        <w:tc>
          <w:tcPr>
            <w:tcW w:w="1080" w:type="dxa"/>
            <w:shd w:val="clear" w:color="auto" w:fill="FFFFFF" w:themeFill="background1"/>
          </w:tcPr>
          <w:p w:rsidR="00B102F9" w:rsidRPr="00953C61" w:rsidRDefault="00B102F9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2523</w:t>
            </w:r>
          </w:p>
        </w:tc>
        <w:tc>
          <w:tcPr>
            <w:tcW w:w="1080" w:type="dxa"/>
            <w:shd w:val="clear" w:color="auto" w:fill="FFFFFF" w:themeFill="background1"/>
          </w:tcPr>
          <w:p w:rsidR="00B102F9" w:rsidRPr="00953C61" w:rsidRDefault="00B102F9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4204</w:t>
            </w:r>
          </w:p>
        </w:tc>
      </w:tr>
      <w:tr w:rsidR="00953C61" w:rsidRPr="00953C61" w:rsidTr="0095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102F9" w:rsidRPr="00953C61" w:rsidRDefault="00B102F9" w:rsidP="00BD5D32">
            <w:pPr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  <w:lang w:val="en-CA"/>
              </w:rPr>
              <w:t>FEMALE</w:t>
            </w:r>
          </w:p>
        </w:tc>
        <w:tc>
          <w:tcPr>
            <w:tcW w:w="1170" w:type="dxa"/>
            <w:shd w:val="clear" w:color="auto" w:fill="FFFFFF" w:themeFill="background1"/>
          </w:tcPr>
          <w:p w:rsidR="00B102F9" w:rsidRPr="00953C61" w:rsidRDefault="00B102F9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7291</w:t>
            </w:r>
          </w:p>
        </w:tc>
        <w:tc>
          <w:tcPr>
            <w:tcW w:w="1170" w:type="dxa"/>
            <w:shd w:val="clear" w:color="auto" w:fill="FFFFFF" w:themeFill="background1"/>
          </w:tcPr>
          <w:p w:rsidR="00B102F9" w:rsidRPr="00953C61" w:rsidRDefault="00B102F9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3225</w:t>
            </w:r>
          </w:p>
        </w:tc>
        <w:tc>
          <w:tcPr>
            <w:tcW w:w="1170" w:type="dxa"/>
            <w:shd w:val="clear" w:color="auto" w:fill="FFFFFF" w:themeFill="background1"/>
          </w:tcPr>
          <w:p w:rsidR="00B102F9" w:rsidRPr="00953C61" w:rsidRDefault="00B102F9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4066</w:t>
            </w:r>
          </w:p>
        </w:tc>
        <w:tc>
          <w:tcPr>
            <w:tcW w:w="1080" w:type="dxa"/>
            <w:shd w:val="clear" w:color="auto" w:fill="FFFFFF" w:themeFill="background1"/>
          </w:tcPr>
          <w:p w:rsidR="00B102F9" w:rsidRPr="00953C61" w:rsidRDefault="00B102F9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1906</w:t>
            </w:r>
          </w:p>
        </w:tc>
        <w:tc>
          <w:tcPr>
            <w:tcW w:w="1080" w:type="dxa"/>
            <w:shd w:val="clear" w:color="auto" w:fill="FFFFFF" w:themeFill="background1"/>
          </w:tcPr>
          <w:p w:rsidR="00B102F9" w:rsidRPr="00953C61" w:rsidRDefault="00B102F9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4465</w:t>
            </w:r>
          </w:p>
        </w:tc>
        <w:tc>
          <w:tcPr>
            <w:tcW w:w="1080" w:type="dxa"/>
            <w:shd w:val="clear" w:color="auto" w:fill="FFFFFF" w:themeFill="background1"/>
          </w:tcPr>
          <w:p w:rsidR="00B102F9" w:rsidRPr="00953C61" w:rsidRDefault="00B102F9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1404</w:t>
            </w:r>
          </w:p>
        </w:tc>
        <w:tc>
          <w:tcPr>
            <w:tcW w:w="1080" w:type="dxa"/>
            <w:shd w:val="clear" w:color="auto" w:fill="FFFFFF" w:themeFill="background1"/>
          </w:tcPr>
          <w:p w:rsidR="00B102F9" w:rsidRPr="00953C61" w:rsidRDefault="00B102F9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2198</w:t>
            </w:r>
          </w:p>
        </w:tc>
      </w:tr>
      <w:tr w:rsidR="00953C61" w:rsidRPr="00953C61" w:rsidTr="00953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102F9" w:rsidRPr="00953C61" w:rsidRDefault="00B102F9" w:rsidP="00BD5D32">
            <w:pPr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  <w:lang w:val="en-CA"/>
              </w:rPr>
              <w:t>AGECAT1</w:t>
            </w:r>
          </w:p>
        </w:tc>
        <w:tc>
          <w:tcPr>
            <w:tcW w:w="1170" w:type="dxa"/>
            <w:shd w:val="clear" w:color="auto" w:fill="FFFFFF" w:themeFill="background1"/>
          </w:tcPr>
          <w:p w:rsidR="00B102F9" w:rsidRPr="00953C61" w:rsidRDefault="00B102F9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9796</w:t>
            </w:r>
          </w:p>
        </w:tc>
        <w:tc>
          <w:tcPr>
            <w:tcW w:w="1170" w:type="dxa"/>
            <w:shd w:val="clear" w:color="auto" w:fill="FFFFFF" w:themeFill="background1"/>
          </w:tcPr>
          <w:p w:rsidR="00B102F9" w:rsidRPr="00953C61" w:rsidRDefault="00B102F9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5424</w:t>
            </w:r>
          </w:p>
        </w:tc>
        <w:tc>
          <w:tcPr>
            <w:tcW w:w="1170" w:type="dxa"/>
            <w:shd w:val="clear" w:color="auto" w:fill="FFFFFF" w:themeFill="background1"/>
          </w:tcPr>
          <w:p w:rsidR="00B102F9" w:rsidRPr="00953C61" w:rsidRDefault="00B102F9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4372</w:t>
            </w:r>
          </w:p>
        </w:tc>
        <w:tc>
          <w:tcPr>
            <w:tcW w:w="1080" w:type="dxa"/>
            <w:shd w:val="clear" w:color="auto" w:fill="FFFFFF" w:themeFill="background1"/>
          </w:tcPr>
          <w:p w:rsidR="00B102F9" w:rsidRPr="00953C61" w:rsidRDefault="00B102F9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1948</w:t>
            </w:r>
          </w:p>
        </w:tc>
        <w:tc>
          <w:tcPr>
            <w:tcW w:w="1080" w:type="dxa"/>
            <w:shd w:val="clear" w:color="auto" w:fill="FFFFFF" w:themeFill="background1"/>
          </w:tcPr>
          <w:p w:rsidR="00B102F9" w:rsidRPr="00953C61" w:rsidRDefault="00B102F9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4435</w:t>
            </w:r>
          </w:p>
        </w:tc>
        <w:tc>
          <w:tcPr>
            <w:tcW w:w="1080" w:type="dxa"/>
            <w:shd w:val="clear" w:color="auto" w:fill="FFFFFF" w:themeFill="background1"/>
          </w:tcPr>
          <w:p w:rsidR="00B102F9" w:rsidRPr="00953C61" w:rsidRDefault="00B102F9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941</w:t>
            </w:r>
          </w:p>
        </w:tc>
        <w:tc>
          <w:tcPr>
            <w:tcW w:w="1080" w:type="dxa"/>
            <w:shd w:val="clear" w:color="auto" w:fill="FFFFFF" w:themeFill="background1"/>
          </w:tcPr>
          <w:p w:rsidR="00B102F9" w:rsidRPr="00953C61" w:rsidRDefault="00B102F9" w:rsidP="00BD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1632</w:t>
            </w:r>
          </w:p>
        </w:tc>
      </w:tr>
      <w:tr w:rsidR="00953C61" w:rsidRPr="00953C61" w:rsidTr="0095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102F9" w:rsidRPr="00953C61" w:rsidRDefault="00B102F9" w:rsidP="00BD5D32">
            <w:pPr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  <w:lang w:val="en-CA"/>
              </w:rPr>
              <w:t>AGECAT2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02F9" w:rsidRPr="00953C61" w:rsidRDefault="00B102F9" w:rsidP="00936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1240</w:t>
            </w:r>
            <w:r w:rsidR="00936F64" w:rsidRPr="00953C61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02F9" w:rsidRPr="00953C61" w:rsidRDefault="00B102F9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5434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02F9" w:rsidRPr="00953C61" w:rsidRDefault="00B102F9" w:rsidP="00936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69</w:t>
            </w:r>
            <w:r w:rsidR="00936F64" w:rsidRPr="00953C61">
              <w:rPr>
                <w:color w:val="auto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02F9" w:rsidRPr="00953C61" w:rsidRDefault="00B102F9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3396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02F9" w:rsidRPr="00953C61" w:rsidRDefault="00B102F9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7465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02F9" w:rsidRPr="00953C61" w:rsidRDefault="00B102F9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2986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02F9" w:rsidRPr="00953C61" w:rsidRDefault="00B102F9" w:rsidP="00BD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CA"/>
              </w:rPr>
            </w:pPr>
            <w:r w:rsidRPr="00953C61">
              <w:rPr>
                <w:color w:val="auto"/>
                <w:sz w:val="18"/>
                <w:szCs w:val="18"/>
              </w:rPr>
              <w:t>4770</w:t>
            </w:r>
          </w:p>
        </w:tc>
      </w:tr>
    </w:tbl>
    <w:p w:rsidR="00BD5D32" w:rsidRPr="00953C61" w:rsidRDefault="00953C61" w:rsidP="00A00620">
      <w:pPr>
        <w:rPr>
          <w:rFonts w:ascii="Times New Roman" w:hAnsi="Times New Roman" w:cs="Times New Roman"/>
          <w:b/>
          <w:sz w:val="24"/>
          <w:szCs w:val="24"/>
        </w:rPr>
      </w:pPr>
      <w:r w:rsidRPr="00953C61">
        <w:rPr>
          <w:b/>
          <w:sz w:val="18"/>
          <w:szCs w:val="18"/>
        </w:rPr>
        <w:t xml:space="preserve">Note: AGECAT1= age &lt;65; AGECAT2=age ≥65; STEMI=ST Segment Elevation Myocardial Infarction; NSTEMI=Non-ST Segment Elevation Myocardial Infarction; HTN=Hypertension; </w:t>
      </w:r>
      <w:proofErr w:type="spellStart"/>
      <w:r w:rsidRPr="00953C61">
        <w:rPr>
          <w:b/>
          <w:sz w:val="18"/>
          <w:szCs w:val="18"/>
        </w:rPr>
        <w:t>Dysrhy</w:t>
      </w:r>
      <w:proofErr w:type="spellEnd"/>
      <w:r w:rsidRPr="00953C61">
        <w:rPr>
          <w:b/>
          <w:sz w:val="18"/>
          <w:szCs w:val="18"/>
        </w:rPr>
        <w:t>=Dysrhythmia; PIHD=prehistory of heart disease.</w:t>
      </w:r>
    </w:p>
    <w:p w:rsidR="00A21E84" w:rsidRDefault="00A21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1E84" w:rsidRDefault="00A21E84" w:rsidP="00A21E84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 w:rsidR="00A24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C61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1E84">
        <w:rPr>
          <w:rFonts w:ascii="Times New Roman" w:hAnsi="Times New Roman" w:cs="Times New Roman"/>
          <w:b/>
          <w:sz w:val="24"/>
          <w:szCs w:val="24"/>
        </w:rPr>
        <w:t>Step 3 Bootstrap model averaging results</w:t>
      </w:r>
      <w:r>
        <w:rPr>
          <w:rFonts w:ascii="Times New Roman" w:hAnsi="Times New Roman" w:cs="Times New Roman"/>
          <w:b/>
          <w:sz w:val="24"/>
          <w:szCs w:val="24"/>
        </w:rPr>
        <w:t xml:space="preserve"> for cohort living within a) </w:t>
      </w:r>
      <w:r w:rsidRPr="00BD5D32">
        <w:rPr>
          <w:rFonts w:ascii="Times New Roman" w:hAnsi="Times New Roman" w:cs="Times New Roman"/>
          <w:b/>
          <w:sz w:val="24"/>
          <w:szCs w:val="24"/>
        </w:rPr>
        <w:t>5 km, and b) 10 km of the closest effective air monitoring station (1999–2009).</w:t>
      </w:r>
    </w:p>
    <w:p w:rsidR="00A21E84" w:rsidRDefault="00A21E84" w:rsidP="00B8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158" w:rsidRPr="004D2158" w:rsidRDefault="004D2158" w:rsidP="00B84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158">
        <w:rPr>
          <w:rFonts w:cs="Times New Roman"/>
          <w:b/>
          <w:szCs w:val="24"/>
        </w:rPr>
        <w:t xml:space="preserve">a) </w:t>
      </w:r>
      <w:proofErr w:type="gramStart"/>
      <w:r w:rsidRPr="004D2158">
        <w:rPr>
          <w:rFonts w:cs="Times New Roman"/>
          <w:b/>
          <w:szCs w:val="24"/>
        </w:rPr>
        <w:t>living</w:t>
      </w:r>
      <w:proofErr w:type="gramEnd"/>
      <w:r w:rsidRPr="004D2158">
        <w:rPr>
          <w:rFonts w:cs="Times New Roman"/>
          <w:b/>
          <w:szCs w:val="24"/>
        </w:rPr>
        <w:t xml:space="preserve"> within 5 km of the closest effective air monitoring station</w:t>
      </w:r>
    </w:p>
    <w:tbl>
      <w:tblPr>
        <w:tblStyle w:val="LightShading-Accent1"/>
        <w:tblW w:w="1053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0"/>
        <w:gridCol w:w="1170"/>
        <w:gridCol w:w="1260"/>
        <w:gridCol w:w="630"/>
        <w:gridCol w:w="1080"/>
        <w:gridCol w:w="990"/>
        <w:gridCol w:w="990"/>
        <w:gridCol w:w="720"/>
        <w:gridCol w:w="738"/>
        <w:gridCol w:w="792"/>
        <w:gridCol w:w="1170"/>
      </w:tblGrid>
      <w:tr w:rsidR="004D2158" w:rsidRPr="004D2158" w:rsidTr="00495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bottom"/>
          </w:tcPr>
          <w:p w:rsidR="00A21E84" w:rsidRPr="004D2158" w:rsidRDefault="00A21E84" w:rsidP="00495ABB">
            <w:pPr>
              <w:rPr>
                <w:color w:val="auto"/>
                <w:sz w:val="18"/>
                <w:szCs w:val="18"/>
              </w:rPr>
            </w:pPr>
            <w:r w:rsidRPr="004D2158">
              <w:rPr>
                <w:color w:val="auto"/>
                <w:sz w:val="18"/>
                <w:szCs w:val="18"/>
              </w:rPr>
              <w:t>Cohort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21E84" w:rsidRPr="00495ABB" w:rsidRDefault="00A21E84" w:rsidP="00495A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95ABB">
              <w:rPr>
                <w:color w:val="auto"/>
                <w:sz w:val="18"/>
                <w:szCs w:val="18"/>
              </w:rPr>
              <w:t>Subgroup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21E84" w:rsidRPr="00495ABB" w:rsidRDefault="00A21E84" w:rsidP="00495A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95ABB">
              <w:rPr>
                <w:color w:val="auto"/>
                <w:sz w:val="18"/>
                <w:szCs w:val="18"/>
              </w:rPr>
              <w:t>Variable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21E84" w:rsidRPr="00495ABB" w:rsidRDefault="00A21E84" w:rsidP="00495A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95ABB">
              <w:rPr>
                <w:color w:val="auto"/>
                <w:sz w:val="18"/>
                <w:szCs w:val="18"/>
              </w:rPr>
              <w:t>Lag (day)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21E84" w:rsidRPr="004D2158" w:rsidRDefault="00A21E84" w:rsidP="009F34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495ABB">
              <w:rPr>
                <w:color w:val="auto"/>
                <w:sz w:val="18"/>
                <w:szCs w:val="18"/>
              </w:rPr>
              <w:t xml:space="preserve">Median of 1,000 bootstrap </w:t>
            </w:r>
            <w:proofErr w:type="spellStart"/>
            <w:r w:rsidRPr="00495ABB">
              <w:rPr>
                <w:color w:val="auto"/>
                <w:sz w:val="18"/>
                <w:szCs w:val="18"/>
              </w:rPr>
              <w:t>estimates</w:t>
            </w:r>
            <w:r w:rsidRPr="004D2158">
              <w:rPr>
                <w:color w:val="auto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21E84" w:rsidRPr="004D2158" w:rsidRDefault="00A21E84" w:rsidP="00495A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proofErr w:type="spellStart"/>
            <w:r w:rsidRPr="00495ABB">
              <w:rPr>
                <w:color w:val="auto"/>
                <w:sz w:val="18"/>
                <w:szCs w:val="18"/>
              </w:rPr>
              <w:t>Frequency</w:t>
            </w:r>
            <w:r w:rsidRPr="004D2158">
              <w:rPr>
                <w:color w:val="auto"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4D2158" w:rsidRPr="004D2158" w:rsidTr="00495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21E84" w:rsidRPr="004D2158" w:rsidRDefault="00A21E84" w:rsidP="009F345E">
            <w:pPr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21E84" w:rsidRPr="004D2158" w:rsidRDefault="00A21E84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21E84" w:rsidRPr="004D2158" w:rsidRDefault="00A21E84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21E84" w:rsidRPr="004D2158" w:rsidRDefault="00A21E84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21E84" w:rsidRPr="004D2158" w:rsidRDefault="00A21E84" w:rsidP="00495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4D2158">
              <w:rPr>
                <w:b/>
                <w:color w:val="auto"/>
                <w:sz w:val="18"/>
                <w:szCs w:val="18"/>
              </w:rPr>
              <w:t>Coefficient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21E84" w:rsidRPr="004D2158" w:rsidRDefault="00A21E84" w:rsidP="00495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4D2158">
              <w:rPr>
                <w:b/>
                <w:color w:val="auto"/>
                <w:sz w:val="18"/>
                <w:szCs w:val="18"/>
              </w:rPr>
              <w:t>StdErr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21E84" w:rsidRPr="004D2158" w:rsidRDefault="00A21E84" w:rsidP="00495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4D2158">
              <w:rPr>
                <w:b/>
                <w:color w:val="auto"/>
                <w:sz w:val="18"/>
                <w:szCs w:val="18"/>
              </w:rPr>
              <w:t>p-value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21E84" w:rsidRPr="004D2158" w:rsidRDefault="00A21E84" w:rsidP="00495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4D2158">
              <w:rPr>
                <w:b/>
                <w:color w:val="auto"/>
                <w:sz w:val="18"/>
                <w:szCs w:val="18"/>
              </w:rPr>
              <w:t>OR</w:t>
            </w:r>
          </w:p>
        </w:tc>
        <w:tc>
          <w:tcPr>
            <w:tcW w:w="738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21E84" w:rsidRPr="004D2158" w:rsidRDefault="00A21E84" w:rsidP="00495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4D2158">
              <w:rPr>
                <w:b/>
                <w:color w:val="auto"/>
                <w:sz w:val="18"/>
                <w:szCs w:val="18"/>
              </w:rPr>
              <w:t>Lower CL</w:t>
            </w:r>
          </w:p>
        </w:tc>
        <w:tc>
          <w:tcPr>
            <w:tcW w:w="792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21E84" w:rsidRPr="004D2158" w:rsidRDefault="00A21E84" w:rsidP="00495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4D2158">
              <w:rPr>
                <w:b/>
                <w:color w:val="auto"/>
                <w:sz w:val="18"/>
                <w:szCs w:val="18"/>
              </w:rPr>
              <w:t>Upper CL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21E84" w:rsidRPr="004D2158" w:rsidRDefault="00A21E84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</w:p>
        </w:tc>
      </w:tr>
      <w:tr w:rsidR="004D2158" w:rsidRPr="004D2158" w:rsidTr="004D2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27731" w:rsidRPr="004D2158" w:rsidRDefault="00127731" w:rsidP="009F345E">
            <w:pPr>
              <w:rPr>
                <w:color w:val="auto"/>
                <w:sz w:val="18"/>
                <w:szCs w:val="18"/>
              </w:rPr>
            </w:pPr>
            <w:bookmarkStart w:id="11" w:name="_Hlk392590255"/>
            <w:r w:rsidRPr="004D2158">
              <w:rPr>
                <w:color w:val="auto"/>
                <w:sz w:val="18"/>
              </w:rPr>
              <w:t>FEMALE</w:t>
            </w:r>
          </w:p>
        </w:tc>
        <w:tc>
          <w:tcPr>
            <w:tcW w:w="1170" w:type="dxa"/>
            <w:shd w:val="clear" w:color="auto" w:fill="FFFFFF" w:themeFill="background1"/>
          </w:tcPr>
          <w:p w:rsidR="00127731" w:rsidRPr="004D2158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D2158">
              <w:rPr>
                <w:color w:val="auto"/>
                <w:sz w:val="18"/>
              </w:rPr>
              <w:t>PIHD</w:t>
            </w:r>
          </w:p>
        </w:tc>
        <w:tc>
          <w:tcPr>
            <w:tcW w:w="1260" w:type="dxa"/>
            <w:shd w:val="clear" w:color="auto" w:fill="FFFFFF" w:themeFill="background1"/>
          </w:tcPr>
          <w:p w:rsidR="00127731" w:rsidRPr="004D2158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D2158">
              <w:rPr>
                <w:color w:val="auto"/>
                <w:sz w:val="18"/>
              </w:rPr>
              <w:t>O3_Max</w:t>
            </w:r>
          </w:p>
        </w:tc>
        <w:tc>
          <w:tcPr>
            <w:tcW w:w="630" w:type="dxa"/>
            <w:shd w:val="clear" w:color="auto" w:fill="FFFFFF" w:themeFill="background1"/>
          </w:tcPr>
          <w:p w:rsidR="00127731" w:rsidRPr="004D2158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D2158">
              <w:rPr>
                <w:color w:val="auto"/>
                <w:sz w:val="18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:rsidR="00127731" w:rsidRPr="004D2158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D2158">
              <w:rPr>
                <w:color w:val="auto"/>
                <w:sz w:val="18"/>
              </w:rPr>
              <w:t>0.1336</w:t>
            </w:r>
          </w:p>
        </w:tc>
        <w:tc>
          <w:tcPr>
            <w:tcW w:w="990" w:type="dxa"/>
            <w:shd w:val="clear" w:color="auto" w:fill="FFFFFF" w:themeFill="background1"/>
          </w:tcPr>
          <w:p w:rsidR="00127731" w:rsidRPr="004D2158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D2158">
              <w:rPr>
                <w:color w:val="auto"/>
                <w:sz w:val="18"/>
              </w:rPr>
              <w:t>0.0498</w:t>
            </w:r>
          </w:p>
        </w:tc>
        <w:tc>
          <w:tcPr>
            <w:tcW w:w="990" w:type="dxa"/>
            <w:shd w:val="clear" w:color="auto" w:fill="FFFFFF" w:themeFill="background1"/>
          </w:tcPr>
          <w:p w:rsidR="00127731" w:rsidRPr="004D2158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D2158">
              <w:rPr>
                <w:color w:val="auto"/>
                <w:sz w:val="18"/>
              </w:rPr>
              <w:t>0.0066</w:t>
            </w:r>
          </w:p>
        </w:tc>
        <w:tc>
          <w:tcPr>
            <w:tcW w:w="720" w:type="dxa"/>
            <w:shd w:val="clear" w:color="auto" w:fill="FFFFFF" w:themeFill="background1"/>
          </w:tcPr>
          <w:p w:rsidR="00127731" w:rsidRPr="004D2158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D2158">
              <w:rPr>
                <w:color w:val="auto"/>
                <w:sz w:val="18"/>
              </w:rPr>
              <w:t>1.143</w:t>
            </w:r>
          </w:p>
        </w:tc>
        <w:tc>
          <w:tcPr>
            <w:tcW w:w="738" w:type="dxa"/>
            <w:shd w:val="clear" w:color="auto" w:fill="FFFFFF" w:themeFill="background1"/>
          </w:tcPr>
          <w:p w:rsidR="00127731" w:rsidRPr="004D2158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D2158">
              <w:rPr>
                <w:color w:val="auto"/>
                <w:sz w:val="18"/>
              </w:rPr>
              <w:t>1.039</w:t>
            </w:r>
          </w:p>
        </w:tc>
        <w:tc>
          <w:tcPr>
            <w:tcW w:w="792" w:type="dxa"/>
            <w:shd w:val="clear" w:color="auto" w:fill="FFFFFF" w:themeFill="background1"/>
          </w:tcPr>
          <w:p w:rsidR="00127731" w:rsidRPr="004D2158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D2158">
              <w:rPr>
                <w:color w:val="auto"/>
                <w:sz w:val="18"/>
              </w:rPr>
              <w:t>1.261</w:t>
            </w:r>
          </w:p>
        </w:tc>
        <w:tc>
          <w:tcPr>
            <w:tcW w:w="1170" w:type="dxa"/>
            <w:shd w:val="clear" w:color="auto" w:fill="FFFFFF" w:themeFill="background1"/>
          </w:tcPr>
          <w:p w:rsidR="00127731" w:rsidRPr="004D2158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D2158">
              <w:rPr>
                <w:color w:val="auto"/>
                <w:sz w:val="18"/>
              </w:rPr>
              <w:t>732</w:t>
            </w:r>
          </w:p>
        </w:tc>
      </w:tr>
      <w:tr w:rsidR="004D2158" w:rsidRPr="004D2158" w:rsidTr="00495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left w:val="single" w:sz="18" w:space="0" w:color="auto"/>
              <w:bottom w:val="nil"/>
            </w:tcBorders>
            <w:shd w:val="clear" w:color="auto" w:fill="FFFFFF" w:themeFill="background1"/>
          </w:tcPr>
          <w:p w:rsidR="00127731" w:rsidRPr="004D2158" w:rsidRDefault="00127731" w:rsidP="009F345E">
            <w:pPr>
              <w:rPr>
                <w:color w:val="auto"/>
                <w:sz w:val="18"/>
                <w:szCs w:val="18"/>
              </w:rPr>
            </w:pPr>
            <w:r w:rsidRPr="004D2158">
              <w:rPr>
                <w:color w:val="auto"/>
                <w:sz w:val="18"/>
              </w:rPr>
              <w:t>AGECAT1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 w:themeFill="background1"/>
          </w:tcPr>
          <w:p w:rsidR="00127731" w:rsidRPr="004D2158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D2158">
              <w:rPr>
                <w:color w:val="auto"/>
                <w:sz w:val="18"/>
              </w:rPr>
              <w:t>PIHD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FFFFF" w:themeFill="background1"/>
          </w:tcPr>
          <w:p w:rsidR="00127731" w:rsidRPr="004D2158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D2158">
              <w:rPr>
                <w:color w:val="auto"/>
                <w:sz w:val="18"/>
              </w:rPr>
              <w:t>O3_Min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 w:themeFill="background1"/>
          </w:tcPr>
          <w:p w:rsidR="00127731" w:rsidRPr="004D2158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D2158">
              <w:rPr>
                <w:color w:val="auto"/>
                <w:sz w:val="18"/>
              </w:rPr>
              <w:t>5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 w:themeFill="background1"/>
          </w:tcPr>
          <w:p w:rsidR="00127731" w:rsidRPr="004D2158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D2158">
              <w:rPr>
                <w:color w:val="auto"/>
                <w:sz w:val="18"/>
              </w:rPr>
              <w:t>0.1161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FF" w:themeFill="background1"/>
          </w:tcPr>
          <w:p w:rsidR="00127731" w:rsidRPr="004D2158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D2158">
              <w:rPr>
                <w:color w:val="auto"/>
                <w:sz w:val="18"/>
              </w:rPr>
              <w:t>0.0422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FF" w:themeFill="background1"/>
          </w:tcPr>
          <w:p w:rsidR="00127731" w:rsidRPr="004D2158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D2158">
              <w:rPr>
                <w:color w:val="auto"/>
                <w:sz w:val="18"/>
              </w:rPr>
              <w:t>0.0059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 w:themeFill="background1"/>
          </w:tcPr>
          <w:p w:rsidR="00127731" w:rsidRPr="004D2158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D2158">
              <w:rPr>
                <w:color w:val="auto"/>
                <w:sz w:val="18"/>
              </w:rPr>
              <w:t>1.123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FFFFFF" w:themeFill="background1"/>
          </w:tcPr>
          <w:p w:rsidR="00127731" w:rsidRPr="004D2158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D2158">
              <w:rPr>
                <w:color w:val="auto"/>
                <w:sz w:val="18"/>
              </w:rPr>
              <w:t>1.035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FFFFFF" w:themeFill="background1"/>
          </w:tcPr>
          <w:p w:rsidR="00127731" w:rsidRPr="004D2158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D2158">
              <w:rPr>
                <w:color w:val="auto"/>
                <w:sz w:val="18"/>
              </w:rPr>
              <w:t>1.219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 w:themeFill="background1"/>
          </w:tcPr>
          <w:p w:rsidR="00127731" w:rsidRPr="004D2158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D2158">
              <w:rPr>
                <w:color w:val="auto"/>
                <w:sz w:val="18"/>
              </w:rPr>
              <w:t>799</w:t>
            </w:r>
          </w:p>
        </w:tc>
      </w:tr>
      <w:tr w:rsidR="004D2158" w:rsidRPr="004D2158" w:rsidTr="00495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nil"/>
              <w:left w:val="single" w:sz="18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127731" w:rsidRPr="004D2158" w:rsidRDefault="00127731" w:rsidP="009F345E">
            <w:pPr>
              <w:rPr>
                <w:color w:val="auto"/>
                <w:sz w:val="18"/>
                <w:szCs w:val="18"/>
              </w:rPr>
            </w:pPr>
            <w:r w:rsidRPr="004D2158">
              <w:rPr>
                <w:color w:val="auto"/>
                <w:sz w:val="18"/>
              </w:rPr>
              <w:t>AGECAT2</w:t>
            </w:r>
          </w:p>
        </w:tc>
        <w:tc>
          <w:tcPr>
            <w:tcW w:w="11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27731" w:rsidRPr="004D2158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D2158">
              <w:rPr>
                <w:color w:val="auto"/>
                <w:sz w:val="18"/>
              </w:rPr>
              <w:t>Diabetes</w:t>
            </w:r>
          </w:p>
        </w:tc>
        <w:tc>
          <w:tcPr>
            <w:tcW w:w="126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27731" w:rsidRPr="004D2158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D2158">
              <w:rPr>
                <w:color w:val="auto"/>
                <w:sz w:val="18"/>
              </w:rPr>
              <w:t>PM25_Ave12</w:t>
            </w:r>
          </w:p>
        </w:tc>
        <w:tc>
          <w:tcPr>
            <w:tcW w:w="63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27731" w:rsidRPr="004D2158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D2158">
              <w:rPr>
                <w:color w:val="auto"/>
                <w:sz w:val="18"/>
              </w:rPr>
              <w:t>5</w:t>
            </w:r>
          </w:p>
        </w:tc>
        <w:tc>
          <w:tcPr>
            <w:tcW w:w="108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27731" w:rsidRPr="004D2158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D2158">
              <w:rPr>
                <w:color w:val="auto"/>
                <w:sz w:val="18"/>
              </w:rPr>
              <w:t>0.0514</w:t>
            </w:r>
          </w:p>
        </w:tc>
        <w:tc>
          <w:tcPr>
            <w:tcW w:w="99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27731" w:rsidRPr="004D2158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D2158">
              <w:rPr>
                <w:color w:val="auto"/>
                <w:sz w:val="18"/>
              </w:rPr>
              <w:t>0.0256</w:t>
            </w:r>
          </w:p>
        </w:tc>
        <w:tc>
          <w:tcPr>
            <w:tcW w:w="99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27731" w:rsidRPr="004D2158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D2158">
              <w:rPr>
                <w:color w:val="auto"/>
                <w:sz w:val="18"/>
              </w:rPr>
              <w:t>0.0500</w:t>
            </w:r>
          </w:p>
        </w:tc>
        <w:tc>
          <w:tcPr>
            <w:tcW w:w="72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27731" w:rsidRPr="004D2158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D2158">
              <w:rPr>
                <w:color w:val="auto"/>
                <w:sz w:val="18"/>
              </w:rPr>
              <w:t>1.053</w:t>
            </w:r>
          </w:p>
        </w:tc>
        <w:tc>
          <w:tcPr>
            <w:tcW w:w="73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27731" w:rsidRPr="004D2158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D2158">
              <w:rPr>
                <w:color w:val="auto"/>
                <w:sz w:val="18"/>
              </w:rPr>
              <w:t>1.000</w:t>
            </w:r>
          </w:p>
        </w:tc>
        <w:tc>
          <w:tcPr>
            <w:tcW w:w="792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27731" w:rsidRPr="004D2158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D2158">
              <w:rPr>
                <w:color w:val="auto"/>
                <w:sz w:val="18"/>
              </w:rPr>
              <w:t>1.107</w:t>
            </w:r>
          </w:p>
        </w:tc>
        <w:tc>
          <w:tcPr>
            <w:tcW w:w="11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27731" w:rsidRPr="004D2158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D2158">
              <w:rPr>
                <w:color w:val="auto"/>
                <w:sz w:val="18"/>
              </w:rPr>
              <w:t>499</w:t>
            </w:r>
          </w:p>
        </w:tc>
      </w:tr>
    </w:tbl>
    <w:bookmarkEnd w:id="11"/>
    <w:p w:rsidR="00A21E84" w:rsidRPr="004D2158" w:rsidRDefault="004D2158" w:rsidP="00127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158">
        <w:rPr>
          <w:b/>
          <w:sz w:val="16"/>
          <w:szCs w:val="16"/>
        </w:rPr>
        <w:t>Note: AGECAT1= age &lt;65; AGECAT2=age ≥65. PIHD=prehistory of heart disease; AVE12=12-hour average, MAX=maximum 1-hour; MIN=minimum 1-hour. Data were calculated for an inter-quartile range increase of O3_MIN (7 µg/m</w:t>
      </w:r>
      <w:r w:rsidRPr="004D2158">
        <w:rPr>
          <w:b/>
          <w:sz w:val="16"/>
          <w:szCs w:val="16"/>
          <w:vertAlign w:val="superscript"/>
        </w:rPr>
        <w:t>3</w:t>
      </w:r>
      <w:r w:rsidRPr="004D2158">
        <w:rPr>
          <w:b/>
          <w:sz w:val="16"/>
          <w:szCs w:val="16"/>
        </w:rPr>
        <w:t>), O3_MAX (18 µg/m</w:t>
      </w:r>
      <w:r w:rsidRPr="004D2158">
        <w:rPr>
          <w:b/>
          <w:sz w:val="16"/>
          <w:szCs w:val="16"/>
          <w:vertAlign w:val="superscript"/>
        </w:rPr>
        <w:t>3</w:t>
      </w:r>
      <w:r w:rsidRPr="004D2158">
        <w:rPr>
          <w:b/>
          <w:sz w:val="16"/>
          <w:szCs w:val="16"/>
        </w:rPr>
        <w:t>), PM25_AVE12 (8.5 µg/m</w:t>
      </w:r>
      <w:r w:rsidRPr="004D2158">
        <w:rPr>
          <w:b/>
          <w:sz w:val="16"/>
          <w:szCs w:val="16"/>
          <w:vertAlign w:val="superscript"/>
        </w:rPr>
        <w:t>3</w:t>
      </w:r>
      <w:r w:rsidRPr="004D2158">
        <w:rPr>
          <w:b/>
          <w:sz w:val="16"/>
          <w:szCs w:val="16"/>
        </w:rPr>
        <w:t>).</w:t>
      </w:r>
    </w:p>
    <w:p w:rsidR="004D2158" w:rsidRDefault="004D2158" w:rsidP="00127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C01" w:rsidRPr="00A16C01" w:rsidRDefault="00A16C01" w:rsidP="00127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C01">
        <w:rPr>
          <w:rFonts w:cs="Times New Roman"/>
          <w:b/>
          <w:szCs w:val="24"/>
        </w:rPr>
        <w:t xml:space="preserve">b) </w:t>
      </w:r>
      <w:proofErr w:type="gramStart"/>
      <w:r w:rsidRPr="00A16C01">
        <w:rPr>
          <w:rFonts w:cs="Times New Roman"/>
          <w:b/>
          <w:szCs w:val="24"/>
        </w:rPr>
        <w:t>living</w:t>
      </w:r>
      <w:proofErr w:type="gramEnd"/>
      <w:r w:rsidRPr="00A16C01">
        <w:rPr>
          <w:rFonts w:cs="Times New Roman"/>
          <w:b/>
          <w:szCs w:val="24"/>
        </w:rPr>
        <w:t xml:space="preserve"> within 10 km of the closest effective air monitoring station</w:t>
      </w:r>
    </w:p>
    <w:tbl>
      <w:tblPr>
        <w:tblStyle w:val="LightShading-Accent1"/>
        <w:tblW w:w="1053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0"/>
        <w:gridCol w:w="1170"/>
        <w:gridCol w:w="1260"/>
        <w:gridCol w:w="630"/>
        <w:gridCol w:w="1080"/>
        <w:gridCol w:w="990"/>
        <w:gridCol w:w="990"/>
        <w:gridCol w:w="720"/>
        <w:gridCol w:w="738"/>
        <w:gridCol w:w="792"/>
        <w:gridCol w:w="1170"/>
      </w:tblGrid>
      <w:tr w:rsidR="00A16C01" w:rsidRPr="00A16C01" w:rsidTr="002E6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bottom"/>
          </w:tcPr>
          <w:p w:rsidR="00127731" w:rsidRPr="00A16C01" w:rsidRDefault="00127731" w:rsidP="002E675C">
            <w:pPr>
              <w:rPr>
                <w:color w:val="auto"/>
                <w:sz w:val="18"/>
                <w:szCs w:val="18"/>
              </w:rPr>
            </w:pPr>
            <w:r w:rsidRPr="00A16C01">
              <w:rPr>
                <w:color w:val="auto"/>
                <w:sz w:val="18"/>
                <w:szCs w:val="18"/>
              </w:rPr>
              <w:t>Cohort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27731" w:rsidRPr="00A16C01" w:rsidRDefault="00127731" w:rsidP="002E67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A16C01">
              <w:rPr>
                <w:color w:val="auto"/>
                <w:sz w:val="18"/>
                <w:szCs w:val="18"/>
              </w:rPr>
              <w:t>Subgroup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27731" w:rsidRPr="00A16C01" w:rsidRDefault="00127731" w:rsidP="002E67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A16C01">
              <w:rPr>
                <w:color w:val="auto"/>
                <w:sz w:val="18"/>
                <w:szCs w:val="18"/>
              </w:rPr>
              <w:t>Variable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27731" w:rsidRPr="00A16C01" w:rsidRDefault="00127731" w:rsidP="002E67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A16C01">
              <w:rPr>
                <w:color w:val="auto"/>
                <w:sz w:val="18"/>
                <w:szCs w:val="18"/>
              </w:rPr>
              <w:t>Lag (day)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127731" w:rsidRPr="00A16C01" w:rsidRDefault="00127731" w:rsidP="009F34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A16C01">
              <w:rPr>
                <w:color w:val="auto"/>
                <w:sz w:val="18"/>
                <w:szCs w:val="18"/>
              </w:rPr>
              <w:t xml:space="preserve">Median of 1,000 bootstrap </w:t>
            </w:r>
            <w:proofErr w:type="spellStart"/>
            <w:r w:rsidRPr="00A16C01">
              <w:rPr>
                <w:color w:val="auto"/>
                <w:sz w:val="18"/>
                <w:szCs w:val="18"/>
              </w:rPr>
              <w:t>estimates</w:t>
            </w:r>
            <w:r w:rsidRPr="00A16C01">
              <w:rPr>
                <w:color w:val="auto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27731" w:rsidRPr="00A16C01" w:rsidRDefault="00127731" w:rsidP="002E67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proofErr w:type="spellStart"/>
            <w:r w:rsidRPr="00A16C01">
              <w:rPr>
                <w:color w:val="auto"/>
                <w:sz w:val="18"/>
                <w:szCs w:val="18"/>
              </w:rPr>
              <w:t>Frequency</w:t>
            </w:r>
            <w:r w:rsidRPr="00A16C01">
              <w:rPr>
                <w:color w:val="auto"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A16C01" w:rsidRPr="00A16C01" w:rsidTr="002E6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127731" w:rsidRPr="00A16C01" w:rsidRDefault="00127731" w:rsidP="009F345E">
            <w:pPr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27731" w:rsidRPr="00A16C01" w:rsidRDefault="00127731" w:rsidP="002E6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A16C01">
              <w:rPr>
                <w:b/>
                <w:color w:val="auto"/>
                <w:sz w:val="18"/>
                <w:szCs w:val="18"/>
              </w:rPr>
              <w:t>Coefficient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27731" w:rsidRPr="00A16C01" w:rsidRDefault="00127731" w:rsidP="002E6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A16C01">
              <w:rPr>
                <w:b/>
                <w:color w:val="auto"/>
                <w:sz w:val="18"/>
                <w:szCs w:val="18"/>
              </w:rPr>
              <w:t>StdErr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27731" w:rsidRPr="00A16C01" w:rsidRDefault="00127731" w:rsidP="002E6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A16C01">
              <w:rPr>
                <w:b/>
                <w:color w:val="auto"/>
                <w:sz w:val="18"/>
                <w:szCs w:val="18"/>
              </w:rPr>
              <w:t>p-value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27731" w:rsidRPr="00A16C01" w:rsidRDefault="00127731" w:rsidP="002E6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A16C01">
              <w:rPr>
                <w:b/>
                <w:color w:val="auto"/>
                <w:sz w:val="18"/>
                <w:szCs w:val="18"/>
              </w:rPr>
              <w:t>OR</w:t>
            </w:r>
          </w:p>
        </w:tc>
        <w:tc>
          <w:tcPr>
            <w:tcW w:w="738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27731" w:rsidRPr="00A16C01" w:rsidRDefault="00127731" w:rsidP="002E6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A16C01">
              <w:rPr>
                <w:b/>
                <w:color w:val="auto"/>
                <w:sz w:val="18"/>
                <w:szCs w:val="18"/>
              </w:rPr>
              <w:t>Lower CL</w:t>
            </w:r>
          </w:p>
        </w:tc>
        <w:tc>
          <w:tcPr>
            <w:tcW w:w="792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27731" w:rsidRPr="00A16C01" w:rsidRDefault="00127731" w:rsidP="002E6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A16C01">
              <w:rPr>
                <w:b/>
                <w:color w:val="auto"/>
                <w:sz w:val="18"/>
                <w:szCs w:val="18"/>
              </w:rPr>
              <w:t>Upper CL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</w:p>
        </w:tc>
      </w:tr>
      <w:tr w:rsidR="00A16C01" w:rsidRPr="00A16C01" w:rsidTr="00A16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left w:val="single" w:sz="18" w:space="0" w:color="auto"/>
            </w:tcBorders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bCs w:val="0"/>
                <w:color w:val="auto"/>
                <w:sz w:val="18"/>
                <w:szCs w:val="18"/>
              </w:rPr>
              <w:t>MAIN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NSTEMI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NO2_AVE12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0.0491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0.0234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0.0624</w:t>
            </w:r>
          </w:p>
        </w:tc>
        <w:tc>
          <w:tcPr>
            <w:tcW w:w="72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1.050</w:t>
            </w:r>
          </w:p>
        </w:tc>
        <w:tc>
          <w:tcPr>
            <w:tcW w:w="738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1.000</w:t>
            </w:r>
          </w:p>
        </w:tc>
        <w:tc>
          <w:tcPr>
            <w:tcW w:w="792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1.104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472</w:t>
            </w:r>
          </w:p>
        </w:tc>
      </w:tr>
      <w:tr w:rsidR="00A16C01" w:rsidRPr="00A16C01" w:rsidTr="00A16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left w:val="single" w:sz="18" w:space="0" w:color="auto"/>
            </w:tcBorders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bCs w:val="0"/>
                <w:color w:val="auto"/>
                <w:sz w:val="18"/>
                <w:szCs w:val="18"/>
              </w:rPr>
              <w:t>MAIN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127731" w:rsidRPr="00A16C01" w:rsidRDefault="00136339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HTN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NO2_Ave12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0.0845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0.0272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0.0016</w:t>
            </w:r>
          </w:p>
        </w:tc>
        <w:tc>
          <w:tcPr>
            <w:tcW w:w="72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1.088</w:t>
            </w:r>
          </w:p>
        </w:tc>
        <w:tc>
          <w:tcPr>
            <w:tcW w:w="738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1.032</w:t>
            </w:r>
          </w:p>
        </w:tc>
        <w:tc>
          <w:tcPr>
            <w:tcW w:w="792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1.147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834</w:t>
            </w:r>
          </w:p>
        </w:tc>
      </w:tr>
      <w:tr w:rsidR="00A16C01" w:rsidRPr="00A16C01" w:rsidTr="00A16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left w:val="single" w:sz="18" w:space="0" w:color="auto"/>
            </w:tcBorders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bCs w:val="0"/>
                <w:color w:val="auto"/>
                <w:sz w:val="18"/>
                <w:szCs w:val="18"/>
              </w:rPr>
              <w:t>MAIN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127731" w:rsidRPr="00A16C01" w:rsidRDefault="00136339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proofErr w:type="spellStart"/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Dysrhy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O3_MIN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0.0382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0.0205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0.0707</w:t>
            </w:r>
          </w:p>
        </w:tc>
        <w:tc>
          <w:tcPr>
            <w:tcW w:w="72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1.039</w:t>
            </w:r>
          </w:p>
        </w:tc>
        <w:tc>
          <w:tcPr>
            <w:tcW w:w="738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1.000</w:t>
            </w:r>
          </w:p>
        </w:tc>
        <w:tc>
          <w:tcPr>
            <w:tcW w:w="792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1.084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456</w:t>
            </w:r>
          </w:p>
        </w:tc>
      </w:tr>
      <w:tr w:rsidR="00A16C01" w:rsidRPr="00A16C01" w:rsidTr="00A16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left w:val="single" w:sz="18" w:space="0" w:color="auto"/>
            </w:tcBorders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bCs w:val="0"/>
                <w:color w:val="auto"/>
                <w:sz w:val="18"/>
                <w:szCs w:val="18"/>
              </w:rPr>
              <w:t>MALE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127731" w:rsidRPr="00A16C01" w:rsidRDefault="00136339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proofErr w:type="spellStart"/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Dysrhy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O3_Min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0.0502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0.0248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0.0541</w:t>
            </w:r>
          </w:p>
        </w:tc>
        <w:tc>
          <w:tcPr>
            <w:tcW w:w="72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1.051</w:t>
            </w:r>
          </w:p>
        </w:tc>
        <w:tc>
          <w:tcPr>
            <w:tcW w:w="738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1.000</w:t>
            </w:r>
          </w:p>
        </w:tc>
        <w:tc>
          <w:tcPr>
            <w:tcW w:w="792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1.106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494</w:t>
            </w:r>
          </w:p>
        </w:tc>
      </w:tr>
      <w:tr w:rsidR="00A16C01" w:rsidRPr="00A16C01" w:rsidTr="00A16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left w:val="single" w:sz="18" w:space="0" w:color="auto"/>
            </w:tcBorders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bCs w:val="0"/>
                <w:color w:val="auto"/>
                <w:sz w:val="18"/>
                <w:szCs w:val="18"/>
              </w:rPr>
              <w:t>FEMALE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127731" w:rsidRPr="00A16C01" w:rsidRDefault="00136339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NSTEMI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PM25_Ave12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0.0325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0.0187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0.0910</w:t>
            </w:r>
          </w:p>
        </w:tc>
        <w:tc>
          <w:tcPr>
            <w:tcW w:w="72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1.033</w:t>
            </w:r>
          </w:p>
        </w:tc>
        <w:tc>
          <w:tcPr>
            <w:tcW w:w="738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1.000</w:t>
            </w:r>
          </w:p>
        </w:tc>
        <w:tc>
          <w:tcPr>
            <w:tcW w:w="792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1.072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371</w:t>
            </w:r>
          </w:p>
        </w:tc>
      </w:tr>
      <w:tr w:rsidR="00A16C01" w:rsidRPr="00A16C01" w:rsidTr="00A16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left w:val="single" w:sz="18" w:space="0" w:color="auto"/>
            </w:tcBorders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bCs w:val="0"/>
                <w:color w:val="auto"/>
                <w:sz w:val="18"/>
                <w:szCs w:val="18"/>
              </w:rPr>
              <w:t>FEMALE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127731" w:rsidRPr="00A16C01" w:rsidRDefault="00136339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HTN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PM25_MIN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0.0231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0.0117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0.0484</w:t>
            </w:r>
          </w:p>
        </w:tc>
        <w:tc>
          <w:tcPr>
            <w:tcW w:w="72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1.023</w:t>
            </w:r>
          </w:p>
        </w:tc>
        <w:tc>
          <w:tcPr>
            <w:tcW w:w="738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1.000</w:t>
            </w:r>
          </w:p>
        </w:tc>
        <w:tc>
          <w:tcPr>
            <w:tcW w:w="792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1.047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506</w:t>
            </w:r>
          </w:p>
        </w:tc>
      </w:tr>
      <w:tr w:rsidR="00A16C01" w:rsidRPr="00A16C01" w:rsidTr="00A16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left w:val="single" w:sz="18" w:space="0" w:color="auto"/>
            </w:tcBorders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bCs w:val="0"/>
                <w:color w:val="auto"/>
                <w:sz w:val="18"/>
                <w:szCs w:val="18"/>
              </w:rPr>
              <w:t>AGECAT1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127731" w:rsidRPr="00A16C01" w:rsidRDefault="00136339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W</w:t>
            </w:r>
            <w:r w:rsidR="00127731" w:rsidRPr="00A16C01">
              <w:rPr>
                <w:rFonts w:ascii="Calibri" w:hAnsi="Calibri"/>
                <w:color w:val="auto"/>
                <w:sz w:val="18"/>
                <w:szCs w:val="18"/>
              </w:rPr>
              <w:t>hole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NO2_MIN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0.0427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0.0199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0.0326</w:t>
            </w:r>
          </w:p>
        </w:tc>
        <w:tc>
          <w:tcPr>
            <w:tcW w:w="72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1.044</w:t>
            </w:r>
          </w:p>
        </w:tc>
        <w:tc>
          <w:tcPr>
            <w:tcW w:w="738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1.003</w:t>
            </w:r>
          </w:p>
        </w:tc>
        <w:tc>
          <w:tcPr>
            <w:tcW w:w="792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1.086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556</w:t>
            </w:r>
          </w:p>
        </w:tc>
      </w:tr>
      <w:tr w:rsidR="00A16C01" w:rsidRPr="00A16C01" w:rsidTr="00A16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left w:val="single" w:sz="18" w:space="0" w:color="auto"/>
            </w:tcBorders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bCs w:val="0"/>
                <w:color w:val="auto"/>
                <w:sz w:val="18"/>
                <w:szCs w:val="18"/>
              </w:rPr>
              <w:t>AGECAT2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NSTEMI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NO2_Ave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0.1015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0.0376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0.0068</w:t>
            </w:r>
          </w:p>
        </w:tc>
        <w:tc>
          <w:tcPr>
            <w:tcW w:w="72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1.107</w:t>
            </w:r>
          </w:p>
        </w:tc>
        <w:tc>
          <w:tcPr>
            <w:tcW w:w="738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1.028</w:t>
            </w:r>
          </w:p>
        </w:tc>
        <w:tc>
          <w:tcPr>
            <w:tcW w:w="792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1.191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778</w:t>
            </w:r>
          </w:p>
        </w:tc>
      </w:tr>
      <w:tr w:rsidR="00A16C01" w:rsidRPr="00A16C01" w:rsidTr="00A16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left w:val="single" w:sz="18" w:space="0" w:color="auto"/>
            </w:tcBorders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bCs w:val="0"/>
                <w:color w:val="auto"/>
                <w:sz w:val="18"/>
                <w:szCs w:val="18"/>
              </w:rPr>
              <w:t>AGECAT2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NSTEMI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NO2_Ave12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0.1024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0.0373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0.0068</w:t>
            </w:r>
          </w:p>
        </w:tc>
        <w:tc>
          <w:tcPr>
            <w:tcW w:w="72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1.108</w:t>
            </w:r>
          </w:p>
        </w:tc>
        <w:tc>
          <w:tcPr>
            <w:tcW w:w="738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1.029</w:t>
            </w:r>
          </w:p>
        </w:tc>
        <w:tc>
          <w:tcPr>
            <w:tcW w:w="792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1.192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744</w:t>
            </w:r>
          </w:p>
        </w:tc>
      </w:tr>
      <w:tr w:rsidR="00A16C01" w:rsidRPr="00A16C01" w:rsidTr="00A16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left w:val="single" w:sz="18" w:space="0" w:color="auto"/>
            </w:tcBorders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bCs w:val="0"/>
                <w:color w:val="auto"/>
                <w:sz w:val="18"/>
                <w:szCs w:val="18"/>
              </w:rPr>
              <w:t>AGECAT2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NSTEMI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NO2_Ave6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0.1148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0.0377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0.0024</w:t>
            </w:r>
          </w:p>
        </w:tc>
        <w:tc>
          <w:tcPr>
            <w:tcW w:w="72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1.122</w:t>
            </w:r>
          </w:p>
        </w:tc>
        <w:tc>
          <w:tcPr>
            <w:tcW w:w="738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1.041</w:t>
            </w:r>
          </w:p>
        </w:tc>
        <w:tc>
          <w:tcPr>
            <w:tcW w:w="792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1.209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127731" w:rsidRPr="00A16C01" w:rsidRDefault="00127731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840</w:t>
            </w:r>
          </w:p>
        </w:tc>
      </w:tr>
      <w:tr w:rsidR="00A16C01" w:rsidRPr="00A16C01" w:rsidTr="00A16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left w:val="single" w:sz="18" w:space="0" w:color="auto"/>
            </w:tcBorders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bCs w:val="0"/>
                <w:color w:val="auto"/>
                <w:sz w:val="18"/>
                <w:szCs w:val="18"/>
              </w:rPr>
              <w:t>AGECAT2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HTN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NO2_Ave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0.1145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0.0348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0.0007</w:t>
            </w:r>
          </w:p>
        </w:tc>
        <w:tc>
          <w:tcPr>
            <w:tcW w:w="720" w:type="dxa"/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1.121</w:t>
            </w:r>
          </w:p>
        </w:tc>
        <w:tc>
          <w:tcPr>
            <w:tcW w:w="738" w:type="dxa"/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1.050</w:t>
            </w:r>
          </w:p>
        </w:tc>
        <w:tc>
          <w:tcPr>
            <w:tcW w:w="792" w:type="dxa"/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1.199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900</w:t>
            </w:r>
          </w:p>
        </w:tc>
      </w:tr>
      <w:tr w:rsidR="00A16C01" w:rsidRPr="00A16C01" w:rsidTr="00A16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left w:val="single" w:sz="18" w:space="0" w:color="auto"/>
            </w:tcBorders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bCs w:val="0"/>
                <w:color w:val="auto"/>
                <w:sz w:val="18"/>
                <w:szCs w:val="18"/>
              </w:rPr>
              <w:t>AGECAT2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HTN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NO2_Ave12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0.1100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0.0346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0.0011</w:t>
            </w:r>
          </w:p>
        </w:tc>
        <w:tc>
          <w:tcPr>
            <w:tcW w:w="720" w:type="dxa"/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1.116</w:t>
            </w:r>
          </w:p>
        </w:tc>
        <w:tc>
          <w:tcPr>
            <w:tcW w:w="738" w:type="dxa"/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1.045</w:t>
            </w:r>
          </w:p>
        </w:tc>
        <w:tc>
          <w:tcPr>
            <w:tcW w:w="792" w:type="dxa"/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1.194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849</w:t>
            </w:r>
          </w:p>
        </w:tc>
      </w:tr>
      <w:tr w:rsidR="00A16C01" w:rsidRPr="00A16C01" w:rsidTr="002E6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left w:val="single" w:sz="18" w:space="0" w:color="auto"/>
              <w:bottom w:val="nil"/>
            </w:tcBorders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bCs w:val="0"/>
                <w:color w:val="auto"/>
                <w:sz w:val="18"/>
                <w:szCs w:val="18"/>
              </w:rPr>
              <w:t>AGECAT2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HTN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NO2_Ave6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0.1177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0.0347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0.0006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1.125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1.051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1.204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905</w:t>
            </w:r>
          </w:p>
        </w:tc>
      </w:tr>
      <w:tr w:rsidR="00A16C01" w:rsidRPr="00A16C01" w:rsidTr="002E6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bCs w:val="0"/>
                <w:color w:val="auto"/>
                <w:sz w:val="18"/>
                <w:szCs w:val="18"/>
              </w:rPr>
              <w:t>AGECAT2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HTN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PM25_Min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0.0188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0.0089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0.0360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1.019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1.001</w:t>
            </w: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1.037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36339" w:rsidRPr="00A16C01" w:rsidRDefault="00136339" w:rsidP="009F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16C01">
              <w:rPr>
                <w:rFonts w:ascii="Calibri" w:hAnsi="Calibri"/>
                <w:color w:val="auto"/>
                <w:sz w:val="18"/>
                <w:szCs w:val="18"/>
              </w:rPr>
              <w:t>555</w:t>
            </w:r>
          </w:p>
        </w:tc>
      </w:tr>
    </w:tbl>
    <w:p w:rsidR="00A16C01" w:rsidRPr="00A16C01" w:rsidRDefault="00A16C01" w:rsidP="00A16C01">
      <w:pPr>
        <w:spacing w:after="0"/>
        <w:rPr>
          <w:b/>
          <w:sz w:val="16"/>
          <w:szCs w:val="16"/>
        </w:rPr>
      </w:pPr>
      <w:r w:rsidRPr="00A16C01">
        <w:rPr>
          <w:b/>
          <w:sz w:val="16"/>
          <w:szCs w:val="16"/>
        </w:rPr>
        <w:t xml:space="preserve">Note: AGECAT1= age &lt;65; AGECAT2=age ≥65. NSTEMI=Non-ST Segment Elevation Myocardial Infarction; </w:t>
      </w:r>
      <w:proofErr w:type="spellStart"/>
      <w:r w:rsidRPr="00A16C01">
        <w:rPr>
          <w:b/>
          <w:sz w:val="16"/>
          <w:szCs w:val="16"/>
        </w:rPr>
        <w:t>Dysrhy</w:t>
      </w:r>
      <w:proofErr w:type="spellEnd"/>
      <w:r w:rsidRPr="00A16C01">
        <w:rPr>
          <w:b/>
          <w:sz w:val="16"/>
          <w:szCs w:val="16"/>
        </w:rPr>
        <w:t>=Dysrhythmia; HTN=Hypertension; AVE=24-hour average; Ave6=6-hour average, AVE12=12-hour average, MAX=maximum 1-hour; MIN=minimum 1-hour. Data were calculated for an inter-quartile range increase of NO2_AVE (15 µg/m</w:t>
      </w:r>
      <w:r w:rsidRPr="00A16C01">
        <w:rPr>
          <w:b/>
          <w:sz w:val="16"/>
          <w:szCs w:val="16"/>
          <w:vertAlign w:val="superscript"/>
        </w:rPr>
        <w:t>3</w:t>
      </w:r>
      <w:r w:rsidRPr="00A16C01">
        <w:rPr>
          <w:b/>
          <w:sz w:val="16"/>
          <w:szCs w:val="16"/>
        </w:rPr>
        <w:t>), NO2_AVE12 (16 µg/m</w:t>
      </w:r>
      <w:r w:rsidRPr="00A16C01">
        <w:rPr>
          <w:b/>
          <w:sz w:val="16"/>
          <w:szCs w:val="16"/>
          <w:vertAlign w:val="superscript"/>
        </w:rPr>
        <w:t>3</w:t>
      </w:r>
      <w:r w:rsidRPr="00A16C01">
        <w:rPr>
          <w:b/>
          <w:sz w:val="16"/>
          <w:szCs w:val="16"/>
        </w:rPr>
        <w:t>), NO2_AVE6 (18 µg/m</w:t>
      </w:r>
      <w:r w:rsidRPr="00A16C01">
        <w:rPr>
          <w:b/>
          <w:sz w:val="16"/>
          <w:szCs w:val="16"/>
          <w:vertAlign w:val="superscript"/>
        </w:rPr>
        <w:t>3</w:t>
      </w:r>
      <w:r w:rsidRPr="00A16C01">
        <w:rPr>
          <w:b/>
          <w:sz w:val="16"/>
          <w:szCs w:val="16"/>
        </w:rPr>
        <w:t>), NO2_MIN (9 µg/m</w:t>
      </w:r>
      <w:r w:rsidRPr="00A16C01">
        <w:rPr>
          <w:b/>
          <w:sz w:val="16"/>
          <w:szCs w:val="16"/>
          <w:vertAlign w:val="superscript"/>
        </w:rPr>
        <w:t>3</w:t>
      </w:r>
      <w:r w:rsidRPr="00A16C01">
        <w:rPr>
          <w:b/>
          <w:sz w:val="16"/>
          <w:szCs w:val="16"/>
        </w:rPr>
        <w:t>), NO2_MAX (21 µg/m</w:t>
      </w:r>
      <w:r w:rsidRPr="00A16C01">
        <w:rPr>
          <w:b/>
          <w:sz w:val="16"/>
          <w:szCs w:val="16"/>
          <w:vertAlign w:val="superscript"/>
        </w:rPr>
        <w:t>3</w:t>
      </w:r>
      <w:r w:rsidRPr="00A16C01">
        <w:rPr>
          <w:b/>
          <w:sz w:val="16"/>
          <w:szCs w:val="16"/>
        </w:rPr>
        <w:t>), O3_MIN (7 µg/m</w:t>
      </w:r>
      <w:r w:rsidRPr="00A16C01">
        <w:rPr>
          <w:b/>
          <w:sz w:val="16"/>
          <w:szCs w:val="16"/>
          <w:vertAlign w:val="superscript"/>
        </w:rPr>
        <w:t>3</w:t>
      </w:r>
      <w:r w:rsidRPr="00A16C01">
        <w:rPr>
          <w:b/>
          <w:sz w:val="16"/>
          <w:szCs w:val="16"/>
        </w:rPr>
        <w:t>), O3_MAX (17 µg/m</w:t>
      </w:r>
      <w:r w:rsidRPr="00A16C01">
        <w:rPr>
          <w:b/>
          <w:sz w:val="16"/>
          <w:szCs w:val="16"/>
          <w:vertAlign w:val="superscript"/>
        </w:rPr>
        <w:t>3</w:t>
      </w:r>
      <w:r w:rsidRPr="00A16C01">
        <w:rPr>
          <w:b/>
          <w:sz w:val="16"/>
          <w:szCs w:val="16"/>
        </w:rPr>
        <w:t>), PM25_AVE12 (8.3 µg/m</w:t>
      </w:r>
      <w:r w:rsidRPr="00A16C01">
        <w:rPr>
          <w:b/>
          <w:sz w:val="16"/>
          <w:szCs w:val="16"/>
          <w:vertAlign w:val="superscript"/>
        </w:rPr>
        <w:t>3</w:t>
      </w:r>
      <w:r w:rsidRPr="00A16C01">
        <w:rPr>
          <w:b/>
          <w:sz w:val="16"/>
          <w:szCs w:val="16"/>
        </w:rPr>
        <w:t>), PM25_MIN (3.1 µg/m</w:t>
      </w:r>
      <w:r w:rsidRPr="00A16C01">
        <w:rPr>
          <w:b/>
          <w:sz w:val="16"/>
          <w:szCs w:val="16"/>
          <w:vertAlign w:val="superscript"/>
        </w:rPr>
        <w:t>3</w:t>
      </w:r>
      <w:r w:rsidRPr="00A16C01">
        <w:rPr>
          <w:b/>
          <w:sz w:val="16"/>
          <w:szCs w:val="16"/>
        </w:rPr>
        <w:t>).</w:t>
      </w:r>
    </w:p>
    <w:p w:rsidR="00A16C01" w:rsidRPr="00A16C01" w:rsidRDefault="00A16C01" w:rsidP="00A16C01">
      <w:pPr>
        <w:spacing w:after="0"/>
        <w:rPr>
          <w:b/>
          <w:sz w:val="16"/>
          <w:szCs w:val="16"/>
        </w:rPr>
      </w:pPr>
      <w:proofErr w:type="gramStart"/>
      <w:r w:rsidRPr="00A16C01">
        <w:rPr>
          <w:b/>
          <w:sz w:val="18"/>
          <w:szCs w:val="18"/>
          <w:vertAlign w:val="superscript"/>
        </w:rPr>
        <w:t>a</w:t>
      </w:r>
      <w:proofErr w:type="gramEnd"/>
      <w:r w:rsidRPr="00A16C01">
        <w:rPr>
          <w:b/>
          <w:sz w:val="18"/>
          <w:szCs w:val="18"/>
          <w:vertAlign w:val="superscript"/>
        </w:rPr>
        <w:t xml:space="preserve"> </w:t>
      </w:r>
      <w:r w:rsidRPr="00A16C01">
        <w:rPr>
          <w:b/>
          <w:sz w:val="16"/>
          <w:szCs w:val="16"/>
        </w:rPr>
        <w:t>Median value from 1,000 model replications.</w:t>
      </w:r>
    </w:p>
    <w:p w:rsidR="00A21E84" w:rsidRPr="00A16C01" w:rsidRDefault="00A16C01" w:rsidP="00A16C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6C01">
        <w:rPr>
          <w:b/>
          <w:sz w:val="18"/>
          <w:szCs w:val="18"/>
          <w:vertAlign w:val="superscript"/>
        </w:rPr>
        <w:t>b</w:t>
      </w:r>
      <w:proofErr w:type="gramEnd"/>
      <w:r w:rsidRPr="00A16C01">
        <w:rPr>
          <w:b/>
          <w:sz w:val="18"/>
          <w:szCs w:val="18"/>
          <w:vertAlign w:val="superscript"/>
        </w:rPr>
        <w:t xml:space="preserve"> </w:t>
      </w:r>
      <w:r w:rsidRPr="00A16C01">
        <w:rPr>
          <w:b/>
          <w:sz w:val="16"/>
          <w:szCs w:val="16"/>
        </w:rPr>
        <w:t>Number of times that a variable was significant (p-value ≤0.05) from 1,000 model replications.</w:t>
      </w:r>
    </w:p>
    <w:p w:rsidR="00BD5D32" w:rsidRPr="0066732C" w:rsidRDefault="00BD5D32" w:rsidP="00A00620">
      <w:pPr>
        <w:rPr>
          <w:rFonts w:ascii="Times New Roman" w:hAnsi="Times New Roman" w:cs="Times New Roman"/>
          <w:sz w:val="24"/>
          <w:szCs w:val="24"/>
        </w:rPr>
      </w:pPr>
    </w:p>
    <w:sectPr w:rsidR="00BD5D32" w:rsidRPr="0066732C" w:rsidSect="00291FEA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A4" w:rsidRDefault="00966AA4" w:rsidP="000936B0">
      <w:pPr>
        <w:spacing w:after="0" w:line="240" w:lineRule="auto"/>
      </w:pPr>
      <w:r>
        <w:separator/>
      </w:r>
    </w:p>
  </w:endnote>
  <w:endnote w:type="continuationSeparator" w:id="0">
    <w:p w:rsidR="00966AA4" w:rsidRDefault="00966AA4" w:rsidP="0009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1274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16C01" w:rsidRPr="000936B0" w:rsidRDefault="00A16C01">
        <w:pPr>
          <w:pStyle w:val="Footer"/>
          <w:jc w:val="center"/>
          <w:rPr>
            <w:rFonts w:ascii="Times New Roman" w:hAnsi="Times New Roman" w:cs="Times New Roman"/>
          </w:rPr>
        </w:pPr>
        <w:r w:rsidRPr="000936B0">
          <w:rPr>
            <w:rFonts w:ascii="Times New Roman" w:hAnsi="Times New Roman" w:cs="Times New Roman"/>
          </w:rPr>
          <w:fldChar w:fldCharType="begin"/>
        </w:r>
        <w:r w:rsidRPr="000936B0">
          <w:rPr>
            <w:rFonts w:ascii="Times New Roman" w:hAnsi="Times New Roman" w:cs="Times New Roman"/>
          </w:rPr>
          <w:instrText xml:space="preserve"> PAGE   \* MERGEFORMAT </w:instrText>
        </w:r>
        <w:r w:rsidRPr="000936B0">
          <w:rPr>
            <w:rFonts w:ascii="Times New Roman" w:hAnsi="Times New Roman" w:cs="Times New Roman"/>
          </w:rPr>
          <w:fldChar w:fldCharType="separate"/>
        </w:r>
        <w:r w:rsidR="00562740">
          <w:rPr>
            <w:rFonts w:ascii="Times New Roman" w:hAnsi="Times New Roman" w:cs="Times New Roman"/>
            <w:noProof/>
          </w:rPr>
          <w:t>2</w:t>
        </w:r>
        <w:r w:rsidRPr="000936B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16C01" w:rsidRDefault="00A16C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A4" w:rsidRDefault="00966AA4" w:rsidP="000936B0">
      <w:pPr>
        <w:spacing w:after="0" w:line="240" w:lineRule="auto"/>
      </w:pPr>
      <w:r>
        <w:separator/>
      </w:r>
    </w:p>
  </w:footnote>
  <w:footnote w:type="continuationSeparator" w:id="0">
    <w:p w:rsidR="00966AA4" w:rsidRDefault="00966AA4" w:rsidP="0009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F99"/>
    <w:multiLevelType w:val="hybridMultilevel"/>
    <w:tmpl w:val="011CD1A6"/>
    <w:lvl w:ilvl="0" w:tplc="1CC65C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D322D"/>
    <w:multiLevelType w:val="hybridMultilevel"/>
    <w:tmpl w:val="5AFE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794"/>
    <w:multiLevelType w:val="hybridMultilevel"/>
    <w:tmpl w:val="0AA2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1609B"/>
    <w:multiLevelType w:val="hybridMultilevel"/>
    <w:tmpl w:val="4EC8D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F12F4"/>
    <w:multiLevelType w:val="hybridMultilevel"/>
    <w:tmpl w:val="7B6E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05805"/>
    <w:multiLevelType w:val="hybridMultilevel"/>
    <w:tmpl w:val="0FC4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6483F"/>
    <w:multiLevelType w:val="hybridMultilevel"/>
    <w:tmpl w:val="CD7A4E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77F69"/>
    <w:multiLevelType w:val="hybridMultilevel"/>
    <w:tmpl w:val="5204D0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F2215"/>
    <w:multiLevelType w:val="hybridMultilevel"/>
    <w:tmpl w:val="87ECEA2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65003B"/>
    <w:multiLevelType w:val="hybridMultilevel"/>
    <w:tmpl w:val="5204D0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30900"/>
    <w:multiLevelType w:val="hybridMultilevel"/>
    <w:tmpl w:val="CD3A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A52B2"/>
    <w:multiLevelType w:val="hybridMultilevel"/>
    <w:tmpl w:val="5D22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11EC0"/>
    <w:multiLevelType w:val="hybridMultilevel"/>
    <w:tmpl w:val="A5D2F5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10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09"/>
    <w:rsid w:val="000001A7"/>
    <w:rsid w:val="00001876"/>
    <w:rsid w:val="00003D69"/>
    <w:rsid w:val="0000553C"/>
    <w:rsid w:val="00005CF5"/>
    <w:rsid w:val="00006136"/>
    <w:rsid w:val="00007476"/>
    <w:rsid w:val="00010947"/>
    <w:rsid w:val="000109EE"/>
    <w:rsid w:val="00011B19"/>
    <w:rsid w:val="00014671"/>
    <w:rsid w:val="00014818"/>
    <w:rsid w:val="0001775F"/>
    <w:rsid w:val="000204F5"/>
    <w:rsid w:val="000211AD"/>
    <w:rsid w:val="000215B5"/>
    <w:rsid w:val="000227AB"/>
    <w:rsid w:val="00023FA9"/>
    <w:rsid w:val="00025D06"/>
    <w:rsid w:val="00027D15"/>
    <w:rsid w:val="000323DA"/>
    <w:rsid w:val="0003297E"/>
    <w:rsid w:val="00032D95"/>
    <w:rsid w:val="000351EC"/>
    <w:rsid w:val="00037C03"/>
    <w:rsid w:val="000410DC"/>
    <w:rsid w:val="000437AE"/>
    <w:rsid w:val="00043C9F"/>
    <w:rsid w:val="000502AD"/>
    <w:rsid w:val="00050A79"/>
    <w:rsid w:val="00051C7F"/>
    <w:rsid w:val="00051F17"/>
    <w:rsid w:val="00052C3C"/>
    <w:rsid w:val="00054688"/>
    <w:rsid w:val="00056563"/>
    <w:rsid w:val="000608A0"/>
    <w:rsid w:val="00061E33"/>
    <w:rsid w:val="00063769"/>
    <w:rsid w:val="00063CB5"/>
    <w:rsid w:val="00063DC8"/>
    <w:rsid w:val="00064D99"/>
    <w:rsid w:val="000712D6"/>
    <w:rsid w:val="00071F5A"/>
    <w:rsid w:val="0007398D"/>
    <w:rsid w:val="00075918"/>
    <w:rsid w:val="000762D1"/>
    <w:rsid w:val="0007795F"/>
    <w:rsid w:val="000807AF"/>
    <w:rsid w:val="00081F39"/>
    <w:rsid w:val="000850B2"/>
    <w:rsid w:val="000862B4"/>
    <w:rsid w:val="000876B2"/>
    <w:rsid w:val="000904DA"/>
    <w:rsid w:val="000905A3"/>
    <w:rsid w:val="00091192"/>
    <w:rsid w:val="00092988"/>
    <w:rsid w:val="000936B0"/>
    <w:rsid w:val="00093B27"/>
    <w:rsid w:val="00093BE9"/>
    <w:rsid w:val="000A152E"/>
    <w:rsid w:val="000A350F"/>
    <w:rsid w:val="000A35BA"/>
    <w:rsid w:val="000A6FFD"/>
    <w:rsid w:val="000B1B5E"/>
    <w:rsid w:val="000B3965"/>
    <w:rsid w:val="000B51C8"/>
    <w:rsid w:val="000B5CCE"/>
    <w:rsid w:val="000B6EF9"/>
    <w:rsid w:val="000C007A"/>
    <w:rsid w:val="000C0C5B"/>
    <w:rsid w:val="000C22C1"/>
    <w:rsid w:val="000C2ED9"/>
    <w:rsid w:val="000C3001"/>
    <w:rsid w:val="000C3346"/>
    <w:rsid w:val="000C3BB2"/>
    <w:rsid w:val="000C3BC9"/>
    <w:rsid w:val="000C3D42"/>
    <w:rsid w:val="000C4C64"/>
    <w:rsid w:val="000C4E0D"/>
    <w:rsid w:val="000C6676"/>
    <w:rsid w:val="000C7671"/>
    <w:rsid w:val="000D0964"/>
    <w:rsid w:val="000D0A56"/>
    <w:rsid w:val="000D1612"/>
    <w:rsid w:val="000D193E"/>
    <w:rsid w:val="000D260A"/>
    <w:rsid w:val="000D32E6"/>
    <w:rsid w:val="000D3609"/>
    <w:rsid w:val="000D3973"/>
    <w:rsid w:val="000D4D5F"/>
    <w:rsid w:val="000D51BB"/>
    <w:rsid w:val="000D5773"/>
    <w:rsid w:val="000D7E45"/>
    <w:rsid w:val="000D7FCB"/>
    <w:rsid w:val="000E0DE1"/>
    <w:rsid w:val="000E2C0D"/>
    <w:rsid w:val="000E2DC4"/>
    <w:rsid w:val="000E3D3C"/>
    <w:rsid w:val="000E4CD8"/>
    <w:rsid w:val="000E677B"/>
    <w:rsid w:val="000E7FBA"/>
    <w:rsid w:val="000F12E7"/>
    <w:rsid w:val="000F1EB7"/>
    <w:rsid w:val="000F29D1"/>
    <w:rsid w:val="000F3209"/>
    <w:rsid w:val="000F44BA"/>
    <w:rsid w:val="000F4A67"/>
    <w:rsid w:val="000F74FC"/>
    <w:rsid w:val="00100D40"/>
    <w:rsid w:val="00103A8F"/>
    <w:rsid w:val="00107874"/>
    <w:rsid w:val="00107D99"/>
    <w:rsid w:val="0011097A"/>
    <w:rsid w:val="0011648D"/>
    <w:rsid w:val="0011716A"/>
    <w:rsid w:val="00117C25"/>
    <w:rsid w:val="0012187F"/>
    <w:rsid w:val="0012528D"/>
    <w:rsid w:val="00127731"/>
    <w:rsid w:val="00130D71"/>
    <w:rsid w:val="001343E4"/>
    <w:rsid w:val="0013457D"/>
    <w:rsid w:val="00134856"/>
    <w:rsid w:val="00135762"/>
    <w:rsid w:val="00135E0E"/>
    <w:rsid w:val="00136265"/>
    <w:rsid w:val="00136339"/>
    <w:rsid w:val="00136A72"/>
    <w:rsid w:val="001405A9"/>
    <w:rsid w:val="00142045"/>
    <w:rsid w:val="00142772"/>
    <w:rsid w:val="00142AA6"/>
    <w:rsid w:val="001435D2"/>
    <w:rsid w:val="00143B01"/>
    <w:rsid w:val="00144ABB"/>
    <w:rsid w:val="00145FED"/>
    <w:rsid w:val="00151F32"/>
    <w:rsid w:val="00154AE9"/>
    <w:rsid w:val="00155BAD"/>
    <w:rsid w:val="00161142"/>
    <w:rsid w:val="00161D4A"/>
    <w:rsid w:val="001625F7"/>
    <w:rsid w:val="00162853"/>
    <w:rsid w:val="00163166"/>
    <w:rsid w:val="00165BFC"/>
    <w:rsid w:val="0016646D"/>
    <w:rsid w:val="0016688D"/>
    <w:rsid w:val="001672C9"/>
    <w:rsid w:val="00167B2E"/>
    <w:rsid w:val="0017375C"/>
    <w:rsid w:val="00174702"/>
    <w:rsid w:val="0017552B"/>
    <w:rsid w:val="00177237"/>
    <w:rsid w:val="00177DCE"/>
    <w:rsid w:val="0018072B"/>
    <w:rsid w:val="00180A2D"/>
    <w:rsid w:val="001836C9"/>
    <w:rsid w:val="001836D9"/>
    <w:rsid w:val="00183B91"/>
    <w:rsid w:val="001877C0"/>
    <w:rsid w:val="00192BF6"/>
    <w:rsid w:val="001A0030"/>
    <w:rsid w:val="001A2231"/>
    <w:rsid w:val="001A2F4A"/>
    <w:rsid w:val="001A3CC6"/>
    <w:rsid w:val="001A5318"/>
    <w:rsid w:val="001A60E5"/>
    <w:rsid w:val="001A6708"/>
    <w:rsid w:val="001B3108"/>
    <w:rsid w:val="001B5702"/>
    <w:rsid w:val="001B7779"/>
    <w:rsid w:val="001B7832"/>
    <w:rsid w:val="001B7F51"/>
    <w:rsid w:val="001C0107"/>
    <w:rsid w:val="001C0CA3"/>
    <w:rsid w:val="001C19CC"/>
    <w:rsid w:val="001C1E48"/>
    <w:rsid w:val="001C30A4"/>
    <w:rsid w:val="001C35F1"/>
    <w:rsid w:val="001C437A"/>
    <w:rsid w:val="001C4FDE"/>
    <w:rsid w:val="001C5F95"/>
    <w:rsid w:val="001C7678"/>
    <w:rsid w:val="001D4457"/>
    <w:rsid w:val="001D5155"/>
    <w:rsid w:val="001D7527"/>
    <w:rsid w:val="001D79A7"/>
    <w:rsid w:val="001D7B24"/>
    <w:rsid w:val="001E069F"/>
    <w:rsid w:val="001E07BF"/>
    <w:rsid w:val="001E0BBE"/>
    <w:rsid w:val="001E1A44"/>
    <w:rsid w:val="001E25D8"/>
    <w:rsid w:val="001E2FE3"/>
    <w:rsid w:val="001E44BC"/>
    <w:rsid w:val="001E59FF"/>
    <w:rsid w:val="001E77C6"/>
    <w:rsid w:val="001F472A"/>
    <w:rsid w:val="001F5180"/>
    <w:rsid w:val="001F729B"/>
    <w:rsid w:val="001F73B8"/>
    <w:rsid w:val="001F742D"/>
    <w:rsid w:val="00200709"/>
    <w:rsid w:val="00200978"/>
    <w:rsid w:val="00200F30"/>
    <w:rsid w:val="002010F1"/>
    <w:rsid w:val="00201152"/>
    <w:rsid w:val="00202706"/>
    <w:rsid w:val="00204408"/>
    <w:rsid w:val="002045C5"/>
    <w:rsid w:val="0020515A"/>
    <w:rsid w:val="00206451"/>
    <w:rsid w:val="00206E79"/>
    <w:rsid w:val="00207668"/>
    <w:rsid w:val="00211B47"/>
    <w:rsid w:val="002126A2"/>
    <w:rsid w:val="002134AC"/>
    <w:rsid w:val="00213602"/>
    <w:rsid w:val="00213752"/>
    <w:rsid w:val="00215920"/>
    <w:rsid w:val="002171C3"/>
    <w:rsid w:val="002215A5"/>
    <w:rsid w:val="002226E0"/>
    <w:rsid w:val="00222DF6"/>
    <w:rsid w:val="002232B6"/>
    <w:rsid w:val="00223371"/>
    <w:rsid w:val="0022530E"/>
    <w:rsid w:val="00226F62"/>
    <w:rsid w:val="0022701F"/>
    <w:rsid w:val="00227B25"/>
    <w:rsid w:val="0023120E"/>
    <w:rsid w:val="00234FB9"/>
    <w:rsid w:val="0023549C"/>
    <w:rsid w:val="0023570C"/>
    <w:rsid w:val="00236426"/>
    <w:rsid w:val="00237C26"/>
    <w:rsid w:val="00240885"/>
    <w:rsid w:val="00240E04"/>
    <w:rsid w:val="0024232B"/>
    <w:rsid w:val="00242A83"/>
    <w:rsid w:val="002439E7"/>
    <w:rsid w:val="002445B7"/>
    <w:rsid w:val="002447B4"/>
    <w:rsid w:val="00246135"/>
    <w:rsid w:val="0025141A"/>
    <w:rsid w:val="002558CB"/>
    <w:rsid w:val="00256CD7"/>
    <w:rsid w:val="00260FFC"/>
    <w:rsid w:val="0026103B"/>
    <w:rsid w:val="002616FC"/>
    <w:rsid w:val="00261E18"/>
    <w:rsid w:val="00262556"/>
    <w:rsid w:val="00265589"/>
    <w:rsid w:val="002670C4"/>
    <w:rsid w:val="002703AB"/>
    <w:rsid w:val="00271909"/>
    <w:rsid w:val="00271CAE"/>
    <w:rsid w:val="002724B5"/>
    <w:rsid w:val="00272F21"/>
    <w:rsid w:val="00273214"/>
    <w:rsid w:val="00275A8E"/>
    <w:rsid w:val="00276520"/>
    <w:rsid w:val="00276CFA"/>
    <w:rsid w:val="0028016C"/>
    <w:rsid w:val="00280507"/>
    <w:rsid w:val="002815DC"/>
    <w:rsid w:val="00285598"/>
    <w:rsid w:val="002864C3"/>
    <w:rsid w:val="00287AC2"/>
    <w:rsid w:val="00291FEA"/>
    <w:rsid w:val="00292598"/>
    <w:rsid w:val="00294B65"/>
    <w:rsid w:val="00294E53"/>
    <w:rsid w:val="00296611"/>
    <w:rsid w:val="00296C08"/>
    <w:rsid w:val="00296F24"/>
    <w:rsid w:val="002A1697"/>
    <w:rsid w:val="002A494E"/>
    <w:rsid w:val="002B3653"/>
    <w:rsid w:val="002B3F1A"/>
    <w:rsid w:val="002B67C3"/>
    <w:rsid w:val="002B7DDF"/>
    <w:rsid w:val="002C09A0"/>
    <w:rsid w:val="002C136C"/>
    <w:rsid w:val="002C17AA"/>
    <w:rsid w:val="002C2AAE"/>
    <w:rsid w:val="002C5239"/>
    <w:rsid w:val="002C6D8B"/>
    <w:rsid w:val="002C70B6"/>
    <w:rsid w:val="002C7E64"/>
    <w:rsid w:val="002D248E"/>
    <w:rsid w:val="002D508B"/>
    <w:rsid w:val="002D6620"/>
    <w:rsid w:val="002E02C4"/>
    <w:rsid w:val="002E02F1"/>
    <w:rsid w:val="002E149D"/>
    <w:rsid w:val="002E3F45"/>
    <w:rsid w:val="002E6383"/>
    <w:rsid w:val="002E675C"/>
    <w:rsid w:val="002E6B46"/>
    <w:rsid w:val="002E6DBF"/>
    <w:rsid w:val="002F04F1"/>
    <w:rsid w:val="002F09BA"/>
    <w:rsid w:val="002F264F"/>
    <w:rsid w:val="002F3453"/>
    <w:rsid w:val="002F360E"/>
    <w:rsid w:val="002F43E4"/>
    <w:rsid w:val="002F5D7E"/>
    <w:rsid w:val="002F64AA"/>
    <w:rsid w:val="002F6883"/>
    <w:rsid w:val="002F7981"/>
    <w:rsid w:val="0030089C"/>
    <w:rsid w:val="0030295E"/>
    <w:rsid w:val="0030439F"/>
    <w:rsid w:val="00305E7B"/>
    <w:rsid w:val="003101BA"/>
    <w:rsid w:val="00310507"/>
    <w:rsid w:val="003112FE"/>
    <w:rsid w:val="0031407C"/>
    <w:rsid w:val="00314C17"/>
    <w:rsid w:val="00315F5C"/>
    <w:rsid w:val="00316294"/>
    <w:rsid w:val="003177B3"/>
    <w:rsid w:val="00317887"/>
    <w:rsid w:val="003179E8"/>
    <w:rsid w:val="00320D2A"/>
    <w:rsid w:val="00322106"/>
    <w:rsid w:val="00322C1B"/>
    <w:rsid w:val="00322FE1"/>
    <w:rsid w:val="003238C3"/>
    <w:rsid w:val="003240C9"/>
    <w:rsid w:val="0032615E"/>
    <w:rsid w:val="00326163"/>
    <w:rsid w:val="003266DD"/>
    <w:rsid w:val="0032797C"/>
    <w:rsid w:val="003301FB"/>
    <w:rsid w:val="0033075B"/>
    <w:rsid w:val="00331D0E"/>
    <w:rsid w:val="00332867"/>
    <w:rsid w:val="00333F8A"/>
    <w:rsid w:val="003345AD"/>
    <w:rsid w:val="00337879"/>
    <w:rsid w:val="003405AB"/>
    <w:rsid w:val="00340639"/>
    <w:rsid w:val="00340F96"/>
    <w:rsid w:val="0034191C"/>
    <w:rsid w:val="00342E37"/>
    <w:rsid w:val="0034378D"/>
    <w:rsid w:val="00345EE0"/>
    <w:rsid w:val="00346A94"/>
    <w:rsid w:val="00347E48"/>
    <w:rsid w:val="00350917"/>
    <w:rsid w:val="00350D46"/>
    <w:rsid w:val="00354035"/>
    <w:rsid w:val="003545FA"/>
    <w:rsid w:val="0035571C"/>
    <w:rsid w:val="00355D13"/>
    <w:rsid w:val="0035641B"/>
    <w:rsid w:val="00356EEF"/>
    <w:rsid w:val="00357601"/>
    <w:rsid w:val="00357F89"/>
    <w:rsid w:val="00362147"/>
    <w:rsid w:val="00362F1D"/>
    <w:rsid w:val="00362FF7"/>
    <w:rsid w:val="003660EF"/>
    <w:rsid w:val="00366278"/>
    <w:rsid w:val="00367508"/>
    <w:rsid w:val="00370D80"/>
    <w:rsid w:val="00370ED2"/>
    <w:rsid w:val="00371C8B"/>
    <w:rsid w:val="0037362E"/>
    <w:rsid w:val="003736B6"/>
    <w:rsid w:val="00374448"/>
    <w:rsid w:val="00375D5C"/>
    <w:rsid w:val="00376D97"/>
    <w:rsid w:val="00377585"/>
    <w:rsid w:val="00377AA3"/>
    <w:rsid w:val="00380ACD"/>
    <w:rsid w:val="00380BA5"/>
    <w:rsid w:val="00382957"/>
    <w:rsid w:val="00382BA7"/>
    <w:rsid w:val="003859FF"/>
    <w:rsid w:val="003863B3"/>
    <w:rsid w:val="0039147C"/>
    <w:rsid w:val="00391906"/>
    <w:rsid w:val="003921F5"/>
    <w:rsid w:val="00396C5E"/>
    <w:rsid w:val="003971E3"/>
    <w:rsid w:val="00397427"/>
    <w:rsid w:val="003A1BC9"/>
    <w:rsid w:val="003A3575"/>
    <w:rsid w:val="003A395F"/>
    <w:rsid w:val="003A3AD4"/>
    <w:rsid w:val="003A5131"/>
    <w:rsid w:val="003A5C17"/>
    <w:rsid w:val="003A5E4F"/>
    <w:rsid w:val="003B0F43"/>
    <w:rsid w:val="003B4ADE"/>
    <w:rsid w:val="003B7638"/>
    <w:rsid w:val="003C0FC3"/>
    <w:rsid w:val="003C1195"/>
    <w:rsid w:val="003C2087"/>
    <w:rsid w:val="003C38A6"/>
    <w:rsid w:val="003C576E"/>
    <w:rsid w:val="003C68D1"/>
    <w:rsid w:val="003D0807"/>
    <w:rsid w:val="003D340A"/>
    <w:rsid w:val="003D39A2"/>
    <w:rsid w:val="003D4808"/>
    <w:rsid w:val="003D54A8"/>
    <w:rsid w:val="003D7EA3"/>
    <w:rsid w:val="003E0EAC"/>
    <w:rsid w:val="003E1790"/>
    <w:rsid w:val="003E3131"/>
    <w:rsid w:val="003E3DB0"/>
    <w:rsid w:val="003E451C"/>
    <w:rsid w:val="003E4B6F"/>
    <w:rsid w:val="003F0761"/>
    <w:rsid w:val="003F142B"/>
    <w:rsid w:val="003F2158"/>
    <w:rsid w:val="003F21E6"/>
    <w:rsid w:val="003F4587"/>
    <w:rsid w:val="003F51F2"/>
    <w:rsid w:val="00401E13"/>
    <w:rsid w:val="004023B2"/>
    <w:rsid w:val="00403134"/>
    <w:rsid w:val="00403C42"/>
    <w:rsid w:val="00403CF4"/>
    <w:rsid w:val="0040536E"/>
    <w:rsid w:val="0040546A"/>
    <w:rsid w:val="00406372"/>
    <w:rsid w:val="0041167E"/>
    <w:rsid w:val="0041247D"/>
    <w:rsid w:val="00412E92"/>
    <w:rsid w:val="00413152"/>
    <w:rsid w:val="004157EA"/>
    <w:rsid w:val="00416581"/>
    <w:rsid w:val="00416DBB"/>
    <w:rsid w:val="00417542"/>
    <w:rsid w:val="00417682"/>
    <w:rsid w:val="004179DA"/>
    <w:rsid w:val="00420D19"/>
    <w:rsid w:val="0042142E"/>
    <w:rsid w:val="00421B5C"/>
    <w:rsid w:val="00422AF8"/>
    <w:rsid w:val="00424755"/>
    <w:rsid w:val="00427E4B"/>
    <w:rsid w:val="0043269E"/>
    <w:rsid w:val="00432FB1"/>
    <w:rsid w:val="00433909"/>
    <w:rsid w:val="00433FBB"/>
    <w:rsid w:val="004353CF"/>
    <w:rsid w:val="00436DFA"/>
    <w:rsid w:val="0044093A"/>
    <w:rsid w:val="00442418"/>
    <w:rsid w:val="004433A9"/>
    <w:rsid w:val="0044595E"/>
    <w:rsid w:val="00446067"/>
    <w:rsid w:val="00446250"/>
    <w:rsid w:val="0045002E"/>
    <w:rsid w:val="00450AFD"/>
    <w:rsid w:val="004511F1"/>
    <w:rsid w:val="00451D7E"/>
    <w:rsid w:val="00452481"/>
    <w:rsid w:val="004533BE"/>
    <w:rsid w:val="00453851"/>
    <w:rsid w:val="0045497D"/>
    <w:rsid w:val="00454C5B"/>
    <w:rsid w:val="00454CDA"/>
    <w:rsid w:val="00456895"/>
    <w:rsid w:val="00456916"/>
    <w:rsid w:val="00462507"/>
    <w:rsid w:val="00463899"/>
    <w:rsid w:val="004638E3"/>
    <w:rsid w:val="004651E5"/>
    <w:rsid w:val="00465AC9"/>
    <w:rsid w:val="0046630D"/>
    <w:rsid w:val="004666A8"/>
    <w:rsid w:val="00470EDF"/>
    <w:rsid w:val="004721E6"/>
    <w:rsid w:val="00473AF7"/>
    <w:rsid w:val="00475D11"/>
    <w:rsid w:val="00480595"/>
    <w:rsid w:val="00480699"/>
    <w:rsid w:val="0048122F"/>
    <w:rsid w:val="004814E3"/>
    <w:rsid w:val="00483255"/>
    <w:rsid w:val="004841A6"/>
    <w:rsid w:val="004902CB"/>
    <w:rsid w:val="00491093"/>
    <w:rsid w:val="004922F0"/>
    <w:rsid w:val="00495ABB"/>
    <w:rsid w:val="00495F36"/>
    <w:rsid w:val="0049669D"/>
    <w:rsid w:val="00497833"/>
    <w:rsid w:val="004A0117"/>
    <w:rsid w:val="004A0343"/>
    <w:rsid w:val="004A1E61"/>
    <w:rsid w:val="004A39AF"/>
    <w:rsid w:val="004A463D"/>
    <w:rsid w:val="004A469B"/>
    <w:rsid w:val="004A66A9"/>
    <w:rsid w:val="004A7C96"/>
    <w:rsid w:val="004B0A26"/>
    <w:rsid w:val="004B42B9"/>
    <w:rsid w:val="004B4F27"/>
    <w:rsid w:val="004B5B43"/>
    <w:rsid w:val="004B6ABC"/>
    <w:rsid w:val="004B6FFA"/>
    <w:rsid w:val="004C0941"/>
    <w:rsid w:val="004C2DD3"/>
    <w:rsid w:val="004C46E9"/>
    <w:rsid w:val="004C47A6"/>
    <w:rsid w:val="004C600D"/>
    <w:rsid w:val="004D1427"/>
    <w:rsid w:val="004D1B59"/>
    <w:rsid w:val="004D2158"/>
    <w:rsid w:val="004D25DC"/>
    <w:rsid w:val="004D4EDF"/>
    <w:rsid w:val="004D58D7"/>
    <w:rsid w:val="004D72EF"/>
    <w:rsid w:val="004E175C"/>
    <w:rsid w:val="004E43F7"/>
    <w:rsid w:val="004E577D"/>
    <w:rsid w:val="004E6D68"/>
    <w:rsid w:val="004E6DA8"/>
    <w:rsid w:val="004E742F"/>
    <w:rsid w:val="004F052E"/>
    <w:rsid w:val="004F377E"/>
    <w:rsid w:val="004F60C7"/>
    <w:rsid w:val="004F6A89"/>
    <w:rsid w:val="004F6E20"/>
    <w:rsid w:val="004F6FC1"/>
    <w:rsid w:val="0050035E"/>
    <w:rsid w:val="00500E89"/>
    <w:rsid w:val="00502967"/>
    <w:rsid w:val="0050357C"/>
    <w:rsid w:val="00506096"/>
    <w:rsid w:val="00506B05"/>
    <w:rsid w:val="00506EE1"/>
    <w:rsid w:val="0050721F"/>
    <w:rsid w:val="005100CE"/>
    <w:rsid w:val="005101FB"/>
    <w:rsid w:val="00511BCE"/>
    <w:rsid w:val="005121E1"/>
    <w:rsid w:val="00512980"/>
    <w:rsid w:val="005135EC"/>
    <w:rsid w:val="0051427A"/>
    <w:rsid w:val="00514603"/>
    <w:rsid w:val="005166F2"/>
    <w:rsid w:val="00516DD4"/>
    <w:rsid w:val="00521AC6"/>
    <w:rsid w:val="0052226E"/>
    <w:rsid w:val="00522514"/>
    <w:rsid w:val="00523F2C"/>
    <w:rsid w:val="00524B28"/>
    <w:rsid w:val="0052511F"/>
    <w:rsid w:val="00525DD6"/>
    <w:rsid w:val="00531B82"/>
    <w:rsid w:val="0053355B"/>
    <w:rsid w:val="00534C2B"/>
    <w:rsid w:val="0054272B"/>
    <w:rsid w:val="00543482"/>
    <w:rsid w:val="005461BE"/>
    <w:rsid w:val="00550B5A"/>
    <w:rsid w:val="00552B3C"/>
    <w:rsid w:val="00554731"/>
    <w:rsid w:val="00554B65"/>
    <w:rsid w:val="005557B3"/>
    <w:rsid w:val="00555B0C"/>
    <w:rsid w:val="00555E2C"/>
    <w:rsid w:val="00556886"/>
    <w:rsid w:val="00561D7B"/>
    <w:rsid w:val="00562740"/>
    <w:rsid w:val="00563EA2"/>
    <w:rsid w:val="00565411"/>
    <w:rsid w:val="0056714E"/>
    <w:rsid w:val="00571B91"/>
    <w:rsid w:val="00572405"/>
    <w:rsid w:val="0057248E"/>
    <w:rsid w:val="00574D1E"/>
    <w:rsid w:val="00575AD6"/>
    <w:rsid w:val="00576114"/>
    <w:rsid w:val="005767AC"/>
    <w:rsid w:val="00576BD4"/>
    <w:rsid w:val="00581046"/>
    <w:rsid w:val="005831B2"/>
    <w:rsid w:val="00592CC4"/>
    <w:rsid w:val="00593116"/>
    <w:rsid w:val="005947EE"/>
    <w:rsid w:val="00596C1F"/>
    <w:rsid w:val="005977B6"/>
    <w:rsid w:val="005A006F"/>
    <w:rsid w:val="005A0BB9"/>
    <w:rsid w:val="005A12D2"/>
    <w:rsid w:val="005A2A65"/>
    <w:rsid w:val="005A2B30"/>
    <w:rsid w:val="005A4DDA"/>
    <w:rsid w:val="005A50A6"/>
    <w:rsid w:val="005A530B"/>
    <w:rsid w:val="005A7609"/>
    <w:rsid w:val="005A7C40"/>
    <w:rsid w:val="005B0091"/>
    <w:rsid w:val="005B26EE"/>
    <w:rsid w:val="005B2811"/>
    <w:rsid w:val="005B2B72"/>
    <w:rsid w:val="005B646E"/>
    <w:rsid w:val="005B7BDF"/>
    <w:rsid w:val="005C00B2"/>
    <w:rsid w:val="005C107A"/>
    <w:rsid w:val="005C3119"/>
    <w:rsid w:val="005D0F91"/>
    <w:rsid w:val="005D291F"/>
    <w:rsid w:val="005D2BA6"/>
    <w:rsid w:val="005E0AB5"/>
    <w:rsid w:val="005E0CC2"/>
    <w:rsid w:val="005E2B14"/>
    <w:rsid w:val="005E2C67"/>
    <w:rsid w:val="005E4131"/>
    <w:rsid w:val="005E4773"/>
    <w:rsid w:val="005E4C50"/>
    <w:rsid w:val="005F2242"/>
    <w:rsid w:val="005F3A4D"/>
    <w:rsid w:val="005F3C6E"/>
    <w:rsid w:val="005F3CCB"/>
    <w:rsid w:val="005F41FC"/>
    <w:rsid w:val="005F4AB0"/>
    <w:rsid w:val="005F6832"/>
    <w:rsid w:val="005F7401"/>
    <w:rsid w:val="0060000A"/>
    <w:rsid w:val="0060033A"/>
    <w:rsid w:val="006022A4"/>
    <w:rsid w:val="0060350F"/>
    <w:rsid w:val="00605CE4"/>
    <w:rsid w:val="00605DEF"/>
    <w:rsid w:val="00607586"/>
    <w:rsid w:val="006137DA"/>
    <w:rsid w:val="00613AEB"/>
    <w:rsid w:val="00613D41"/>
    <w:rsid w:val="00613D45"/>
    <w:rsid w:val="00616BB4"/>
    <w:rsid w:val="00620745"/>
    <w:rsid w:val="00621F93"/>
    <w:rsid w:val="006229AE"/>
    <w:rsid w:val="00625635"/>
    <w:rsid w:val="00626979"/>
    <w:rsid w:val="0063103F"/>
    <w:rsid w:val="00631533"/>
    <w:rsid w:val="00631B71"/>
    <w:rsid w:val="00631FB3"/>
    <w:rsid w:val="00632BC4"/>
    <w:rsid w:val="00633010"/>
    <w:rsid w:val="00633659"/>
    <w:rsid w:val="00634277"/>
    <w:rsid w:val="006357A4"/>
    <w:rsid w:val="00635EAF"/>
    <w:rsid w:val="00636718"/>
    <w:rsid w:val="00636C7C"/>
    <w:rsid w:val="00636D06"/>
    <w:rsid w:val="00637B06"/>
    <w:rsid w:val="006412DB"/>
    <w:rsid w:val="006421D9"/>
    <w:rsid w:val="006434FF"/>
    <w:rsid w:val="00643737"/>
    <w:rsid w:val="00643F65"/>
    <w:rsid w:val="00644DDC"/>
    <w:rsid w:val="0064627D"/>
    <w:rsid w:val="0064663B"/>
    <w:rsid w:val="00646923"/>
    <w:rsid w:val="00650250"/>
    <w:rsid w:val="006510FB"/>
    <w:rsid w:val="006517DC"/>
    <w:rsid w:val="00653570"/>
    <w:rsid w:val="0065458F"/>
    <w:rsid w:val="006563FA"/>
    <w:rsid w:val="00656D11"/>
    <w:rsid w:val="006608D6"/>
    <w:rsid w:val="00660C1A"/>
    <w:rsid w:val="00661FB3"/>
    <w:rsid w:val="006620BA"/>
    <w:rsid w:val="00663F53"/>
    <w:rsid w:val="0066673E"/>
    <w:rsid w:val="00666814"/>
    <w:rsid w:val="0066732C"/>
    <w:rsid w:val="006678F1"/>
    <w:rsid w:val="0067042E"/>
    <w:rsid w:val="00670969"/>
    <w:rsid w:val="00671663"/>
    <w:rsid w:val="00671AF5"/>
    <w:rsid w:val="0067260E"/>
    <w:rsid w:val="006746E1"/>
    <w:rsid w:val="00675924"/>
    <w:rsid w:val="00677951"/>
    <w:rsid w:val="00681641"/>
    <w:rsid w:val="00681809"/>
    <w:rsid w:val="006818FA"/>
    <w:rsid w:val="00681E85"/>
    <w:rsid w:val="00684DE2"/>
    <w:rsid w:val="0068699A"/>
    <w:rsid w:val="006870C6"/>
    <w:rsid w:val="00690F39"/>
    <w:rsid w:val="0069224F"/>
    <w:rsid w:val="00693C5D"/>
    <w:rsid w:val="006943DE"/>
    <w:rsid w:val="0069443A"/>
    <w:rsid w:val="00694793"/>
    <w:rsid w:val="00697302"/>
    <w:rsid w:val="00697D6F"/>
    <w:rsid w:val="006A000E"/>
    <w:rsid w:val="006A281F"/>
    <w:rsid w:val="006A3F4F"/>
    <w:rsid w:val="006A5740"/>
    <w:rsid w:val="006A5F31"/>
    <w:rsid w:val="006A7724"/>
    <w:rsid w:val="006A79EC"/>
    <w:rsid w:val="006B2680"/>
    <w:rsid w:val="006B2DA6"/>
    <w:rsid w:val="006B3385"/>
    <w:rsid w:val="006B50F2"/>
    <w:rsid w:val="006C4753"/>
    <w:rsid w:val="006C63D3"/>
    <w:rsid w:val="006C6882"/>
    <w:rsid w:val="006C7A61"/>
    <w:rsid w:val="006D00B6"/>
    <w:rsid w:val="006D22C7"/>
    <w:rsid w:val="006D2A8C"/>
    <w:rsid w:val="006D2F47"/>
    <w:rsid w:val="006D400D"/>
    <w:rsid w:val="006D5089"/>
    <w:rsid w:val="006E06AD"/>
    <w:rsid w:val="006E176B"/>
    <w:rsid w:val="006E53C7"/>
    <w:rsid w:val="006E6B9E"/>
    <w:rsid w:val="006F1AE4"/>
    <w:rsid w:val="006F3CC6"/>
    <w:rsid w:val="006F536E"/>
    <w:rsid w:val="006F7339"/>
    <w:rsid w:val="00701959"/>
    <w:rsid w:val="00702AD1"/>
    <w:rsid w:val="00704001"/>
    <w:rsid w:val="00704510"/>
    <w:rsid w:val="0070478F"/>
    <w:rsid w:val="00704BA3"/>
    <w:rsid w:val="0070510B"/>
    <w:rsid w:val="007051B7"/>
    <w:rsid w:val="007056B3"/>
    <w:rsid w:val="0070589F"/>
    <w:rsid w:val="00705FCF"/>
    <w:rsid w:val="00710B48"/>
    <w:rsid w:val="007115C4"/>
    <w:rsid w:val="00711B3D"/>
    <w:rsid w:val="00711E46"/>
    <w:rsid w:val="007124AF"/>
    <w:rsid w:val="0071489C"/>
    <w:rsid w:val="00714EFE"/>
    <w:rsid w:val="00716168"/>
    <w:rsid w:val="007166E7"/>
    <w:rsid w:val="0071788D"/>
    <w:rsid w:val="0072115C"/>
    <w:rsid w:val="00722305"/>
    <w:rsid w:val="007229E6"/>
    <w:rsid w:val="00722B92"/>
    <w:rsid w:val="00723562"/>
    <w:rsid w:val="007244A8"/>
    <w:rsid w:val="007249C5"/>
    <w:rsid w:val="00724D23"/>
    <w:rsid w:val="007261A8"/>
    <w:rsid w:val="00726225"/>
    <w:rsid w:val="00726B76"/>
    <w:rsid w:val="00726D8C"/>
    <w:rsid w:val="007270FD"/>
    <w:rsid w:val="00727FF2"/>
    <w:rsid w:val="007304CD"/>
    <w:rsid w:val="007317CB"/>
    <w:rsid w:val="00732B00"/>
    <w:rsid w:val="007336E2"/>
    <w:rsid w:val="00734834"/>
    <w:rsid w:val="00737C68"/>
    <w:rsid w:val="00740C90"/>
    <w:rsid w:val="007416C6"/>
    <w:rsid w:val="0074341C"/>
    <w:rsid w:val="007438BA"/>
    <w:rsid w:val="00745648"/>
    <w:rsid w:val="00746C4C"/>
    <w:rsid w:val="00751759"/>
    <w:rsid w:val="00752750"/>
    <w:rsid w:val="00752A73"/>
    <w:rsid w:val="0075342F"/>
    <w:rsid w:val="007548E1"/>
    <w:rsid w:val="00760886"/>
    <w:rsid w:val="00763631"/>
    <w:rsid w:val="00763EE4"/>
    <w:rsid w:val="00764AFB"/>
    <w:rsid w:val="00764B2D"/>
    <w:rsid w:val="0076569C"/>
    <w:rsid w:val="00766E4C"/>
    <w:rsid w:val="00770782"/>
    <w:rsid w:val="00770FD9"/>
    <w:rsid w:val="0077249A"/>
    <w:rsid w:val="00773D62"/>
    <w:rsid w:val="0077466E"/>
    <w:rsid w:val="00776188"/>
    <w:rsid w:val="00777117"/>
    <w:rsid w:val="00777A7B"/>
    <w:rsid w:val="00780196"/>
    <w:rsid w:val="00781ACC"/>
    <w:rsid w:val="007823C2"/>
    <w:rsid w:val="00782D0B"/>
    <w:rsid w:val="0078462A"/>
    <w:rsid w:val="007867EE"/>
    <w:rsid w:val="00787536"/>
    <w:rsid w:val="007910ED"/>
    <w:rsid w:val="0079245A"/>
    <w:rsid w:val="007924E0"/>
    <w:rsid w:val="00794A21"/>
    <w:rsid w:val="007A0E37"/>
    <w:rsid w:val="007A1985"/>
    <w:rsid w:val="007A5032"/>
    <w:rsid w:val="007A524B"/>
    <w:rsid w:val="007A5528"/>
    <w:rsid w:val="007A56DC"/>
    <w:rsid w:val="007A6838"/>
    <w:rsid w:val="007A6BE1"/>
    <w:rsid w:val="007B0909"/>
    <w:rsid w:val="007B2485"/>
    <w:rsid w:val="007B482B"/>
    <w:rsid w:val="007B4AC5"/>
    <w:rsid w:val="007B594D"/>
    <w:rsid w:val="007B5E40"/>
    <w:rsid w:val="007B5EB8"/>
    <w:rsid w:val="007B797D"/>
    <w:rsid w:val="007C003D"/>
    <w:rsid w:val="007C0798"/>
    <w:rsid w:val="007C197C"/>
    <w:rsid w:val="007C1A6A"/>
    <w:rsid w:val="007C25C5"/>
    <w:rsid w:val="007C2608"/>
    <w:rsid w:val="007C286E"/>
    <w:rsid w:val="007C3979"/>
    <w:rsid w:val="007C435A"/>
    <w:rsid w:val="007C509F"/>
    <w:rsid w:val="007C57B9"/>
    <w:rsid w:val="007C5B81"/>
    <w:rsid w:val="007C6A62"/>
    <w:rsid w:val="007D1273"/>
    <w:rsid w:val="007D5204"/>
    <w:rsid w:val="007D7F6B"/>
    <w:rsid w:val="007E1008"/>
    <w:rsid w:val="007E1BC7"/>
    <w:rsid w:val="007E2101"/>
    <w:rsid w:val="007E293B"/>
    <w:rsid w:val="007E404A"/>
    <w:rsid w:val="007E4056"/>
    <w:rsid w:val="007E4A55"/>
    <w:rsid w:val="007E4E0B"/>
    <w:rsid w:val="007E510B"/>
    <w:rsid w:val="007E515A"/>
    <w:rsid w:val="007E6848"/>
    <w:rsid w:val="007E69CD"/>
    <w:rsid w:val="007E7218"/>
    <w:rsid w:val="007E778C"/>
    <w:rsid w:val="007F0CEE"/>
    <w:rsid w:val="007F0D3A"/>
    <w:rsid w:val="007F28E2"/>
    <w:rsid w:val="007F4E63"/>
    <w:rsid w:val="007F7F88"/>
    <w:rsid w:val="0080030E"/>
    <w:rsid w:val="00801317"/>
    <w:rsid w:val="00801E2F"/>
    <w:rsid w:val="00802693"/>
    <w:rsid w:val="00803FEC"/>
    <w:rsid w:val="00804CFB"/>
    <w:rsid w:val="00806327"/>
    <w:rsid w:val="00807528"/>
    <w:rsid w:val="0081010E"/>
    <w:rsid w:val="00810ECD"/>
    <w:rsid w:val="00811E57"/>
    <w:rsid w:val="00812C9F"/>
    <w:rsid w:val="008148C5"/>
    <w:rsid w:val="008167B0"/>
    <w:rsid w:val="00816D0D"/>
    <w:rsid w:val="00817961"/>
    <w:rsid w:val="00821B52"/>
    <w:rsid w:val="008229F5"/>
    <w:rsid w:val="00823625"/>
    <w:rsid w:val="0082385F"/>
    <w:rsid w:val="00823EA8"/>
    <w:rsid w:val="00824164"/>
    <w:rsid w:val="00826C3A"/>
    <w:rsid w:val="00827DC6"/>
    <w:rsid w:val="00830348"/>
    <w:rsid w:val="00830CF5"/>
    <w:rsid w:val="00832024"/>
    <w:rsid w:val="008347E4"/>
    <w:rsid w:val="00834B78"/>
    <w:rsid w:val="00835AE1"/>
    <w:rsid w:val="00836060"/>
    <w:rsid w:val="00836E39"/>
    <w:rsid w:val="00837A6A"/>
    <w:rsid w:val="00837A80"/>
    <w:rsid w:val="00840250"/>
    <w:rsid w:val="00841C18"/>
    <w:rsid w:val="00842FD6"/>
    <w:rsid w:val="008432DC"/>
    <w:rsid w:val="00843F54"/>
    <w:rsid w:val="0084614E"/>
    <w:rsid w:val="00847ED4"/>
    <w:rsid w:val="00851776"/>
    <w:rsid w:val="0085359D"/>
    <w:rsid w:val="0085396D"/>
    <w:rsid w:val="00854392"/>
    <w:rsid w:val="00854F13"/>
    <w:rsid w:val="00855E92"/>
    <w:rsid w:val="00856309"/>
    <w:rsid w:val="00856445"/>
    <w:rsid w:val="00856D54"/>
    <w:rsid w:val="008572EA"/>
    <w:rsid w:val="008574E5"/>
    <w:rsid w:val="008600DC"/>
    <w:rsid w:val="008643B0"/>
    <w:rsid w:val="00865670"/>
    <w:rsid w:val="0087031D"/>
    <w:rsid w:val="00870921"/>
    <w:rsid w:val="00871330"/>
    <w:rsid w:val="00871D2D"/>
    <w:rsid w:val="00872DF0"/>
    <w:rsid w:val="008751DF"/>
    <w:rsid w:val="008772D9"/>
    <w:rsid w:val="00880BC7"/>
    <w:rsid w:val="00880FD2"/>
    <w:rsid w:val="008810E0"/>
    <w:rsid w:val="008837A1"/>
    <w:rsid w:val="00883E2E"/>
    <w:rsid w:val="0088522A"/>
    <w:rsid w:val="00890893"/>
    <w:rsid w:val="00890D7C"/>
    <w:rsid w:val="0089211D"/>
    <w:rsid w:val="0089302E"/>
    <w:rsid w:val="008932E5"/>
    <w:rsid w:val="008961F1"/>
    <w:rsid w:val="00896D86"/>
    <w:rsid w:val="008977C7"/>
    <w:rsid w:val="008A17E7"/>
    <w:rsid w:val="008A46DD"/>
    <w:rsid w:val="008A5BDC"/>
    <w:rsid w:val="008B129C"/>
    <w:rsid w:val="008B177A"/>
    <w:rsid w:val="008B2826"/>
    <w:rsid w:val="008B2BDA"/>
    <w:rsid w:val="008B3D0D"/>
    <w:rsid w:val="008B4C5A"/>
    <w:rsid w:val="008B522D"/>
    <w:rsid w:val="008B6337"/>
    <w:rsid w:val="008C4D8E"/>
    <w:rsid w:val="008C5D14"/>
    <w:rsid w:val="008C6453"/>
    <w:rsid w:val="008D07F2"/>
    <w:rsid w:val="008D154D"/>
    <w:rsid w:val="008D217F"/>
    <w:rsid w:val="008D437D"/>
    <w:rsid w:val="008D4E32"/>
    <w:rsid w:val="008D5777"/>
    <w:rsid w:val="008D5DFD"/>
    <w:rsid w:val="008D5ED4"/>
    <w:rsid w:val="008D7E3C"/>
    <w:rsid w:val="008E0AE1"/>
    <w:rsid w:val="008E3C57"/>
    <w:rsid w:val="008E45B9"/>
    <w:rsid w:val="008F1A4C"/>
    <w:rsid w:val="008F27FD"/>
    <w:rsid w:val="008F3163"/>
    <w:rsid w:val="008F3B84"/>
    <w:rsid w:val="008F4469"/>
    <w:rsid w:val="008F459A"/>
    <w:rsid w:val="008F4C16"/>
    <w:rsid w:val="008F5413"/>
    <w:rsid w:val="008F54C2"/>
    <w:rsid w:val="008F573A"/>
    <w:rsid w:val="008F63D6"/>
    <w:rsid w:val="008F7ECA"/>
    <w:rsid w:val="00900756"/>
    <w:rsid w:val="00900E36"/>
    <w:rsid w:val="00901287"/>
    <w:rsid w:val="009012E6"/>
    <w:rsid w:val="00901AF6"/>
    <w:rsid w:val="00906494"/>
    <w:rsid w:val="00911B5A"/>
    <w:rsid w:val="0091389B"/>
    <w:rsid w:val="00913A8D"/>
    <w:rsid w:val="00914A2A"/>
    <w:rsid w:val="00917403"/>
    <w:rsid w:val="00920A8C"/>
    <w:rsid w:val="00921CB6"/>
    <w:rsid w:val="00921EBD"/>
    <w:rsid w:val="0092220A"/>
    <w:rsid w:val="00923896"/>
    <w:rsid w:val="009240DD"/>
    <w:rsid w:val="00927518"/>
    <w:rsid w:val="00927EAB"/>
    <w:rsid w:val="00930021"/>
    <w:rsid w:val="009318B4"/>
    <w:rsid w:val="009319AB"/>
    <w:rsid w:val="009329F7"/>
    <w:rsid w:val="00932EFE"/>
    <w:rsid w:val="00935A71"/>
    <w:rsid w:val="009361B3"/>
    <w:rsid w:val="00936F64"/>
    <w:rsid w:val="0093716C"/>
    <w:rsid w:val="0094105F"/>
    <w:rsid w:val="009423DE"/>
    <w:rsid w:val="00943500"/>
    <w:rsid w:val="00945B2D"/>
    <w:rsid w:val="0095262A"/>
    <w:rsid w:val="00953C61"/>
    <w:rsid w:val="0095667B"/>
    <w:rsid w:val="00957D5E"/>
    <w:rsid w:val="009616B8"/>
    <w:rsid w:val="009622CE"/>
    <w:rsid w:val="00963BE5"/>
    <w:rsid w:val="009640DF"/>
    <w:rsid w:val="00964A6F"/>
    <w:rsid w:val="00965923"/>
    <w:rsid w:val="00966101"/>
    <w:rsid w:val="00966AA4"/>
    <w:rsid w:val="00967317"/>
    <w:rsid w:val="0096746C"/>
    <w:rsid w:val="009674D9"/>
    <w:rsid w:val="00974B09"/>
    <w:rsid w:val="00974C4E"/>
    <w:rsid w:val="0097584F"/>
    <w:rsid w:val="00975D2C"/>
    <w:rsid w:val="00977F2E"/>
    <w:rsid w:val="00977FDE"/>
    <w:rsid w:val="00980EB8"/>
    <w:rsid w:val="0098224A"/>
    <w:rsid w:val="009829D4"/>
    <w:rsid w:val="00985A36"/>
    <w:rsid w:val="00985E2F"/>
    <w:rsid w:val="00986485"/>
    <w:rsid w:val="00986E69"/>
    <w:rsid w:val="009877DE"/>
    <w:rsid w:val="0099031F"/>
    <w:rsid w:val="009906CD"/>
    <w:rsid w:val="009912A0"/>
    <w:rsid w:val="009947C1"/>
    <w:rsid w:val="00994A68"/>
    <w:rsid w:val="00995891"/>
    <w:rsid w:val="0099702A"/>
    <w:rsid w:val="0099727A"/>
    <w:rsid w:val="00997C14"/>
    <w:rsid w:val="009A02B6"/>
    <w:rsid w:val="009A0769"/>
    <w:rsid w:val="009A15FD"/>
    <w:rsid w:val="009A3170"/>
    <w:rsid w:val="009A630C"/>
    <w:rsid w:val="009A6414"/>
    <w:rsid w:val="009A7B23"/>
    <w:rsid w:val="009B1484"/>
    <w:rsid w:val="009B18D5"/>
    <w:rsid w:val="009B3607"/>
    <w:rsid w:val="009B3BE6"/>
    <w:rsid w:val="009B5428"/>
    <w:rsid w:val="009B601B"/>
    <w:rsid w:val="009B7359"/>
    <w:rsid w:val="009B768B"/>
    <w:rsid w:val="009B7E86"/>
    <w:rsid w:val="009C1DF8"/>
    <w:rsid w:val="009C2605"/>
    <w:rsid w:val="009C4ADC"/>
    <w:rsid w:val="009C7395"/>
    <w:rsid w:val="009D1F31"/>
    <w:rsid w:val="009D2954"/>
    <w:rsid w:val="009D2987"/>
    <w:rsid w:val="009D2CD6"/>
    <w:rsid w:val="009D4511"/>
    <w:rsid w:val="009D471B"/>
    <w:rsid w:val="009D598B"/>
    <w:rsid w:val="009D643E"/>
    <w:rsid w:val="009D6486"/>
    <w:rsid w:val="009D6DE9"/>
    <w:rsid w:val="009E04F2"/>
    <w:rsid w:val="009E1B5A"/>
    <w:rsid w:val="009E3179"/>
    <w:rsid w:val="009E50EC"/>
    <w:rsid w:val="009E6806"/>
    <w:rsid w:val="009F0010"/>
    <w:rsid w:val="009F2541"/>
    <w:rsid w:val="009F345E"/>
    <w:rsid w:val="009F4329"/>
    <w:rsid w:val="009F495B"/>
    <w:rsid w:val="009F6638"/>
    <w:rsid w:val="009F6853"/>
    <w:rsid w:val="009F6C95"/>
    <w:rsid w:val="00A00620"/>
    <w:rsid w:val="00A01807"/>
    <w:rsid w:val="00A0422E"/>
    <w:rsid w:val="00A04743"/>
    <w:rsid w:val="00A04C41"/>
    <w:rsid w:val="00A052DB"/>
    <w:rsid w:val="00A05E7F"/>
    <w:rsid w:val="00A07AA6"/>
    <w:rsid w:val="00A07D2A"/>
    <w:rsid w:val="00A14695"/>
    <w:rsid w:val="00A14B71"/>
    <w:rsid w:val="00A158C7"/>
    <w:rsid w:val="00A16634"/>
    <w:rsid w:val="00A16C01"/>
    <w:rsid w:val="00A178DF"/>
    <w:rsid w:val="00A21E84"/>
    <w:rsid w:val="00A2414A"/>
    <w:rsid w:val="00A241C4"/>
    <w:rsid w:val="00A24E83"/>
    <w:rsid w:val="00A24FAE"/>
    <w:rsid w:val="00A25AEC"/>
    <w:rsid w:val="00A25B0A"/>
    <w:rsid w:val="00A26BFC"/>
    <w:rsid w:val="00A27D8E"/>
    <w:rsid w:val="00A327C2"/>
    <w:rsid w:val="00A329CD"/>
    <w:rsid w:val="00A35447"/>
    <w:rsid w:val="00A364CC"/>
    <w:rsid w:val="00A378B2"/>
    <w:rsid w:val="00A409F0"/>
    <w:rsid w:val="00A40ED9"/>
    <w:rsid w:val="00A41A39"/>
    <w:rsid w:val="00A438B1"/>
    <w:rsid w:val="00A45831"/>
    <w:rsid w:val="00A46193"/>
    <w:rsid w:val="00A46DD6"/>
    <w:rsid w:val="00A47BBB"/>
    <w:rsid w:val="00A51744"/>
    <w:rsid w:val="00A51AA9"/>
    <w:rsid w:val="00A52DF7"/>
    <w:rsid w:val="00A53233"/>
    <w:rsid w:val="00A534C5"/>
    <w:rsid w:val="00A54595"/>
    <w:rsid w:val="00A54753"/>
    <w:rsid w:val="00A570FB"/>
    <w:rsid w:val="00A573AC"/>
    <w:rsid w:val="00A574A9"/>
    <w:rsid w:val="00A61D92"/>
    <w:rsid w:val="00A61DAD"/>
    <w:rsid w:val="00A62742"/>
    <w:rsid w:val="00A62DB7"/>
    <w:rsid w:val="00A6713C"/>
    <w:rsid w:val="00A72859"/>
    <w:rsid w:val="00A73C52"/>
    <w:rsid w:val="00A73C5A"/>
    <w:rsid w:val="00A76627"/>
    <w:rsid w:val="00A81734"/>
    <w:rsid w:val="00A81AA5"/>
    <w:rsid w:val="00A827FC"/>
    <w:rsid w:val="00A85811"/>
    <w:rsid w:val="00A86324"/>
    <w:rsid w:val="00A867D8"/>
    <w:rsid w:val="00A900D6"/>
    <w:rsid w:val="00A91254"/>
    <w:rsid w:val="00A92CCB"/>
    <w:rsid w:val="00A935CB"/>
    <w:rsid w:val="00A936C5"/>
    <w:rsid w:val="00A93B1F"/>
    <w:rsid w:val="00A96219"/>
    <w:rsid w:val="00AA0EAA"/>
    <w:rsid w:val="00AA4242"/>
    <w:rsid w:val="00AA6095"/>
    <w:rsid w:val="00AA7AF8"/>
    <w:rsid w:val="00AB199E"/>
    <w:rsid w:val="00AB54AB"/>
    <w:rsid w:val="00AB5D69"/>
    <w:rsid w:val="00AB7E1F"/>
    <w:rsid w:val="00AC13EF"/>
    <w:rsid w:val="00AC27A0"/>
    <w:rsid w:val="00AC2DFB"/>
    <w:rsid w:val="00AC5E9C"/>
    <w:rsid w:val="00AD0BC6"/>
    <w:rsid w:val="00AD1738"/>
    <w:rsid w:val="00AD17A4"/>
    <w:rsid w:val="00AD31A3"/>
    <w:rsid w:val="00AD3865"/>
    <w:rsid w:val="00AD39EE"/>
    <w:rsid w:val="00AD3C07"/>
    <w:rsid w:val="00AD5422"/>
    <w:rsid w:val="00AD664D"/>
    <w:rsid w:val="00AE19D0"/>
    <w:rsid w:val="00AE4F03"/>
    <w:rsid w:val="00AE7148"/>
    <w:rsid w:val="00AE75B4"/>
    <w:rsid w:val="00AE768F"/>
    <w:rsid w:val="00AF2CA2"/>
    <w:rsid w:val="00AF2D61"/>
    <w:rsid w:val="00AF5466"/>
    <w:rsid w:val="00AF5BAD"/>
    <w:rsid w:val="00AF5CA2"/>
    <w:rsid w:val="00AF6AD5"/>
    <w:rsid w:val="00AF74F2"/>
    <w:rsid w:val="00AF7B9A"/>
    <w:rsid w:val="00B00309"/>
    <w:rsid w:val="00B04467"/>
    <w:rsid w:val="00B046BC"/>
    <w:rsid w:val="00B04AD3"/>
    <w:rsid w:val="00B06053"/>
    <w:rsid w:val="00B06A49"/>
    <w:rsid w:val="00B0726E"/>
    <w:rsid w:val="00B07E3F"/>
    <w:rsid w:val="00B102F9"/>
    <w:rsid w:val="00B1105B"/>
    <w:rsid w:val="00B1139C"/>
    <w:rsid w:val="00B1160E"/>
    <w:rsid w:val="00B12148"/>
    <w:rsid w:val="00B1531B"/>
    <w:rsid w:val="00B1630F"/>
    <w:rsid w:val="00B17698"/>
    <w:rsid w:val="00B20355"/>
    <w:rsid w:val="00B205E5"/>
    <w:rsid w:val="00B21095"/>
    <w:rsid w:val="00B21BDE"/>
    <w:rsid w:val="00B223D1"/>
    <w:rsid w:val="00B22909"/>
    <w:rsid w:val="00B22E98"/>
    <w:rsid w:val="00B22F16"/>
    <w:rsid w:val="00B242DC"/>
    <w:rsid w:val="00B24939"/>
    <w:rsid w:val="00B24BD5"/>
    <w:rsid w:val="00B25A5C"/>
    <w:rsid w:val="00B31D5F"/>
    <w:rsid w:val="00B32B6A"/>
    <w:rsid w:val="00B33607"/>
    <w:rsid w:val="00B33866"/>
    <w:rsid w:val="00B37826"/>
    <w:rsid w:val="00B4148D"/>
    <w:rsid w:val="00B424EB"/>
    <w:rsid w:val="00B44432"/>
    <w:rsid w:val="00B44DAC"/>
    <w:rsid w:val="00B46824"/>
    <w:rsid w:val="00B47D08"/>
    <w:rsid w:val="00B50A2A"/>
    <w:rsid w:val="00B5645B"/>
    <w:rsid w:val="00B56C8D"/>
    <w:rsid w:val="00B60208"/>
    <w:rsid w:val="00B61641"/>
    <w:rsid w:val="00B63806"/>
    <w:rsid w:val="00B64552"/>
    <w:rsid w:val="00B64726"/>
    <w:rsid w:val="00B64A2D"/>
    <w:rsid w:val="00B66F92"/>
    <w:rsid w:val="00B70296"/>
    <w:rsid w:val="00B70666"/>
    <w:rsid w:val="00B7269A"/>
    <w:rsid w:val="00B73003"/>
    <w:rsid w:val="00B73A6A"/>
    <w:rsid w:val="00B744C4"/>
    <w:rsid w:val="00B75CFA"/>
    <w:rsid w:val="00B7607F"/>
    <w:rsid w:val="00B767E8"/>
    <w:rsid w:val="00B7781B"/>
    <w:rsid w:val="00B77A9F"/>
    <w:rsid w:val="00B813C7"/>
    <w:rsid w:val="00B81BEF"/>
    <w:rsid w:val="00B826FE"/>
    <w:rsid w:val="00B8288E"/>
    <w:rsid w:val="00B837C1"/>
    <w:rsid w:val="00B84746"/>
    <w:rsid w:val="00B84FC1"/>
    <w:rsid w:val="00B857EC"/>
    <w:rsid w:val="00B874B9"/>
    <w:rsid w:val="00B900E0"/>
    <w:rsid w:val="00B92F07"/>
    <w:rsid w:val="00B94066"/>
    <w:rsid w:val="00B94858"/>
    <w:rsid w:val="00B96279"/>
    <w:rsid w:val="00BA146C"/>
    <w:rsid w:val="00BA1742"/>
    <w:rsid w:val="00BA3116"/>
    <w:rsid w:val="00BA41CF"/>
    <w:rsid w:val="00BA638D"/>
    <w:rsid w:val="00BA78AF"/>
    <w:rsid w:val="00BB0248"/>
    <w:rsid w:val="00BB1858"/>
    <w:rsid w:val="00BB19B1"/>
    <w:rsid w:val="00BB1B59"/>
    <w:rsid w:val="00BB383B"/>
    <w:rsid w:val="00BB42AA"/>
    <w:rsid w:val="00BB5AC8"/>
    <w:rsid w:val="00BB5DB8"/>
    <w:rsid w:val="00BB6134"/>
    <w:rsid w:val="00BC1270"/>
    <w:rsid w:val="00BC1568"/>
    <w:rsid w:val="00BC1934"/>
    <w:rsid w:val="00BC2C5E"/>
    <w:rsid w:val="00BC3149"/>
    <w:rsid w:val="00BC3D35"/>
    <w:rsid w:val="00BC4109"/>
    <w:rsid w:val="00BC48EC"/>
    <w:rsid w:val="00BC5B6F"/>
    <w:rsid w:val="00BC60D4"/>
    <w:rsid w:val="00BC71F4"/>
    <w:rsid w:val="00BD0558"/>
    <w:rsid w:val="00BD1B30"/>
    <w:rsid w:val="00BD47C5"/>
    <w:rsid w:val="00BD4E7F"/>
    <w:rsid w:val="00BD52FA"/>
    <w:rsid w:val="00BD5D32"/>
    <w:rsid w:val="00BD6570"/>
    <w:rsid w:val="00BD686C"/>
    <w:rsid w:val="00BD7581"/>
    <w:rsid w:val="00BE0F27"/>
    <w:rsid w:val="00BE235D"/>
    <w:rsid w:val="00BE31D7"/>
    <w:rsid w:val="00BE4905"/>
    <w:rsid w:val="00BE5ABF"/>
    <w:rsid w:val="00BF06D7"/>
    <w:rsid w:val="00BF28CC"/>
    <w:rsid w:val="00BF3A85"/>
    <w:rsid w:val="00BF4C4D"/>
    <w:rsid w:val="00BF6F1C"/>
    <w:rsid w:val="00BF7ECB"/>
    <w:rsid w:val="00C00106"/>
    <w:rsid w:val="00C02DEF"/>
    <w:rsid w:val="00C11551"/>
    <w:rsid w:val="00C12118"/>
    <w:rsid w:val="00C12856"/>
    <w:rsid w:val="00C12991"/>
    <w:rsid w:val="00C151EB"/>
    <w:rsid w:val="00C162F7"/>
    <w:rsid w:val="00C1670E"/>
    <w:rsid w:val="00C179EF"/>
    <w:rsid w:val="00C209A6"/>
    <w:rsid w:val="00C222EC"/>
    <w:rsid w:val="00C27EEA"/>
    <w:rsid w:val="00C34A31"/>
    <w:rsid w:val="00C376F3"/>
    <w:rsid w:val="00C401F2"/>
    <w:rsid w:val="00C409BE"/>
    <w:rsid w:val="00C41151"/>
    <w:rsid w:val="00C434E9"/>
    <w:rsid w:val="00C44446"/>
    <w:rsid w:val="00C44E8F"/>
    <w:rsid w:val="00C4649D"/>
    <w:rsid w:val="00C46EA6"/>
    <w:rsid w:val="00C50225"/>
    <w:rsid w:val="00C51007"/>
    <w:rsid w:val="00C53B0F"/>
    <w:rsid w:val="00C54B24"/>
    <w:rsid w:val="00C57309"/>
    <w:rsid w:val="00C57B2A"/>
    <w:rsid w:val="00C61D4C"/>
    <w:rsid w:val="00C63119"/>
    <w:rsid w:val="00C63736"/>
    <w:rsid w:val="00C63BAA"/>
    <w:rsid w:val="00C66EC0"/>
    <w:rsid w:val="00C67A0F"/>
    <w:rsid w:val="00C707F0"/>
    <w:rsid w:val="00C7314F"/>
    <w:rsid w:val="00C73845"/>
    <w:rsid w:val="00C73AB9"/>
    <w:rsid w:val="00C75901"/>
    <w:rsid w:val="00C779CA"/>
    <w:rsid w:val="00C81278"/>
    <w:rsid w:val="00C8327F"/>
    <w:rsid w:val="00C86584"/>
    <w:rsid w:val="00C868F4"/>
    <w:rsid w:val="00C90652"/>
    <w:rsid w:val="00C90DED"/>
    <w:rsid w:val="00C91256"/>
    <w:rsid w:val="00C91FFD"/>
    <w:rsid w:val="00C9437B"/>
    <w:rsid w:val="00C9439C"/>
    <w:rsid w:val="00C96350"/>
    <w:rsid w:val="00C9781A"/>
    <w:rsid w:val="00CA05D9"/>
    <w:rsid w:val="00CA11D9"/>
    <w:rsid w:val="00CA25A5"/>
    <w:rsid w:val="00CA48BB"/>
    <w:rsid w:val="00CA53B4"/>
    <w:rsid w:val="00CA5EE0"/>
    <w:rsid w:val="00CB0DCB"/>
    <w:rsid w:val="00CB3878"/>
    <w:rsid w:val="00CB53A9"/>
    <w:rsid w:val="00CB5AD7"/>
    <w:rsid w:val="00CB65C4"/>
    <w:rsid w:val="00CB6C97"/>
    <w:rsid w:val="00CC07DC"/>
    <w:rsid w:val="00CC2667"/>
    <w:rsid w:val="00CC268B"/>
    <w:rsid w:val="00CC3299"/>
    <w:rsid w:val="00CC42FE"/>
    <w:rsid w:val="00CC4813"/>
    <w:rsid w:val="00CD4741"/>
    <w:rsid w:val="00CD51FF"/>
    <w:rsid w:val="00CE0591"/>
    <w:rsid w:val="00CE05D0"/>
    <w:rsid w:val="00CE14C5"/>
    <w:rsid w:val="00CE2C13"/>
    <w:rsid w:val="00CE35C1"/>
    <w:rsid w:val="00CE4156"/>
    <w:rsid w:val="00CE4338"/>
    <w:rsid w:val="00CE4832"/>
    <w:rsid w:val="00CE56AE"/>
    <w:rsid w:val="00CE6A1C"/>
    <w:rsid w:val="00CF1497"/>
    <w:rsid w:val="00CF1846"/>
    <w:rsid w:val="00CF2EA8"/>
    <w:rsid w:val="00CF37D7"/>
    <w:rsid w:val="00CF48F6"/>
    <w:rsid w:val="00CF48FD"/>
    <w:rsid w:val="00CF4FE9"/>
    <w:rsid w:val="00CF6255"/>
    <w:rsid w:val="00CF741B"/>
    <w:rsid w:val="00D00996"/>
    <w:rsid w:val="00D02DAF"/>
    <w:rsid w:val="00D030CB"/>
    <w:rsid w:val="00D10CBF"/>
    <w:rsid w:val="00D113D4"/>
    <w:rsid w:val="00D13801"/>
    <w:rsid w:val="00D1429C"/>
    <w:rsid w:val="00D15A0D"/>
    <w:rsid w:val="00D15F82"/>
    <w:rsid w:val="00D1711E"/>
    <w:rsid w:val="00D17230"/>
    <w:rsid w:val="00D17C6D"/>
    <w:rsid w:val="00D2108E"/>
    <w:rsid w:val="00D24081"/>
    <w:rsid w:val="00D24D93"/>
    <w:rsid w:val="00D25010"/>
    <w:rsid w:val="00D26415"/>
    <w:rsid w:val="00D304AA"/>
    <w:rsid w:val="00D30A3B"/>
    <w:rsid w:val="00D30CBC"/>
    <w:rsid w:val="00D314B4"/>
    <w:rsid w:val="00D315D1"/>
    <w:rsid w:val="00D317A4"/>
    <w:rsid w:val="00D338E7"/>
    <w:rsid w:val="00D33DEF"/>
    <w:rsid w:val="00D3413C"/>
    <w:rsid w:val="00D41633"/>
    <w:rsid w:val="00D419F2"/>
    <w:rsid w:val="00D41CBF"/>
    <w:rsid w:val="00D428FA"/>
    <w:rsid w:val="00D433FD"/>
    <w:rsid w:val="00D46AD6"/>
    <w:rsid w:val="00D47BC5"/>
    <w:rsid w:val="00D53DE3"/>
    <w:rsid w:val="00D543EB"/>
    <w:rsid w:val="00D55A1F"/>
    <w:rsid w:val="00D57DAF"/>
    <w:rsid w:val="00D612AF"/>
    <w:rsid w:val="00D61A13"/>
    <w:rsid w:val="00D62182"/>
    <w:rsid w:val="00D654D4"/>
    <w:rsid w:val="00D65EA8"/>
    <w:rsid w:val="00D66410"/>
    <w:rsid w:val="00D70A3C"/>
    <w:rsid w:val="00D72FC1"/>
    <w:rsid w:val="00D73ABF"/>
    <w:rsid w:val="00D74E2B"/>
    <w:rsid w:val="00D75E74"/>
    <w:rsid w:val="00D76345"/>
    <w:rsid w:val="00D76A39"/>
    <w:rsid w:val="00D76EA0"/>
    <w:rsid w:val="00D772CC"/>
    <w:rsid w:val="00D82A33"/>
    <w:rsid w:val="00D82C7B"/>
    <w:rsid w:val="00D85273"/>
    <w:rsid w:val="00D852C1"/>
    <w:rsid w:val="00D8732C"/>
    <w:rsid w:val="00D8798F"/>
    <w:rsid w:val="00D92168"/>
    <w:rsid w:val="00D95F13"/>
    <w:rsid w:val="00D95FAE"/>
    <w:rsid w:val="00D96C0A"/>
    <w:rsid w:val="00D97A70"/>
    <w:rsid w:val="00DA07C5"/>
    <w:rsid w:val="00DA0E79"/>
    <w:rsid w:val="00DA1B74"/>
    <w:rsid w:val="00DA3A20"/>
    <w:rsid w:val="00DA4336"/>
    <w:rsid w:val="00DA448B"/>
    <w:rsid w:val="00DA5F01"/>
    <w:rsid w:val="00DB1ADB"/>
    <w:rsid w:val="00DB1C46"/>
    <w:rsid w:val="00DB1E70"/>
    <w:rsid w:val="00DB2724"/>
    <w:rsid w:val="00DB4024"/>
    <w:rsid w:val="00DB4CB8"/>
    <w:rsid w:val="00DB5807"/>
    <w:rsid w:val="00DB736B"/>
    <w:rsid w:val="00DC02EB"/>
    <w:rsid w:val="00DC1824"/>
    <w:rsid w:val="00DC1F3B"/>
    <w:rsid w:val="00DC281E"/>
    <w:rsid w:val="00DC28E9"/>
    <w:rsid w:val="00DC3D1D"/>
    <w:rsid w:val="00DC4DB1"/>
    <w:rsid w:val="00DC6372"/>
    <w:rsid w:val="00DC70C9"/>
    <w:rsid w:val="00DD0422"/>
    <w:rsid w:val="00DD49F3"/>
    <w:rsid w:val="00DD5188"/>
    <w:rsid w:val="00DD5D64"/>
    <w:rsid w:val="00DD6154"/>
    <w:rsid w:val="00DD69BF"/>
    <w:rsid w:val="00DD71EF"/>
    <w:rsid w:val="00DE16C3"/>
    <w:rsid w:val="00DE1856"/>
    <w:rsid w:val="00DE3008"/>
    <w:rsid w:val="00DE418F"/>
    <w:rsid w:val="00DE6C8B"/>
    <w:rsid w:val="00DF1205"/>
    <w:rsid w:val="00DF203D"/>
    <w:rsid w:val="00DF2C1E"/>
    <w:rsid w:val="00DF2EE5"/>
    <w:rsid w:val="00DF4154"/>
    <w:rsid w:val="00DF4320"/>
    <w:rsid w:val="00DF53AC"/>
    <w:rsid w:val="00DF6049"/>
    <w:rsid w:val="00DF6BF5"/>
    <w:rsid w:val="00DF7396"/>
    <w:rsid w:val="00E013EA"/>
    <w:rsid w:val="00E053BB"/>
    <w:rsid w:val="00E1045E"/>
    <w:rsid w:val="00E125A9"/>
    <w:rsid w:val="00E13D2B"/>
    <w:rsid w:val="00E151C4"/>
    <w:rsid w:val="00E16347"/>
    <w:rsid w:val="00E16B2D"/>
    <w:rsid w:val="00E170A4"/>
    <w:rsid w:val="00E2333F"/>
    <w:rsid w:val="00E242B5"/>
    <w:rsid w:val="00E24F99"/>
    <w:rsid w:val="00E268DA"/>
    <w:rsid w:val="00E27B19"/>
    <w:rsid w:val="00E303C4"/>
    <w:rsid w:val="00E3094E"/>
    <w:rsid w:val="00E30BA0"/>
    <w:rsid w:val="00E31758"/>
    <w:rsid w:val="00E317CC"/>
    <w:rsid w:val="00E317D4"/>
    <w:rsid w:val="00E3316F"/>
    <w:rsid w:val="00E35238"/>
    <w:rsid w:val="00E35B17"/>
    <w:rsid w:val="00E3696C"/>
    <w:rsid w:val="00E425D4"/>
    <w:rsid w:val="00E43A69"/>
    <w:rsid w:val="00E43B6D"/>
    <w:rsid w:val="00E43F53"/>
    <w:rsid w:val="00E44E30"/>
    <w:rsid w:val="00E47AA6"/>
    <w:rsid w:val="00E50EDE"/>
    <w:rsid w:val="00E51219"/>
    <w:rsid w:val="00E52793"/>
    <w:rsid w:val="00E53407"/>
    <w:rsid w:val="00E53C8E"/>
    <w:rsid w:val="00E557AA"/>
    <w:rsid w:val="00E56DC4"/>
    <w:rsid w:val="00E62EC4"/>
    <w:rsid w:val="00E64142"/>
    <w:rsid w:val="00E66C24"/>
    <w:rsid w:val="00E66D30"/>
    <w:rsid w:val="00E7032D"/>
    <w:rsid w:val="00E70B4F"/>
    <w:rsid w:val="00E72CA1"/>
    <w:rsid w:val="00E72D79"/>
    <w:rsid w:val="00E73162"/>
    <w:rsid w:val="00E734B6"/>
    <w:rsid w:val="00E73F09"/>
    <w:rsid w:val="00E74BC9"/>
    <w:rsid w:val="00E74EE9"/>
    <w:rsid w:val="00E74F61"/>
    <w:rsid w:val="00E75903"/>
    <w:rsid w:val="00E7663C"/>
    <w:rsid w:val="00E81C4C"/>
    <w:rsid w:val="00E84112"/>
    <w:rsid w:val="00E846A6"/>
    <w:rsid w:val="00E84F17"/>
    <w:rsid w:val="00E85EB6"/>
    <w:rsid w:val="00E86041"/>
    <w:rsid w:val="00E86563"/>
    <w:rsid w:val="00E86C83"/>
    <w:rsid w:val="00E8761A"/>
    <w:rsid w:val="00E911D8"/>
    <w:rsid w:val="00E91820"/>
    <w:rsid w:val="00E9186E"/>
    <w:rsid w:val="00E92E86"/>
    <w:rsid w:val="00E94CB6"/>
    <w:rsid w:val="00E94DD1"/>
    <w:rsid w:val="00E94EC3"/>
    <w:rsid w:val="00E958D9"/>
    <w:rsid w:val="00E965C0"/>
    <w:rsid w:val="00E96A8E"/>
    <w:rsid w:val="00E9772D"/>
    <w:rsid w:val="00EA0A8E"/>
    <w:rsid w:val="00EA0FC3"/>
    <w:rsid w:val="00EA171E"/>
    <w:rsid w:val="00EA3288"/>
    <w:rsid w:val="00EA3CDF"/>
    <w:rsid w:val="00EA7227"/>
    <w:rsid w:val="00EA7845"/>
    <w:rsid w:val="00EB1A92"/>
    <w:rsid w:val="00EB2628"/>
    <w:rsid w:val="00EB26BB"/>
    <w:rsid w:val="00EB4BBA"/>
    <w:rsid w:val="00EB5EC2"/>
    <w:rsid w:val="00EB622D"/>
    <w:rsid w:val="00EB65F5"/>
    <w:rsid w:val="00EC0E7E"/>
    <w:rsid w:val="00EC16B5"/>
    <w:rsid w:val="00EC631D"/>
    <w:rsid w:val="00EC72DB"/>
    <w:rsid w:val="00ED0478"/>
    <w:rsid w:val="00ED2F7A"/>
    <w:rsid w:val="00ED39DB"/>
    <w:rsid w:val="00ED3BD3"/>
    <w:rsid w:val="00ED446E"/>
    <w:rsid w:val="00ED5DBD"/>
    <w:rsid w:val="00ED61F3"/>
    <w:rsid w:val="00ED6EDE"/>
    <w:rsid w:val="00ED7880"/>
    <w:rsid w:val="00EE0B89"/>
    <w:rsid w:val="00EE230D"/>
    <w:rsid w:val="00EE2869"/>
    <w:rsid w:val="00EE3987"/>
    <w:rsid w:val="00EE3A95"/>
    <w:rsid w:val="00EE3AB4"/>
    <w:rsid w:val="00EE4190"/>
    <w:rsid w:val="00EE72C2"/>
    <w:rsid w:val="00EF0192"/>
    <w:rsid w:val="00EF0BE6"/>
    <w:rsid w:val="00EF1491"/>
    <w:rsid w:val="00EF24C3"/>
    <w:rsid w:val="00EF50E7"/>
    <w:rsid w:val="00EF5880"/>
    <w:rsid w:val="00EF5975"/>
    <w:rsid w:val="00EF6344"/>
    <w:rsid w:val="00EF6B4E"/>
    <w:rsid w:val="00F00D46"/>
    <w:rsid w:val="00F01EB3"/>
    <w:rsid w:val="00F02438"/>
    <w:rsid w:val="00F02BC2"/>
    <w:rsid w:val="00F0322B"/>
    <w:rsid w:val="00F0654C"/>
    <w:rsid w:val="00F075A7"/>
    <w:rsid w:val="00F11F25"/>
    <w:rsid w:val="00F134BE"/>
    <w:rsid w:val="00F13B05"/>
    <w:rsid w:val="00F147DE"/>
    <w:rsid w:val="00F15A8C"/>
    <w:rsid w:val="00F16F60"/>
    <w:rsid w:val="00F21291"/>
    <w:rsid w:val="00F24E14"/>
    <w:rsid w:val="00F2723D"/>
    <w:rsid w:val="00F31681"/>
    <w:rsid w:val="00F348E5"/>
    <w:rsid w:val="00F367A5"/>
    <w:rsid w:val="00F37C7C"/>
    <w:rsid w:val="00F405C5"/>
    <w:rsid w:val="00F40BCD"/>
    <w:rsid w:val="00F42EC9"/>
    <w:rsid w:val="00F46F16"/>
    <w:rsid w:val="00F47942"/>
    <w:rsid w:val="00F47D6F"/>
    <w:rsid w:val="00F5041D"/>
    <w:rsid w:val="00F5198F"/>
    <w:rsid w:val="00F52BEB"/>
    <w:rsid w:val="00F531E9"/>
    <w:rsid w:val="00F531FC"/>
    <w:rsid w:val="00F53C50"/>
    <w:rsid w:val="00F57A23"/>
    <w:rsid w:val="00F57CE6"/>
    <w:rsid w:val="00F611A0"/>
    <w:rsid w:val="00F61327"/>
    <w:rsid w:val="00F62766"/>
    <w:rsid w:val="00F62A44"/>
    <w:rsid w:val="00F635FD"/>
    <w:rsid w:val="00F66CD2"/>
    <w:rsid w:val="00F67157"/>
    <w:rsid w:val="00F67402"/>
    <w:rsid w:val="00F72269"/>
    <w:rsid w:val="00F75A0F"/>
    <w:rsid w:val="00F75C57"/>
    <w:rsid w:val="00F76E49"/>
    <w:rsid w:val="00F7783B"/>
    <w:rsid w:val="00F83803"/>
    <w:rsid w:val="00F85747"/>
    <w:rsid w:val="00F872BA"/>
    <w:rsid w:val="00F87E92"/>
    <w:rsid w:val="00F908D8"/>
    <w:rsid w:val="00F91CC5"/>
    <w:rsid w:val="00F9268A"/>
    <w:rsid w:val="00F93ED5"/>
    <w:rsid w:val="00F95584"/>
    <w:rsid w:val="00F97F0C"/>
    <w:rsid w:val="00FA01D4"/>
    <w:rsid w:val="00FA1AB6"/>
    <w:rsid w:val="00FA1C27"/>
    <w:rsid w:val="00FA232F"/>
    <w:rsid w:val="00FA36C3"/>
    <w:rsid w:val="00FA43C9"/>
    <w:rsid w:val="00FA4726"/>
    <w:rsid w:val="00FA58B9"/>
    <w:rsid w:val="00FA7278"/>
    <w:rsid w:val="00FA7464"/>
    <w:rsid w:val="00FB36F1"/>
    <w:rsid w:val="00FB3824"/>
    <w:rsid w:val="00FB4BF1"/>
    <w:rsid w:val="00FB72C1"/>
    <w:rsid w:val="00FB73D5"/>
    <w:rsid w:val="00FB77E7"/>
    <w:rsid w:val="00FB7FED"/>
    <w:rsid w:val="00FC156A"/>
    <w:rsid w:val="00FC3679"/>
    <w:rsid w:val="00FC45CB"/>
    <w:rsid w:val="00FC4982"/>
    <w:rsid w:val="00FD0D44"/>
    <w:rsid w:val="00FD2AFC"/>
    <w:rsid w:val="00FD45E4"/>
    <w:rsid w:val="00FD7A83"/>
    <w:rsid w:val="00FD7B42"/>
    <w:rsid w:val="00FE4D99"/>
    <w:rsid w:val="00FE4F8D"/>
    <w:rsid w:val="00FE5000"/>
    <w:rsid w:val="00FE6108"/>
    <w:rsid w:val="00FE63CE"/>
    <w:rsid w:val="00FF06A2"/>
    <w:rsid w:val="00FF06DA"/>
    <w:rsid w:val="00FF0D4D"/>
    <w:rsid w:val="00FF1CFC"/>
    <w:rsid w:val="00FF2EA1"/>
    <w:rsid w:val="00FF487B"/>
    <w:rsid w:val="00FF4C04"/>
    <w:rsid w:val="00FF5434"/>
    <w:rsid w:val="00FF58FB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6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5CE4"/>
    <w:pPr>
      <w:spacing w:after="0" w:line="240" w:lineRule="auto"/>
    </w:pPr>
    <w:rPr>
      <w:rFonts w:eastAsiaTheme="minorEastAsia"/>
      <w:lang w:val="en-CA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6B0"/>
  </w:style>
  <w:style w:type="paragraph" w:styleId="Footer">
    <w:name w:val="footer"/>
    <w:basedOn w:val="Normal"/>
    <w:link w:val="FooterChar"/>
    <w:uiPriority w:val="99"/>
    <w:unhideWhenUsed/>
    <w:rsid w:val="0009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6B0"/>
  </w:style>
  <w:style w:type="paragraph" w:styleId="BalloonText">
    <w:name w:val="Balloon Text"/>
    <w:basedOn w:val="Normal"/>
    <w:link w:val="BalloonTextChar"/>
    <w:uiPriority w:val="99"/>
    <w:semiHidden/>
    <w:unhideWhenUsed/>
    <w:rsid w:val="0046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3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5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B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BA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73C52"/>
    <w:pPr>
      <w:ind w:left="720"/>
      <w:contextualSpacing/>
    </w:pPr>
    <w:rPr>
      <w:rFonts w:eastAsiaTheme="minorEastAsia"/>
      <w:lang w:val="en-CA" w:eastAsia="zh-CN"/>
    </w:rPr>
  </w:style>
  <w:style w:type="character" w:styleId="PlaceholderText">
    <w:name w:val="Placeholder Text"/>
    <w:basedOn w:val="DefaultParagraphFont"/>
    <w:uiPriority w:val="99"/>
    <w:semiHidden/>
    <w:rsid w:val="00BA146C"/>
    <w:rPr>
      <w:color w:val="808080"/>
    </w:rPr>
  </w:style>
  <w:style w:type="paragraph" w:styleId="Revision">
    <w:name w:val="Revision"/>
    <w:hidden/>
    <w:uiPriority w:val="99"/>
    <w:semiHidden/>
    <w:rsid w:val="00162853"/>
    <w:pPr>
      <w:spacing w:after="0" w:line="240" w:lineRule="auto"/>
    </w:pPr>
  </w:style>
  <w:style w:type="paragraph" w:customStyle="1" w:styleId="Default">
    <w:name w:val="Default"/>
    <w:rsid w:val="007548E1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  <w:lang w:val="en-CA"/>
    </w:rPr>
  </w:style>
  <w:style w:type="table" w:styleId="LightShading">
    <w:name w:val="Light Shading"/>
    <w:basedOn w:val="TableNormal"/>
    <w:uiPriority w:val="60"/>
    <w:rsid w:val="007B5E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631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A00620"/>
  </w:style>
  <w:style w:type="table" w:customStyle="1" w:styleId="TableGrid1">
    <w:name w:val="Table Grid1"/>
    <w:basedOn w:val="TableNormal"/>
    <w:next w:val="TableGrid"/>
    <w:uiPriority w:val="59"/>
    <w:rsid w:val="00A00620"/>
    <w:pPr>
      <w:spacing w:after="0" w:line="240" w:lineRule="auto"/>
    </w:pPr>
    <w:rPr>
      <w:rFonts w:eastAsiaTheme="minorEastAsia"/>
      <w:lang w:val="en-CA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67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6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5CE4"/>
    <w:pPr>
      <w:spacing w:after="0" w:line="240" w:lineRule="auto"/>
    </w:pPr>
    <w:rPr>
      <w:rFonts w:eastAsiaTheme="minorEastAsia"/>
      <w:lang w:val="en-CA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6B0"/>
  </w:style>
  <w:style w:type="paragraph" w:styleId="Footer">
    <w:name w:val="footer"/>
    <w:basedOn w:val="Normal"/>
    <w:link w:val="FooterChar"/>
    <w:uiPriority w:val="99"/>
    <w:unhideWhenUsed/>
    <w:rsid w:val="0009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6B0"/>
  </w:style>
  <w:style w:type="paragraph" w:styleId="BalloonText">
    <w:name w:val="Balloon Text"/>
    <w:basedOn w:val="Normal"/>
    <w:link w:val="BalloonTextChar"/>
    <w:uiPriority w:val="99"/>
    <w:semiHidden/>
    <w:unhideWhenUsed/>
    <w:rsid w:val="0046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3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5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B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BA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73C52"/>
    <w:pPr>
      <w:ind w:left="720"/>
      <w:contextualSpacing/>
    </w:pPr>
    <w:rPr>
      <w:rFonts w:eastAsiaTheme="minorEastAsia"/>
      <w:lang w:val="en-CA" w:eastAsia="zh-CN"/>
    </w:rPr>
  </w:style>
  <w:style w:type="character" w:styleId="PlaceholderText">
    <w:name w:val="Placeholder Text"/>
    <w:basedOn w:val="DefaultParagraphFont"/>
    <w:uiPriority w:val="99"/>
    <w:semiHidden/>
    <w:rsid w:val="00BA146C"/>
    <w:rPr>
      <w:color w:val="808080"/>
    </w:rPr>
  </w:style>
  <w:style w:type="paragraph" w:styleId="Revision">
    <w:name w:val="Revision"/>
    <w:hidden/>
    <w:uiPriority w:val="99"/>
    <w:semiHidden/>
    <w:rsid w:val="00162853"/>
    <w:pPr>
      <w:spacing w:after="0" w:line="240" w:lineRule="auto"/>
    </w:pPr>
  </w:style>
  <w:style w:type="paragraph" w:customStyle="1" w:styleId="Default">
    <w:name w:val="Default"/>
    <w:rsid w:val="007548E1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  <w:lang w:val="en-CA"/>
    </w:rPr>
  </w:style>
  <w:style w:type="table" w:styleId="LightShading">
    <w:name w:val="Light Shading"/>
    <w:basedOn w:val="TableNormal"/>
    <w:uiPriority w:val="60"/>
    <w:rsid w:val="007B5E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631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A00620"/>
  </w:style>
  <w:style w:type="table" w:customStyle="1" w:styleId="TableGrid1">
    <w:name w:val="Table Grid1"/>
    <w:basedOn w:val="TableNormal"/>
    <w:next w:val="TableGrid"/>
    <w:uiPriority w:val="59"/>
    <w:rsid w:val="00A00620"/>
    <w:pPr>
      <w:spacing w:after="0" w:line="240" w:lineRule="auto"/>
    </w:pPr>
    <w:rPr>
      <w:rFonts w:eastAsiaTheme="minorEastAsia"/>
      <w:lang w:val="en-CA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67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6B5E-68DA-4FF7-ABB8-4288C3FF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default1</dc:creator>
  <cp:lastModifiedBy>default1</cp:lastModifiedBy>
  <cp:revision>15</cp:revision>
  <cp:lastPrinted>2015-04-27T18:38:00Z</cp:lastPrinted>
  <dcterms:created xsi:type="dcterms:W3CDTF">2015-06-16T15:44:00Z</dcterms:created>
  <dcterms:modified xsi:type="dcterms:W3CDTF">2015-06-25T16:42:00Z</dcterms:modified>
</cp:coreProperties>
</file>