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9ED7" w14:textId="328609BD" w:rsidR="00F00F93" w:rsidRPr="0044785C" w:rsidRDefault="000734D7" w:rsidP="0044785C">
      <w:pPr>
        <w:spacing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 xml:space="preserve">S1 File. </w:t>
      </w:r>
      <w:r w:rsidR="00AE45D6" w:rsidRPr="001B606C">
        <w:rPr>
          <w:rFonts w:ascii="Times New Roman" w:hAnsi="Times New Roman" w:cs="Times New Roman"/>
          <w:b/>
          <w:sz w:val="32"/>
          <w:szCs w:val="32"/>
          <w:lang w:val="en-US"/>
        </w:rPr>
        <w:t xml:space="preserve">Supplementary material </w:t>
      </w:r>
    </w:p>
    <w:p w14:paraId="498B5806" w14:textId="2B0A45A9" w:rsidR="00F00F93" w:rsidRPr="003229A1" w:rsidRDefault="0044785C" w:rsidP="00F00F93">
      <w:pPr>
        <w:pStyle w:val="Heading2"/>
        <w:shd w:val="clear" w:color="auto" w:fill="FFFFFF"/>
        <w:spacing w:before="0" w:beforeAutospacing="0" w:after="0" w:afterAutospacing="0" w:line="480" w:lineRule="auto"/>
        <w:rPr>
          <w:b w:val="0"/>
          <w:sz w:val="24"/>
          <w:szCs w:val="24"/>
          <w:lang w:val="en-US" w:eastAsia="es-ES_tradnl"/>
        </w:rPr>
      </w:pPr>
      <w:r w:rsidRPr="0044785C">
        <w:rPr>
          <w:sz w:val="24"/>
          <w:szCs w:val="24"/>
          <w:lang w:val="en-US"/>
        </w:rPr>
        <w:t>Table</w:t>
      </w:r>
      <w:r w:rsidR="000734D7">
        <w:rPr>
          <w:sz w:val="24"/>
          <w:szCs w:val="24"/>
          <w:lang w:val="en-US"/>
        </w:rPr>
        <w:t xml:space="preserve"> </w:t>
      </w:r>
      <w:r w:rsidR="000A1533">
        <w:rPr>
          <w:sz w:val="24"/>
          <w:szCs w:val="24"/>
          <w:lang w:val="en-US"/>
        </w:rPr>
        <w:t>A</w:t>
      </w:r>
      <w:r>
        <w:rPr>
          <w:b w:val="0"/>
          <w:sz w:val="24"/>
          <w:szCs w:val="24"/>
          <w:lang w:val="en-US"/>
        </w:rPr>
        <w:t xml:space="preserve">. </w:t>
      </w:r>
      <w:r w:rsidR="00F00F93" w:rsidRPr="000A21BA">
        <w:rPr>
          <w:sz w:val="24"/>
          <w:szCs w:val="24"/>
          <w:lang w:val="en-US"/>
        </w:rPr>
        <w:t>Geographical coordinates of trees used as seed sources for the six tree species planted in the forest diversity experiment locat</w:t>
      </w:r>
      <w:r w:rsidR="000A21BA">
        <w:rPr>
          <w:sz w:val="24"/>
          <w:szCs w:val="24"/>
          <w:lang w:val="en-US"/>
        </w:rPr>
        <w:t xml:space="preserve">ed in southern México (Yucatán). </w:t>
      </w:r>
      <w:r w:rsidR="00F00F93" w:rsidRPr="003229A1">
        <w:rPr>
          <w:b w:val="0"/>
          <w:bCs w:val="0"/>
          <w:color w:val="000000"/>
          <w:sz w:val="24"/>
          <w:szCs w:val="24"/>
          <w:lang w:val="en-US"/>
        </w:rPr>
        <w:t xml:space="preserve"> </w:t>
      </w:r>
    </w:p>
    <w:tbl>
      <w:tblPr>
        <w:tblStyle w:val="Tabladelista6concolores1"/>
        <w:tblW w:w="0" w:type="auto"/>
        <w:tblLook w:val="04A0" w:firstRow="1" w:lastRow="0" w:firstColumn="1" w:lastColumn="0" w:noHBand="0" w:noVBand="1"/>
      </w:tblPr>
      <w:tblGrid>
        <w:gridCol w:w="2916"/>
        <w:gridCol w:w="1303"/>
        <w:gridCol w:w="2176"/>
      </w:tblGrid>
      <w:tr w:rsidR="00F00F93" w:rsidRPr="003229A1" w14:paraId="680D4D14" w14:textId="77777777" w:rsidTr="00A30C2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1BCC7AF" w14:textId="77777777" w:rsidR="00F00F93" w:rsidRPr="003229A1" w:rsidRDefault="00F00F93" w:rsidP="000A21BA">
            <w:pPr>
              <w:spacing w:line="240" w:lineRule="auto"/>
              <w:jc w:val="center"/>
              <w:rPr>
                <w:rFonts w:ascii="Times New Roman" w:hAnsi="Times New Roman" w:cs="Times New Roman"/>
                <w:b w:val="0"/>
                <w:bCs w:val="0"/>
                <w:color w:val="000000"/>
                <w:sz w:val="24"/>
                <w:szCs w:val="24"/>
                <w:lang w:eastAsia="es-MX"/>
              </w:rPr>
            </w:pPr>
            <w:proofErr w:type="spellStart"/>
            <w:r w:rsidRPr="003229A1">
              <w:rPr>
                <w:rFonts w:ascii="Times New Roman" w:hAnsi="Times New Roman" w:cs="Times New Roman"/>
                <w:b w:val="0"/>
                <w:bCs w:val="0"/>
                <w:color w:val="000000"/>
                <w:sz w:val="24"/>
                <w:szCs w:val="24"/>
                <w:lang w:eastAsia="es-MX"/>
              </w:rPr>
              <w:t>Species</w:t>
            </w:r>
            <w:proofErr w:type="spellEnd"/>
          </w:p>
        </w:tc>
        <w:tc>
          <w:tcPr>
            <w:tcW w:w="0" w:type="auto"/>
            <w:shd w:val="clear" w:color="auto" w:fill="auto"/>
            <w:noWrap/>
            <w:hideMark/>
          </w:tcPr>
          <w:p w14:paraId="42452E76" w14:textId="77777777" w:rsidR="00F00F93" w:rsidRPr="003229A1" w:rsidRDefault="00F00F93" w:rsidP="000A21BA">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eastAsia="es-MX"/>
              </w:rPr>
            </w:pPr>
            <w:proofErr w:type="spellStart"/>
            <w:r w:rsidRPr="003229A1">
              <w:rPr>
                <w:rFonts w:ascii="Times New Roman" w:hAnsi="Times New Roman" w:cs="Times New Roman"/>
                <w:b w:val="0"/>
                <w:bCs w:val="0"/>
                <w:color w:val="000000"/>
                <w:sz w:val="24"/>
                <w:szCs w:val="24"/>
                <w:lang w:eastAsia="es-MX"/>
              </w:rPr>
              <w:t>Source</w:t>
            </w:r>
            <w:proofErr w:type="spellEnd"/>
            <w:r w:rsidRPr="003229A1">
              <w:rPr>
                <w:rFonts w:ascii="Times New Roman" w:hAnsi="Times New Roman" w:cs="Times New Roman"/>
                <w:b w:val="0"/>
                <w:bCs w:val="0"/>
                <w:color w:val="000000"/>
                <w:sz w:val="24"/>
                <w:szCs w:val="24"/>
                <w:lang w:eastAsia="es-MX"/>
              </w:rPr>
              <w:t xml:space="preserve"> </w:t>
            </w:r>
            <w:proofErr w:type="spellStart"/>
            <w:r w:rsidRPr="003229A1">
              <w:rPr>
                <w:rFonts w:ascii="Times New Roman" w:hAnsi="Times New Roman" w:cs="Times New Roman"/>
                <w:b w:val="0"/>
                <w:bCs w:val="0"/>
                <w:color w:val="000000"/>
                <w:sz w:val="24"/>
                <w:szCs w:val="24"/>
                <w:lang w:eastAsia="es-MX"/>
              </w:rPr>
              <w:t>tree</w:t>
            </w:r>
            <w:proofErr w:type="spellEnd"/>
          </w:p>
        </w:tc>
        <w:tc>
          <w:tcPr>
            <w:tcW w:w="0" w:type="auto"/>
            <w:shd w:val="clear" w:color="auto" w:fill="auto"/>
            <w:noWrap/>
            <w:hideMark/>
          </w:tcPr>
          <w:p w14:paraId="73142CF3" w14:textId="77777777" w:rsidR="00F00F93" w:rsidRPr="003229A1" w:rsidRDefault="00F00F93" w:rsidP="000A21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lang w:eastAsia="es-MX"/>
              </w:rPr>
            </w:pPr>
            <w:proofErr w:type="spellStart"/>
            <w:r w:rsidRPr="003229A1">
              <w:rPr>
                <w:rFonts w:ascii="Times New Roman" w:hAnsi="Times New Roman" w:cs="Times New Roman"/>
                <w:b w:val="0"/>
                <w:bCs w:val="0"/>
                <w:color w:val="000000"/>
                <w:sz w:val="24"/>
                <w:szCs w:val="24"/>
                <w:lang w:eastAsia="es-MX"/>
              </w:rPr>
              <w:t>Coordinates</w:t>
            </w:r>
            <w:proofErr w:type="spellEnd"/>
            <w:r w:rsidRPr="003229A1">
              <w:rPr>
                <w:rFonts w:ascii="Times New Roman" w:hAnsi="Times New Roman" w:cs="Times New Roman"/>
                <w:b w:val="0"/>
                <w:bCs w:val="0"/>
                <w:color w:val="000000"/>
                <w:sz w:val="24"/>
                <w:szCs w:val="24"/>
                <w:lang w:eastAsia="es-MX"/>
              </w:rPr>
              <w:t xml:space="preserve"> </w:t>
            </w:r>
          </w:p>
        </w:tc>
      </w:tr>
      <w:tr w:rsidR="00F00F93" w:rsidRPr="003229A1" w14:paraId="45634407"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52DA32" w14:textId="77777777" w:rsidR="00F00F93" w:rsidRPr="003229A1" w:rsidRDefault="00F00F93" w:rsidP="000A21BA">
            <w:pPr>
              <w:spacing w:line="240" w:lineRule="auto"/>
              <w:rPr>
                <w:rFonts w:ascii="Times New Roman" w:hAnsi="Times New Roman" w:cs="Times New Roman"/>
                <w:bCs w:val="0"/>
                <w:i/>
                <w:iCs/>
                <w:color w:val="000000"/>
                <w:sz w:val="24"/>
                <w:szCs w:val="24"/>
                <w:lang w:eastAsia="es-MX"/>
              </w:rPr>
            </w:pPr>
            <w:proofErr w:type="spellStart"/>
            <w:r w:rsidRPr="003229A1">
              <w:rPr>
                <w:rFonts w:ascii="Times New Roman" w:hAnsi="Times New Roman" w:cs="Times New Roman"/>
                <w:bCs w:val="0"/>
                <w:i/>
                <w:iCs/>
                <w:color w:val="000000"/>
                <w:sz w:val="24"/>
                <w:szCs w:val="24"/>
                <w:lang w:val="en-US" w:eastAsia="es-MX"/>
              </w:rPr>
              <w:t>Swietenia</w:t>
            </w:r>
            <w:proofErr w:type="spellEnd"/>
            <w:r w:rsidRPr="003229A1">
              <w:rPr>
                <w:rFonts w:ascii="Times New Roman" w:hAnsi="Times New Roman" w:cs="Times New Roman"/>
                <w:bCs w:val="0"/>
                <w:i/>
                <w:iCs/>
                <w:color w:val="000000"/>
                <w:sz w:val="24"/>
                <w:szCs w:val="24"/>
                <w:lang w:val="en-US" w:eastAsia="es-MX"/>
              </w:rPr>
              <w:t xml:space="preserve"> </w:t>
            </w:r>
            <w:proofErr w:type="spellStart"/>
            <w:r w:rsidRPr="003229A1">
              <w:rPr>
                <w:rFonts w:ascii="Times New Roman" w:hAnsi="Times New Roman" w:cs="Times New Roman"/>
                <w:bCs w:val="0"/>
                <w:i/>
                <w:iCs/>
                <w:color w:val="000000"/>
                <w:sz w:val="24"/>
                <w:szCs w:val="24"/>
                <w:lang w:val="en-US" w:eastAsia="es-MX"/>
              </w:rPr>
              <w:t>macrophylla</w:t>
            </w:r>
            <w:proofErr w:type="spellEnd"/>
            <w:r w:rsidRPr="003229A1">
              <w:rPr>
                <w:rFonts w:ascii="Times New Roman" w:hAnsi="Times New Roman" w:cs="Times New Roman"/>
                <w:bCs w:val="0"/>
                <w:i/>
                <w:iCs/>
                <w:color w:val="000000"/>
                <w:sz w:val="24"/>
                <w:szCs w:val="24"/>
                <w:lang w:val="en-US" w:eastAsia="es-MX"/>
              </w:rPr>
              <w:t xml:space="preserve"> </w:t>
            </w:r>
          </w:p>
        </w:tc>
        <w:tc>
          <w:tcPr>
            <w:tcW w:w="0" w:type="auto"/>
            <w:shd w:val="clear" w:color="auto" w:fill="auto"/>
            <w:noWrap/>
            <w:hideMark/>
          </w:tcPr>
          <w:p w14:paraId="42899983"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1</w:t>
            </w:r>
          </w:p>
        </w:tc>
        <w:tc>
          <w:tcPr>
            <w:tcW w:w="0" w:type="auto"/>
            <w:shd w:val="clear" w:color="auto" w:fill="auto"/>
            <w:noWrap/>
            <w:hideMark/>
          </w:tcPr>
          <w:p w14:paraId="33D31F44"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N334286-E2047987</w:t>
            </w:r>
          </w:p>
        </w:tc>
      </w:tr>
      <w:tr w:rsidR="00F00F93" w:rsidRPr="003229A1" w14:paraId="6FAEB263"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358F99"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7DD285E5"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2</w:t>
            </w:r>
          </w:p>
        </w:tc>
        <w:tc>
          <w:tcPr>
            <w:tcW w:w="0" w:type="auto"/>
            <w:shd w:val="clear" w:color="auto" w:fill="auto"/>
            <w:noWrap/>
            <w:hideMark/>
          </w:tcPr>
          <w:p w14:paraId="10678D91"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N334417-E2047202</w:t>
            </w:r>
          </w:p>
        </w:tc>
      </w:tr>
      <w:tr w:rsidR="00F00F93" w:rsidRPr="003229A1" w14:paraId="15C9A7E4"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BFE8172"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0DB8A119"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3</w:t>
            </w:r>
          </w:p>
        </w:tc>
        <w:tc>
          <w:tcPr>
            <w:tcW w:w="0" w:type="auto"/>
            <w:shd w:val="clear" w:color="auto" w:fill="auto"/>
            <w:noWrap/>
            <w:hideMark/>
          </w:tcPr>
          <w:p w14:paraId="7F08F5C6"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N353224-E2093310</w:t>
            </w:r>
          </w:p>
        </w:tc>
      </w:tr>
      <w:tr w:rsidR="00F00F93" w:rsidRPr="003229A1" w14:paraId="2734C1D5"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3A8C26"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051F8219"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4</w:t>
            </w:r>
          </w:p>
        </w:tc>
        <w:tc>
          <w:tcPr>
            <w:tcW w:w="0" w:type="auto"/>
            <w:shd w:val="clear" w:color="auto" w:fill="auto"/>
            <w:noWrap/>
            <w:hideMark/>
          </w:tcPr>
          <w:p w14:paraId="24CEA8F7"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N349236-E2048027</w:t>
            </w:r>
          </w:p>
        </w:tc>
      </w:tr>
      <w:tr w:rsidR="00F00F93" w:rsidRPr="003229A1" w14:paraId="3C702DE2"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DFCC167"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549448A9"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5</w:t>
            </w:r>
          </w:p>
        </w:tc>
        <w:tc>
          <w:tcPr>
            <w:tcW w:w="0" w:type="auto"/>
            <w:shd w:val="clear" w:color="auto" w:fill="auto"/>
            <w:noWrap/>
            <w:hideMark/>
          </w:tcPr>
          <w:p w14:paraId="57B456BB"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N355609-E2075999</w:t>
            </w:r>
          </w:p>
        </w:tc>
      </w:tr>
      <w:tr w:rsidR="00F00F93" w:rsidRPr="003229A1" w14:paraId="50AC27AE"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69D0ACC"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41B409D4"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6</w:t>
            </w:r>
          </w:p>
        </w:tc>
        <w:tc>
          <w:tcPr>
            <w:tcW w:w="0" w:type="auto"/>
            <w:shd w:val="clear" w:color="auto" w:fill="auto"/>
            <w:noWrap/>
            <w:hideMark/>
          </w:tcPr>
          <w:p w14:paraId="32E9DC10"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N357038-E2073319</w:t>
            </w:r>
          </w:p>
        </w:tc>
      </w:tr>
      <w:tr w:rsidR="00F00F93" w:rsidRPr="003229A1" w14:paraId="53878C7B"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77B1E31" w14:textId="77777777" w:rsidR="00F00F93" w:rsidRPr="003229A1" w:rsidRDefault="00F00F93" w:rsidP="000A21BA">
            <w:pPr>
              <w:spacing w:line="240" w:lineRule="auto"/>
              <w:rPr>
                <w:rFonts w:ascii="Times New Roman" w:hAnsi="Times New Roman" w:cs="Times New Roman"/>
                <w:bCs w:val="0"/>
                <w:i/>
                <w:iCs/>
                <w:color w:val="000000"/>
                <w:sz w:val="24"/>
                <w:szCs w:val="24"/>
                <w:lang w:eastAsia="es-MX"/>
              </w:rPr>
            </w:pPr>
            <w:proofErr w:type="spellStart"/>
            <w:r w:rsidRPr="003229A1">
              <w:rPr>
                <w:rFonts w:ascii="Times New Roman" w:hAnsi="Times New Roman" w:cs="Times New Roman"/>
                <w:bCs w:val="0"/>
                <w:i/>
                <w:iCs/>
                <w:color w:val="000000"/>
                <w:sz w:val="24"/>
                <w:szCs w:val="24"/>
                <w:lang w:val="en-US" w:eastAsia="es-MX"/>
              </w:rPr>
              <w:t>Ceiba</w:t>
            </w:r>
            <w:proofErr w:type="spellEnd"/>
            <w:r w:rsidRPr="003229A1">
              <w:rPr>
                <w:rFonts w:ascii="Times New Roman" w:hAnsi="Times New Roman" w:cs="Times New Roman"/>
                <w:bCs w:val="0"/>
                <w:i/>
                <w:iCs/>
                <w:color w:val="000000"/>
                <w:sz w:val="24"/>
                <w:szCs w:val="24"/>
                <w:lang w:val="en-US" w:eastAsia="es-MX"/>
              </w:rPr>
              <w:t xml:space="preserve"> </w:t>
            </w:r>
            <w:proofErr w:type="spellStart"/>
            <w:r w:rsidRPr="003229A1">
              <w:rPr>
                <w:rFonts w:ascii="Times New Roman" w:hAnsi="Times New Roman" w:cs="Times New Roman"/>
                <w:bCs w:val="0"/>
                <w:i/>
                <w:iCs/>
                <w:color w:val="000000"/>
                <w:sz w:val="24"/>
                <w:szCs w:val="24"/>
                <w:lang w:val="en-US" w:eastAsia="es-MX"/>
              </w:rPr>
              <w:t>pentandra</w:t>
            </w:r>
            <w:proofErr w:type="spellEnd"/>
            <w:r w:rsidRPr="003229A1">
              <w:rPr>
                <w:rFonts w:ascii="Times New Roman" w:hAnsi="Times New Roman" w:cs="Times New Roman"/>
                <w:bCs w:val="0"/>
                <w:color w:val="000000"/>
                <w:sz w:val="24"/>
                <w:szCs w:val="24"/>
                <w:lang w:val="en-US" w:eastAsia="es-MX"/>
              </w:rPr>
              <w:t xml:space="preserve"> </w:t>
            </w:r>
          </w:p>
        </w:tc>
        <w:tc>
          <w:tcPr>
            <w:tcW w:w="0" w:type="auto"/>
            <w:shd w:val="clear" w:color="auto" w:fill="auto"/>
            <w:noWrap/>
            <w:hideMark/>
          </w:tcPr>
          <w:p w14:paraId="494231CA"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1</w:t>
            </w:r>
          </w:p>
        </w:tc>
        <w:tc>
          <w:tcPr>
            <w:tcW w:w="0" w:type="auto"/>
            <w:shd w:val="clear" w:color="auto" w:fill="auto"/>
            <w:noWrap/>
            <w:hideMark/>
          </w:tcPr>
          <w:p w14:paraId="0B7CF31E"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N353047-E2065204</w:t>
            </w:r>
          </w:p>
        </w:tc>
      </w:tr>
      <w:tr w:rsidR="00F00F93" w:rsidRPr="003229A1" w14:paraId="49FA8D2B"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252892"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3692335E"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2</w:t>
            </w:r>
          </w:p>
        </w:tc>
        <w:tc>
          <w:tcPr>
            <w:tcW w:w="0" w:type="auto"/>
            <w:shd w:val="clear" w:color="auto" w:fill="auto"/>
            <w:noWrap/>
            <w:hideMark/>
          </w:tcPr>
          <w:p w14:paraId="21C97E2F"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N352780-E2064409</w:t>
            </w:r>
          </w:p>
        </w:tc>
      </w:tr>
      <w:tr w:rsidR="00F00F93" w:rsidRPr="003229A1" w14:paraId="5B90003F"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C067806"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0F374A03"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3</w:t>
            </w:r>
          </w:p>
        </w:tc>
        <w:tc>
          <w:tcPr>
            <w:tcW w:w="0" w:type="auto"/>
            <w:shd w:val="clear" w:color="auto" w:fill="auto"/>
            <w:noWrap/>
            <w:hideMark/>
          </w:tcPr>
          <w:p w14:paraId="571F01AC"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N353105-E2065263</w:t>
            </w:r>
          </w:p>
        </w:tc>
      </w:tr>
      <w:tr w:rsidR="00F00F93" w:rsidRPr="003229A1" w14:paraId="6E2F53EC"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6645C8"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748FDBC6"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4</w:t>
            </w:r>
          </w:p>
        </w:tc>
        <w:tc>
          <w:tcPr>
            <w:tcW w:w="0" w:type="auto"/>
            <w:shd w:val="clear" w:color="auto" w:fill="auto"/>
            <w:noWrap/>
            <w:hideMark/>
          </w:tcPr>
          <w:p w14:paraId="4DEF3E21"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N353454-E2065353</w:t>
            </w:r>
          </w:p>
        </w:tc>
      </w:tr>
      <w:tr w:rsidR="00F00F93" w:rsidRPr="003229A1" w14:paraId="3986CAE4"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8B38011"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0944E56B"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5</w:t>
            </w:r>
          </w:p>
        </w:tc>
        <w:tc>
          <w:tcPr>
            <w:tcW w:w="0" w:type="auto"/>
            <w:shd w:val="clear" w:color="auto" w:fill="auto"/>
            <w:noWrap/>
            <w:hideMark/>
          </w:tcPr>
          <w:p w14:paraId="3321FA29"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N358209-E2047964</w:t>
            </w:r>
          </w:p>
        </w:tc>
      </w:tr>
      <w:tr w:rsidR="00F00F93" w:rsidRPr="003229A1" w14:paraId="65DED467"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22580F"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5798F903"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6</w:t>
            </w:r>
          </w:p>
        </w:tc>
        <w:tc>
          <w:tcPr>
            <w:tcW w:w="0" w:type="auto"/>
            <w:shd w:val="clear" w:color="auto" w:fill="auto"/>
            <w:noWrap/>
            <w:hideMark/>
          </w:tcPr>
          <w:p w14:paraId="2295BF76"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N358185-E2047964</w:t>
            </w:r>
          </w:p>
        </w:tc>
      </w:tr>
      <w:tr w:rsidR="00F00F93" w:rsidRPr="003229A1" w14:paraId="37E2ECB6"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08758A6" w14:textId="77777777" w:rsidR="00F00F93" w:rsidRPr="003229A1" w:rsidRDefault="00F00F93" w:rsidP="000A21BA">
            <w:pPr>
              <w:spacing w:line="240" w:lineRule="auto"/>
              <w:rPr>
                <w:rFonts w:ascii="Times New Roman" w:hAnsi="Times New Roman" w:cs="Times New Roman"/>
                <w:bCs w:val="0"/>
                <w:i/>
                <w:iCs/>
                <w:color w:val="000000"/>
                <w:sz w:val="24"/>
                <w:szCs w:val="24"/>
                <w:lang w:eastAsia="es-MX"/>
              </w:rPr>
            </w:pPr>
            <w:proofErr w:type="spellStart"/>
            <w:r w:rsidRPr="003229A1">
              <w:rPr>
                <w:rFonts w:ascii="Times New Roman" w:hAnsi="Times New Roman" w:cs="Times New Roman"/>
                <w:bCs w:val="0"/>
                <w:i/>
                <w:iCs/>
                <w:color w:val="000000"/>
                <w:sz w:val="24"/>
                <w:szCs w:val="24"/>
                <w:lang w:val="en-US" w:eastAsia="es-MX"/>
              </w:rPr>
              <w:t>Cordia</w:t>
            </w:r>
            <w:proofErr w:type="spellEnd"/>
            <w:r w:rsidRPr="003229A1">
              <w:rPr>
                <w:rFonts w:ascii="Times New Roman" w:hAnsi="Times New Roman" w:cs="Times New Roman"/>
                <w:bCs w:val="0"/>
                <w:i/>
                <w:iCs/>
                <w:color w:val="000000"/>
                <w:sz w:val="24"/>
                <w:szCs w:val="24"/>
                <w:lang w:val="en-US" w:eastAsia="es-MX"/>
              </w:rPr>
              <w:t xml:space="preserve"> </w:t>
            </w:r>
            <w:proofErr w:type="spellStart"/>
            <w:r w:rsidRPr="003229A1">
              <w:rPr>
                <w:rFonts w:ascii="Times New Roman" w:hAnsi="Times New Roman" w:cs="Times New Roman"/>
                <w:bCs w:val="0"/>
                <w:i/>
                <w:iCs/>
                <w:color w:val="000000"/>
                <w:sz w:val="24"/>
                <w:szCs w:val="24"/>
                <w:lang w:val="en-US" w:eastAsia="es-MX"/>
              </w:rPr>
              <w:t>dodecandra</w:t>
            </w:r>
            <w:proofErr w:type="spellEnd"/>
            <w:r w:rsidRPr="003229A1">
              <w:rPr>
                <w:rFonts w:ascii="Times New Roman" w:hAnsi="Times New Roman" w:cs="Times New Roman"/>
                <w:bCs w:val="0"/>
                <w:i/>
                <w:iCs/>
                <w:color w:val="000000"/>
                <w:sz w:val="24"/>
                <w:szCs w:val="24"/>
                <w:lang w:val="en-US" w:eastAsia="es-MX"/>
              </w:rPr>
              <w:t xml:space="preserve"> </w:t>
            </w:r>
          </w:p>
        </w:tc>
        <w:tc>
          <w:tcPr>
            <w:tcW w:w="0" w:type="auto"/>
            <w:shd w:val="clear" w:color="auto" w:fill="auto"/>
            <w:noWrap/>
            <w:hideMark/>
          </w:tcPr>
          <w:p w14:paraId="53609AFD"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1</w:t>
            </w:r>
          </w:p>
        </w:tc>
        <w:tc>
          <w:tcPr>
            <w:tcW w:w="0" w:type="auto"/>
            <w:shd w:val="clear" w:color="auto" w:fill="auto"/>
            <w:noWrap/>
            <w:hideMark/>
          </w:tcPr>
          <w:p w14:paraId="3C26CF13"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N351419-E2063118</w:t>
            </w:r>
          </w:p>
        </w:tc>
      </w:tr>
      <w:tr w:rsidR="00F00F93" w:rsidRPr="003229A1" w14:paraId="5A2F8E21"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9FCFAC"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68EEACE2"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2</w:t>
            </w:r>
          </w:p>
        </w:tc>
        <w:tc>
          <w:tcPr>
            <w:tcW w:w="0" w:type="auto"/>
            <w:shd w:val="clear" w:color="auto" w:fill="auto"/>
            <w:noWrap/>
            <w:hideMark/>
          </w:tcPr>
          <w:p w14:paraId="276B4B2C"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N352337-E2063749</w:t>
            </w:r>
          </w:p>
        </w:tc>
      </w:tr>
      <w:tr w:rsidR="00F00F93" w:rsidRPr="003229A1" w14:paraId="4068CBEE"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6C7C33"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75E5A629"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3</w:t>
            </w:r>
          </w:p>
        </w:tc>
        <w:tc>
          <w:tcPr>
            <w:tcW w:w="0" w:type="auto"/>
            <w:shd w:val="clear" w:color="auto" w:fill="auto"/>
            <w:noWrap/>
            <w:hideMark/>
          </w:tcPr>
          <w:p w14:paraId="062479FE"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N352346-E2063756</w:t>
            </w:r>
          </w:p>
        </w:tc>
      </w:tr>
      <w:tr w:rsidR="00F00F93" w:rsidRPr="003229A1" w14:paraId="70FFC1E8"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F644E51"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161D3FA3"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4</w:t>
            </w:r>
          </w:p>
        </w:tc>
        <w:tc>
          <w:tcPr>
            <w:tcW w:w="0" w:type="auto"/>
            <w:shd w:val="clear" w:color="auto" w:fill="auto"/>
            <w:noWrap/>
            <w:hideMark/>
          </w:tcPr>
          <w:p w14:paraId="7B1F0B41"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N352188-E2063628</w:t>
            </w:r>
          </w:p>
        </w:tc>
      </w:tr>
      <w:tr w:rsidR="00F00F93" w:rsidRPr="003229A1" w14:paraId="15017B84"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BEE6E1"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1CAC1A7C"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5</w:t>
            </w:r>
          </w:p>
        </w:tc>
        <w:tc>
          <w:tcPr>
            <w:tcW w:w="0" w:type="auto"/>
            <w:shd w:val="clear" w:color="auto" w:fill="auto"/>
            <w:noWrap/>
            <w:hideMark/>
          </w:tcPr>
          <w:p w14:paraId="1180CB3C"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N352437-E2063851</w:t>
            </w:r>
          </w:p>
        </w:tc>
      </w:tr>
      <w:tr w:rsidR="00F00F93" w:rsidRPr="003229A1" w14:paraId="78AE3310"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EC2BB3"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23556D70"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6</w:t>
            </w:r>
          </w:p>
        </w:tc>
        <w:tc>
          <w:tcPr>
            <w:tcW w:w="0" w:type="auto"/>
            <w:shd w:val="clear" w:color="auto" w:fill="auto"/>
            <w:noWrap/>
            <w:hideMark/>
          </w:tcPr>
          <w:p w14:paraId="1F541B76"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N351095-E2062666</w:t>
            </w:r>
          </w:p>
        </w:tc>
      </w:tr>
      <w:tr w:rsidR="00F00F93" w:rsidRPr="003229A1" w14:paraId="5A1EC2EB"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E9EBAA" w14:textId="77777777" w:rsidR="00F00F93" w:rsidRPr="003229A1" w:rsidRDefault="00F00F93" w:rsidP="000A21BA">
            <w:pPr>
              <w:spacing w:line="240" w:lineRule="auto"/>
              <w:rPr>
                <w:rFonts w:ascii="Times New Roman" w:hAnsi="Times New Roman" w:cs="Times New Roman"/>
                <w:bCs w:val="0"/>
                <w:i/>
                <w:iCs/>
                <w:color w:val="000000"/>
                <w:sz w:val="24"/>
                <w:szCs w:val="24"/>
                <w:lang w:eastAsia="es-MX"/>
              </w:rPr>
            </w:pPr>
            <w:proofErr w:type="spellStart"/>
            <w:r w:rsidRPr="003229A1">
              <w:rPr>
                <w:rFonts w:ascii="Times New Roman" w:hAnsi="Times New Roman" w:cs="Times New Roman"/>
                <w:bCs w:val="0"/>
                <w:i/>
                <w:iCs/>
                <w:color w:val="000000"/>
                <w:sz w:val="24"/>
                <w:szCs w:val="24"/>
                <w:lang w:val="en-US" w:eastAsia="es-MX"/>
              </w:rPr>
              <w:t>Enterolobium</w:t>
            </w:r>
            <w:proofErr w:type="spellEnd"/>
            <w:r w:rsidRPr="003229A1">
              <w:rPr>
                <w:rFonts w:ascii="Times New Roman" w:hAnsi="Times New Roman" w:cs="Times New Roman"/>
                <w:bCs w:val="0"/>
                <w:i/>
                <w:iCs/>
                <w:color w:val="000000"/>
                <w:sz w:val="24"/>
                <w:szCs w:val="24"/>
                <w:lang w:val="en-US" w:eastAsia="es-MX"/>
              </w:rPr>
              <w:t xml:space="preserve"> </w:t>
            </w:r>
            <w:proofErr w:type="spellStart"/>
            <w:r w:rsidRPr="003229A1">
              <w:rPr>
                <w:rFonts w:ascii="Times New Roman" w:hAnsi="Times New Roman" w:cs="Times New Roman"/>
                <w:bCs w:val="0"/>
                <w:i/>
                <w:iCs/>
                <w:color w:val="000000"/>
                <w:sz w:val="24"/>
                <w:szCs w:val="24"/>
                <w:lang w:val="en-US" w:eastAsia="es-MX"/>
              </w:rPr>
              <w:t>cyclocarpum</w:t>
            </w:r>
            <w:proofErr w:type="spellEnd"/>
          </w:p>
        </w:tc>
        <w:tc>
          <w:tcPr>
            <w:tcW w:w="0" w:type="auto"/>
            <w:shd w:val="clear" w:color="auto" w:fill="auto"/>
            <w:noWrap/>
            <w:hideMark/>
          </w:tcPr>
          <w:p w14:paraId="2202C688"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1</w:t>
            </w:r>
          </w:p>
        </w:tc>
        <w:tc>
          <w:tcPr>
            <w:tcW w:w="0" w:type="auto"/>
            <w:shd w:val="clear" w:color="auto" w:fill="auto"/>
            <w:noWrap/>
            <w:hideMark/>
          </w:tcPr>
          <w:p w14:paraId="5F8706DA"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N338850-E2074621</w:t>
            </w:r>
          </w:p>
        </w:tc>
      </w:tr>
      <w:tr w:rsidR="00F00F93" w:rsidRPr="003229A1" w14:paraId="483F7246"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9289686"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552374C3"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2</w:t>
            </w:r>
          </w:p>
        </w:tc>
        <w:tc>
          <w:tcPr>
            <w:tcW w:w="0" w:type="auto"/>
            <w:shd w:val="clear" w:color="auto" w:fill="auto"/>
            <w:noWrap/>
            <w:hideMark/>
          </w:tcPr>
          <w:p w14:paraId="4C432DC3"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N338806-E2074634</w:t>
            </w:r>
          </w:p>
        </w:tc>
      </w:tr>
      <w:tr w:rsidR="00F00F93" w:rsidRPr="003229A1" w14:paraId="0478423A"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0FB881"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0725F4E0"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3</w:t>
            </w:r>
          </w:p>
        </w:tc>
        <w:tc>
          <w:tcPr>
            <w:tcW w:w="0" w:type="auto"/>
            <w:shd w:val="clear" w:color="auto" w:fill="auto"/>
            <w:noWrap/>
            <w:hideMark/>
          </w:tcPr>
          <w:p w14:paraId="562FD7D7"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N352540-E2064627</w:t>
            </w:r>
          </w:p>
        </w:tc>
      </w:tr>
      <w:tr w:rsidR="00F00F93" w:rsidRPr="003229A1" w14:paraId="42354B10"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4916CDC"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2A09F9D5"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4</w:t>
            </w:r>
          </w:p>
        </w:tc>
        <w:tc>
          <w:tcPr>
            <w:tcW w:w="0" w:type="auto"/>
            <w:shd w:val="clear" w:color="auto" w:fill="auto"/>
            <w:noWrap/>
            <w:hideMark/>
          </w:tcPr>
          <w:p w14:paraId="5BC225E9"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N338394-E2074642</w:t>
            </w:r>
          </w:p>
        </w:tc>
      </w:tr>
      <w:tr w:rsidR="00F00F93" w:rsidRPr="003229A1" w14:paraId="18BC2735"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18D827A"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7CD337BE"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5</w:t>
            </w:r>
          </w:p>
        </w:tc>
        <w:tc>
          <w:tcPr>
            <w:tcW w:w="0" w:type="auto"/>
            <w:shd w:val="clear" w:color="auto" w:fill="auto"/>
            <w:noWrap/>
            <w:hideMark/>
          </w:tcPr>
          <w:p w14:paraId="4E0E616B"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N352553-E2064642</w:t>
            </w:r>
          </w:p>
        </w:tc>
      </w:tr>
      <w:tr w:rsidR="00F00F93" w:rsidRPr="003229A1" w14:paraId="7B408D2E"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538CDDC"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lastRenderedPageBreak/>
              <w:t> </w:t>
            </w:r>
          </w:p>
        </w:tc>
        <w:tc>
          <w:tcPr>
            <w:tcW w:w="0" w:type="auto"/>
            <w:shd w:val="clear" w:color="auto" w:fill="auto"/>
            <w:noWrap/>
            <w:hideMark/>
          </w:tcPr>
          <w:p w14:paraId="6F3E2DD6"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6</w:t>
            </w:r>
          </w:p>
        </w:tc>
        <w:tc>
          <w:tcPr>
            <w:tcW w:w="0" w:type="auto"/>
            <w:shd w:val="clear" w:color="auto" w:fill="auto"/>
            <w:noWrap/>
            <w:hideMark/>
          </w:tcPr>
          <w:p w14:paraId="3F715E6F"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N352611-E2064707</w:t>
            </w:r>
          </w:p>
        </w:tc>
      </w:tr>
      <w:tr w:rsidR="00F00F93" w:rsidRPr="003229A1" w14:paraId="283BBD52"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751B23" w14:textId="77777777" w:rsidR="00F00F93" w:rsidRPr="003229A1" w:rsidRDefault="00F00F93" w:rsidP="000A21BA">
            <w:pPr>
              <w:spacing w:line="240" w:lineRule="auto"/>
              <w:rPr>
                <w:rFonts w:ascii="Times New Roman" w:hAnsi="Times New Roman" w:cs="Times New Roman"/>
                <w:bCs w:val="0"/>
                <w:i/>
                <w:iCs/>
                <w:color w:val="000000"/>
                <w:sz w:val="24"/>
                <w:szCs w:val="24"/>
                <w:lang w:eastAsia="es-MX"/>
              </w:rPr>
            </w:pPr>
            <w:proofErr w:type="spellStart"/>
            <w:r w:rsidRPr="003229A1">
              <w:rPr>
                <w:rFonts w:ascii="Times New Roman" w:hAnsi="Times New Roman" w:cs="Times New Roman"/>
                <w:bCs w:val="0"/>
                <w:i/>
                <w:iCs/>
                <w:color w:val="000000"/>
                <w:sz w:val="24"/>
                <w:szCs w:val="24"/>
                <w:lang w:eastAsia="es-MX"/>
              </w:rPr>
              <w:t>Piscidia</w:t>
            </w:r>
            <w:proofErr w:type="spellEnd"/>
            <w:r w:rsidRPr="003229A1">
              <w:rPr>
                <w:rFonts w:ascii="Times New Roman" w:hAnsi="Times New Roman" w:cs="Times New Roman"/>
                <w:bCs w:val="0"/>
                <w:i/>
                <w:iCs/>
                <w:color w:val="000000"/>
                <w:sz w:val="24"/>
                <w:szCs w:val="24"/>
                <w:lang w:eastAsia="es-MX"/>
              </w:rPr>
              <w:t xml:space="preserve"> </w:t>
            </w:r>
            <w:proofErr w:type="spellStart"/>
            <w:r w:rsidRPr="003229A1">
              <w:rPr>
                <w:rFonts w:ascii="Times New Roman" w:hAnsi="Times New Roman" w:cs="Times New Roman"/>
                <w:bCs w:val="0"/>
                <w:i/>
                <w:iCs/>
                <w:color w:val="000000"/>
                <w:sz w:val="24"/>
                <w:szCs w:val="24"/>
                <w:lang w:eastAsia="es-MX"/>
              </w:rPr>
              <w:t>piscipula</w:t>
            </w:r>
            <w:proofErr w:type="spellEnd"/>
          </w:p>
        </w:tc>
        <w:tc>
          <w:tcPr>
            <w:tcW w:w="0" w:type="auto"/>
            <w:shd w:val="clear" w:color="auto" w:fill="auto"/>
            <w:noWrap/>
            <w:hideMark/>
          </w:tcPr>
          <w:p w14:paraId="059F109E"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1</w:t>
            </w:r>
          </w:p>
        </w:tc>
        <w:tc>
          <w:tcPr>
            <w:tcW w:w="0" w:type="auto"/>
            <w:shd w:val="clear" w:color="auto" w:fill="auto"/>
            <w:noWrap/>
            <w:hideMark/>
          </w:tcPr>
          <w:p w14:paraId="424D3D76"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N350889-E2062320</w:t>
            </w:r>
          </w:p>
        </w:tc>
      </w:tr>
      <w:tr w:rsidR="00F00F93" w:rsidRPr="003229A1" w14:paraId="0A129CAA"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6DACA62"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6292D20A"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2</w:t>
            </w:r>
          </w:p>
        </w:tc>
        <w:tc>
          <w:tcPr>
            <w:tcW w:w="0" w:type="auto"/>
            <w:shd w:val="clear" w:color="auto" w:fill="auto"/>
            <w:noWrap/>
            <w:hideMark/>
          </w:tcPr>
          <w:p w14:paraId="3590AB91"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N350883-E2062299</w:t>
            </w:r>
          </w:p>
        </w:tc>
      </w:tr>
      <w:tr w:rsidR="00F00F93" w:rsidRPr="003229A1" w14:paraId="0CB261EC"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10E813"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2EA3CADD"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3</w:t>
            </w:r>
          </w:p>
        </w:tc>
        <w:tc>
          <w:tcPr>
            <w:tcW w:w="0" w:type="auto"/>
            <w:shd w:val="clear" w:color="auto" w:fill="auto"/>
            <w:noWrap/>
            <w:hideMark/>
          </w:tcPr>
          <w:p w14:paraId="5CAA4F55"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N350874-E2062218</w:t>
            </w:r>
          </w:p>
        </w:tc>
      </w:tr>
      <w:tr w:rsidR="00F00F93" w:rsidRPr="003229A1" w14:paraId="697B421A"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2635FBF"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295CE107"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4</w:t>
            </w:r>
          </w:p>
        </w:tc>
        <w:tc>
          <w:tcPr>
            <w:tcW w:w="0" w:type="auto"/>
            <w:shd w:val="clear" w:color="auto" w:fill="auto"/>
            <w:noWrap/>
            <w:hideMark/>
          </w:tcPr>
          <w:p w14:paraId="6B319DAF"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N351043-E2062557</w:t>
            </w:r>
          </w:p>
        </w:tc>
      </w:tr>
      <w:tr w:rsidR="00F00F93" w:rsidRPr="003229A1" w14:paraId="0524F253"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8A3BF48"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7CEDECD8"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5</w:t>
            </w:r>
          </w:p>
        </w:tc>
        <w:tc>
          <w:tcPr>
            <w:tcW w:w="0" w:type="auto"/>
            <w:shd w:val="clear" w:color="auto" w:fill="auto"/>
            <w:noWrap/>
            <w:hideMark/>
          </w:tcPr>
          <w:p w14:paraId="4EA40371"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N351090-E2062538</w:t>
            </w:r>
          </w:p>
        </w:tc>
      </w:tr>
      <w:tr w:rsidR="00F00F93" w:rsidRPr="003229A1" w14:paraId="5695A87B"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711FAF"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0FD96BFF"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6</w:t>
            </w:r>
          </w:p>
        </w:tc>
        <w:tc>
          <w:tcPr>
            <w:tcW w:w="0" w:type="auto"/>
            <w:shd w:val="clear" w:color="auto" w:fill="auto"/>
            <w:noWrap/>
            <w:hideMark/>
          </w:tcPr>
          <w:p w14:paraId="2310CD03"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N351012-E2062521</w:t>
            </w:r>
          </w:p>
        </w:tc>
      </w:tr>
      <w:tr w:rsidR="00F00F93" w:rsidRPr="003229A1" w14:paraId="6B13080F"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66D5FF5" w14:textId="77777777" w:rsidR="00F00F93" w:rsidRPr="003229A1" w:rsidRDefault="00F00F93" w:rsidP="000A21BA">
            <w:pPr>
              <w:spacing w:line="240" w:lineRule="auto"/>
              <w:rPr>
                <w:rFonts w:ascii="Times New Roman" w:hAnsi="Times New Roman" w:cs="Times New Roman"/>
                <w:bCs w:val="0"/>
                <w:i/>
                <w:iCs/>
                <w:color w:val="000000"/>
                <w:sz w:val="24"/>
                <w:szCs w:val="24"/>
                <w:lang w:eastAsia="es-MX"/>
              </w:rPr>
            </w:pPr>
            <w:proofErr w:type="spellStart"/>
            <w:r w:rsidRPr="003229A1">
              <w:rPr>
                <w:rFonts w:ascii="Times New Roman" w:hAnsi="Times New Roman" w:cs="Times New Roman"/>
                <w:bCs w:val="0"/>
                <w:i/>
                <w:iCs/>
                <w:color w:val="000000"/>
                <w:sz w:val="24"/>
                <w:szCs w:val="24"/>
                <w:lang w:eastAsia="es-MX"/>
              </w:rPr>
              <w:t>Tabebuia</w:t>
            </w:r>
            <w:proofErr w:type="spellEnd"/>
            <w:r w:rsidRPr="003229A1">
              <w:rPr>
                <w:rFonts w:ascii="Times New Roman" w:hAnsi="Times New Roman" w:cs="Times New Roman"/>
                <w:bCs w:val="0"/>
                <w:i/>
                <w:iCs/>
                <w:color w:val="000000"/>
                <w:sz w:val="24"/>
                <w:szCs w:val="24"/>
                <w:lang w:eastAsia="es-MX"/>
              </w:rPr>
              <w:t xml:space="preserve"> rosea  </w:t>
            </w:r>
          </w:p>
        </w:tc>
        <w:tc>
          <w:tcPr>
            <w:tcW w:w="0" w:type="auto"/>
            <w:shd w:val="clear" w:color="auto" w:fill="auto"/>
            <w:noWrap/>
            <w:hideMark/>
          </w:tcPr>
          <w:p w14:paraId="6D071BB5"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1</w:t>
            </w:r>
          </w:p>
        </w:tc>
        <w:tc>
          <w:tcPr>
            <w:tcW w:w="0" w:type="auto"/>
            <w:shd w:val="clear" w:color="auto" w:fill="auto"/>
            <w:noWrap/>
            <w:hideMark/>
          </w:tcPr>
          <w:p w14:paraId="44BEE990"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N357673-E2046984</w:t>
            </w:r>
          </w:p>
        </w:tc>
      </w:tr>
      <w:tr w:rsidR="00F00F93" w:rsidRPr="003229A1" w14:paraId="5F8BF3B5"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42923FB"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495629D4"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2</w:t>
            </w:r>
          </w:p>
        </w:tc>
        <w:tc>
          <w:tcPr>
            <w:tcW w:w="0" w:type="auto"/>
            <w:shd w:val="clear" w:color="auto" w:fill="auto"/>
            <w:noWrap/>
            <w:hideMark/>
          </w:tcPr>
          <w:p w14:paraId="098F7519"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N357735-E2046970</w:t>
            </w:r>
          </w:p>
        </w:tc>
      </w:tr>
      <w:tr w:rsidR="00F00F93" w:rsidRPr="003229A1" w14:paraId="1F365E2F"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11465D" w14:textId="77777777" w:rsidR="00F00F93" w:rsidRPr="003229A1" w:rsidRDefault="00F00F93" w:rsidP="000A21BA">
            <w:pPr>
              <w:spacing w:line="240" w:lineRule="auto"/>
              <w:rPr>
                <w:rFonts w:ascii="Times New Roman" w:hAnsi="Times New Roman" w:cs="Times New Roman"/>
                <w:bCs w:val="0"/>
                <w:color w:val="000000"/>
                <w:sz w:val="24"/>
                <w:szCs w:val="24"/>
                <w:lang w:eastAsia="es-MX"/>
              </w:rPr>
            </w:pPr>
            <w:r w:rsidRPr="003229A1">
              <w:rPr>
                <w:rFonts w:ascii="Times New Roman" w:hAnsi="Times New Roman" w:cs="Times New Roman"/>
                <w:bCs w:val="0"/>
                <w:color w:val="000000"/>
                <w:sz w:val="24"/>
                <w:szCs w:val="24"/>
                <w:lang w:eastAsia="es-MX"/>
              </w:rPr>
              <w:t> </w:t>
            </w:r>
          </w:p>
        </w:tc>
        <w:tc>
          <w:tcPr>
            <w:tcW w:w="0" w:type="auto"/>
            <w:shd w:val="clear" w:color="auto" w:fill="auto"/>
            <w:noWrap/>
            <w:hideMark/>
          </w:tcPr>
          <w:p w14:paraId="0CC52EF0"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3</w:t>
            </w:r>
          </w:p>
        </w:tc>
        <w:tc>
          <w:tcPr>
            <w:tcW w:w="0" w:type="auto"/>
            <w:shd w:val="clear" w:color="auto" w:fill="auto"/>
            <w:noWrap/>
            <w:hideMark/>
          </w:tcPr>
          <w:p w14:paraId="03A655CD"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N356866-E2047303</w:t>
            </w:r>
          </w:p>
        </w:tc>
      </w:tr>
      <w:tr w:rsidR="00F00F93" w:rsidRPr="003229A1" w14:paraId="490064F4"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C7FA35"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29D68185"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4</w:t>
            </w:r>
          </w:p>
        </w:tc>
        <w:tc>
          <w:tcPr>
            <w:tcW w:w="0" w:type="auto"/>
            <w:shd w:val="clear" w:color="auto" w:fill="auto"/>
            <w:noWrap/>
            <w:hideMark/>
          </w:tcPr>
          <w:p w14:paraId="2533A2FC"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N357400-E2047064</w:t>
            </w:r>
          </w:p>
        </w:tc>
      </w:tr>
      <w:tr w:rsidR="00F00F93" w:rsidRPr="003229A1" w14:paraId="710FA6BF" w14:textId="77777777" w:rsidTr="00A30C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F2DC274"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09899F81"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5</w:t>
            </w:r>
          </w:p>
        </w:tc>
        <w:tc>
          <w:tcPr>
            <w:tcW w:w="0" w:type="auto"/>
            <w:shd w:val="clear" w:color="auto" w:fill="auto"/>
            <w:noWrap/>
            <w:hideMark/>
          </w:tcPr>
          <w:p w14:paraId="7FB8D6A6" w14:textId="77777777" w:rsidR="00F00F93" w:rsidRPr="003229A1" w:rsidRDefault="00F00F93" w:rsidP="000A21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N357793-E2046956</w:t>
            </w:r>
          </w:p>
        </w:tc>
      </w:tr>
      <w:tr w:rsidR="00F00F93" w:rsidRPr="003229A1" w14:paraId="42CA54FA" w14:textId="77777777" w:rsidTr="00A30C2C">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07CE4C0" w14:textId="77777777" w:rsidR="00F00F93" w:rsidRPr="003229A1" w:rsidRDefault="00F00F93" w:rsidP="000A21BA">
            <w:pPr>
              <w:spacing w:line="240" w:lineRule="auto"/>
              <w:rPr>
                <w:rFonts w:ascii="Times New Roman" w:hAnsi="Times New Roman" w:cs="Times New Roman"/>
                <w:b w:val="0"/>
                <w:bCs w:val="0"/>
                <w:color w:val="000000"/>
                <w:sz w:val="24"/>
                <w:szCs w:val="24"/>
                <w:lang w:eastAsia="es-MX"/>
              </w:rPr>
            </w:pPr>
            <w:r w:rsidRPr="003229A1">
              <w:rPr>
                <w:rFonts w:ascii="Times New Roman" w:hAnsi="Times New Roman" w:cs="Times New Roman"/>
                <w:b w:val="0"/>
                <w:bCs w:val="0"/>
                <w:color w:val="000000"/>
                <w:sz w:val="24"/>
                <w:szCs w:val="24"/>
                <w:lang w:eastAsia="es-MX"/>
              </w:rPr>
              <w:t> </w:t>
            </w:r>
          </w:p>
        </w:tc>
        <w:tc>
          <w:tcPr>
            <w:tcW w:w="0" w:type="auto"/>
            <w:shd w:val="clear" w:color="auto" w:fill="auto"/>
            <w:noWrap/>
            <w:hideMark/>
          </w:tcPr>
          <w:p w14:paraId="52605ADD"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6</w:t>
            </w:r>
          </w:p>
        </w:tc>
        <w:tc>
          <w:tcPr>
            <w:tcW w:w="0" w:type="auto"/>
            <w:shd w:val="clear" w:color="auto" w:fill="auto"/>
            <w:noWrap/>
            <w:hideMark/>
          </w:tcPr>
          <w:p w14:paraId="558AA434" w14:textId="77777777" w:rsidR="00F00F93" w:rsidRPr="003229A1" w:rsidRDefault="00F00F93" w:rsidP="000A21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3229A1">
              <w:rPr>
                <w:rFonts w:ascii="Times New Roman" w:hAnsi="Times New Roman" w:cs="Times New Roman"/>
                <w:color w:val="000000"/>
                <w:sz w:val="24"/>
                <w:szCs w:val="24"/>
                <w:lang w:eastAsia="es-MX"/>
              </w:rPr>
              <w:t>N356926-E2047276</w:t>
            </w:r>
          </w:p>
        </w:tc>
      </w:tr>
    </w:tbl>
    <w:p w14:paraId="750744B9" w14:textId="2B3C46BA" w:rsidR="00F00F93" w:rsidRDefault="000A21BA" w:rsidP="00F00F93">
      <w:pPr>
        <w:pStyle w:val="Heading2"/>
        <w:shd w:val="clear" w:color="auto" w:fill="FFFFFF"/>
        <w:spacing w:line="480" w:lineRule="auto"/>
        <w:rPr>
          <w:sz w:val="32"/>
          <w:szCs w:val="32"/>
          <w:lang w:val="en-US" w:eastAsia="es-ES_tradnl"/>
        </w:rPr>
      </w:pPr>
      <w:r w:rsidRPr="003229A1">
        <w:rPr>
          <w:b w:val="0"/>
          <w:bCs w:val="0"/>
          <w:color w:val="000000"/>
          <w:sz w:val="24"/>
          <w:szCs w:val="24"/>
          <w:lang w:val="en-US"/>
        </w:rPr>
        <w:t>UTM Zone 16N</w:t>
      </w:r>
      <w:r w:rsidRPr="003229A1">
        <w:rPr>
          <w:b w:val="0"/>
          <w:sz w:val="24"/>
          <w:szCs w:val="24"/>
          <w:lang w:val="en-US"/>
        </w:rPr>
        <w:t>. Source tree = parental tree from which seeds of each species were sampled.</w:t>
      </w:r>
    </w:p>
    <w:p w14:paraId="2F7B445E" w14:textId="77777777" w:rsidR="00F00F93" w:rsidRDefault="00F00F93" w:rsidP="00F00F93">
      <w:pPr>
        <w:pStyle w:val="Heading2"/>
        <w:shd w:val="clear" w:color="auto" w:fill="FFFFFF"/>
        <w:spacing w:line="480" w:lineRule="auto"/>
        <w:rPr>
          <w:sz w:val="32"/>
          <w:szCs w:val="32"/>
          <w:lang w:val="en-US" w:eastAsia="es-ES_tradnl"/>
        </w:rPr>
      </w:pPr>
    </w:p>
    <w:p w14:paraId="351241D6" w14:textId="77777777" w:rsidR="00F00F93" w:rsidRDefault="00F00F93" w:rsidP="00F00F93">
      <w:pPr>
        <w:pStyle w:val="Heading2"/>
        <w:shd w:val="clear" w:color="auto" w:fill="FFFFFF"/>
        <w:spacing w:line="480" w:lineRule="auto"/>
        <w:rPr>
          <w:sz w:val="32"/>
          <w:szCs w:val="32"/>
          <w:lang w:val="en-US" w:eastAsia="es-ES_tradnl"/>
        </w:rPr>
      </w:pPr>
    </w:p>
    <w:p w14:paraId="18C1DACA" w14:textId="77777777" w:rsidR="00F00F93" w:rsidRDefault="00F00F93" w:rsidP="00F00F93">
      <w:pPr>
        <w:pStyle w:val="Heading2"/>
        <w:shd w:val="clear" w:color="auto" w:fill="FFFFFF"/>
        <w:spacing w:line="480" w:lineRule="auto"/>
        <w:rPr>
          <w:sz w:val="32"/>
          <w:szCs w:val="32"/>
          <w:lang w:val="en-US" w:eastAsia="es-ES_tradnl"/>
        </w:rPr>
      </w:pPr>
    </w:p>
    <w:p w14:paraId="4B841995" w14:textId="77777777" w:rsidR="00F00F93" w:rsidRDefault="00F00F93" w:rsidP="00F00F93">
      <w:pPr>
        <w:pStyle w:val="Heading2"/>
        <w:shd w:val="clear" w:color="auto" w:fill="FFFFFF"/>
        <w:spacing w:line="480" w:lineRule="auto"/>
        <w:rPr>
          <w:sz w:val="32"/>
          <w:szCs w:val="32"/>
          <w:lang w:val="en-US" w:eastAsia="es-ES_tradnl"/>
        </w:rPr>
      </w:pPr>
    </w:p>
    <w:p w14:paraId="0D126E8D" w14:textId="77777777" w:rsidR="00F00F93" w:rsidRDefault="00F00F93" w:rsidP="00F00F93">
      <w:pPr>
        <w:pStyle w:val="Heading2"/>
        <w:shd w:val="clear" w:color="auto" w:fill="FFFFFF"/>
        <w:spacing w:line="480" w:lineRule="auto"/>
        <w:rPr>
          <w:sz w:val="32"/>
          <w:szCs w:val="32"/>
          <w:lang w:val="en-US" w:eastAsia="es-ES_tradnl"/>
        </w:rPr>
      </w:pPr>
    </w:p>
    <w:p w14:paraId="4792FFE7" w14:textId="77777777" w:rsidR="00F00F93" w:rsidRDefault="00F00F93" w:rsidP="00F00F93">
      <w:pPr>
        <w:pStyle w:val="Heading2"/>
        <w:shd w:val="clear" w:color="auto" w:fill="FFFFFF"/>
        <w:spacing w:line="480" w:lineRule="auto"/>
        <w:rPr>
          <w:sz w:val="32"/>
          <w:szCs w:val="32"/>
          <w:lang w:val="en-US" w:eastAsia="es-ES_tradnl"/>
        </w:rPr>
      </w:pPr>
    </w:p>
    <w:p w14:paraId="5ACD048B" w14:textId="109B8EAA" w:rsidR="0044785C" w:rsidRPr="001B606C" w:rsidRDefault="0044785C" w:rsidP="0044785C">
      <w:pPr>
        <w:spacing w:line="480" w:lineRule="auto"/>
        <w:rPr>
          <w:rFonts w:ascii="Times New Roman" w:hAnsi="Times New Roman" w:cs="Times New Roman"/>
          <w:sz w:val="24"/>
          <w:szCs w:val="24"/>
          <w:lang w:val="en-US"/>
        </w:rPr>
      </w:pPr>
      <w:r w:rsidRPr="000734D7">
        <w:rPr>
          <w:rFonts w:ascii="Times New Roman" w:hAnsi="Times New Roman" w:cs="Times New Roman"/>
          <w:b/>
          <w:sz w:val="24"/>
          <w:szCs w:val="24"/>
          <w:lang w:val="en-US" w:eastAsia="es-ES_tradnl"/>
        </w:rPr>
        <w:lastRenderedPageBreak/>
        <w:t xml:space="preserve"> </w:t>
      </w:r>
      <w:r w:rsidR="003E06A0">
        <w:rPr>
          <w:rFonts w:ascii="Times New Roman" w:hAnsi="Times New Roman" w:cs="Times New Roman"/>
          <w:b/>
          <w:sz w:val="24"/>
          <w:szCs w:val="24"/>
          <w:lang w:val="en-US"/>
        </w:rPr>
        <w:t>Table</w:t>
      </w:r>
      <w:r w:rsidR="000734D7">
        <w:rPr>
          <w:rFonts w:ascii="Times New Roman" w:hAnsi="Times New Roman" w:cs="Times New Roman"/>
          <w:b/>
          <w:sz w:val="24"/>
          <w:szCs w:val="24"/>
          <w:lang w:val="en-US"/>
        </w:rPr>
        <w:t xml:space="preserve"> </w:t>
      </w:r>
      <w:r w:rsidR="000A1533">
        <w:rPr>
          <w:rFonts w:ascii="Times New Roman" w:hAnsi="Times New Roman" w:cs="Times New Roman"/>
          <w:b/>
          <w:sz w:val="24"/>
          <w:szCs w:val="24"/>
          <w:lang w:val="en-US"/>
        </w:rPr>
        <w:t>B</w:t>
      </w:r>
      <w:r w:rsidR="003E06A0">
        <w:rPr>
          <w:rFonts w:ascii="Times New Roman" w:hAnsi="Times New Roman" w:cs="Times New Roman"/>
          <w:b/>
          <w:sz w:val="24"/>
          <w:szCs w:val="24"/>
          <w:lang w:val="en-US"/>
        </w:rPr>
        <w:t xml:space="preserve">. </w:t>
      </w:r>
      <w:r w:rsidRPr="000A21BA">
        <w:rPr>
          <w:rFonts w:ascii="Times New Roman" w:hAnsi="Times New Roman" w:cs="Times New Roman"/>
          <w:b/>
          <w:sz w:val="24"/>
          <w:szCs w:val="24"/>
          <w:lang w:val="en-US"/>
        </w:rPr>
        <w:t xml:space="preserve">General linear models testing for </w:t>
      </w:r>
      <w:proofErr w:type="spellStart"/>
      <w:r w:rsidRPr="000A21BA">
        <w:rPr>
          <w:rFonts w:ascii="Times New Roman" w:hAnsi="Times New Roman" w:cs="Times New Roman"/>
          <w:b/>
          <w:i/>
          <w:sz w:val="24"/>
          <w:szCs w:val="24"/>
          <w:lang w:val="en-US"/>
        </w:rPr>
        <w:t>Swietenia</w:t>
      </w:r>
      <w:proofErr w:type="spellEnd"/>
      <w:r w:rsidRPr="000A21BA">
        <w:rPr>
          <w:rFonts w:ascii="Times New Roman" w:hAnsi="Times New Roman" w:cs="Times New Roman"/>
          <w:b/>
          <w:i/>
          <w:sz w:val="24"/>
          <w:szCs w:val="24"/>
          <w:lang w:val="en-US"/>
        </w:rPr>
        <w:t xml:space="preserve"> </w:t>
      </w:r>
      <w:proofErr w:type="spellStart"/>
      <w:r w:rsidRPr="000A21BA">
        <w:rPr>
          <w:rFonts w:ascii="Times New Roman" w:hAnsi="Times New Roman" w:cs="Times New Roman"/>
          <w:b/>
          <w:i/>
          <w:sz w:val="24"/>
          <w:szCs w:val="24"/>
          <w:lang w:val="en-US"/>
        </w:rPr>
        <w:t>macrophylla</w:t>
      </w:r>
      <w:proofErr w:type="spellEnd"/>
      <w:r w:rsidRPr="000A21BA">
        <w:rPr>
          <w:rFonts w:ascii="Times New Roman" w:hAnsi="Times New Roman" w:cs="Times New Roman"/>
          <w:b/>
          <w:sz w:val="24"/>
          <w:szCs w:val="24"/>
          <w:lang w:val="en-US"/>
        </w:rPr>
        <w:t xml:space="preserve"> genotypic variation in vegetative traits</w:t>
      </w:r>
      <w:r w:rsidR="000A21BA" w:rsidRPr="000A21BA">
        <w:rPr>
          <w:rFonts w:ascii="Times New Roman" w:hAnsi="Times New Roman" w:cs="Times New Roman"/>
          <w:b/>
          <w:sz w:val="24"/>
          <w:szCs w:val="24"/>
          <w:lang w:val="en-US"/>
        </w:rPr>
        <w:t>.</w:t>
      </w:r>
      <w:r w:rsidR="000A21BA">
        <w:rPr>
          <w:rFonts w:ascii="Times New Roman" w:hAnsi="Times New Roman" w:cs="Times New Roman"/>
          <w:sz w:val="24"/>
          <w:szCs w:val="24"/>
          <w:lang w:val="en-US"/>
        </w:rPr>
        <w:t xml:space="preserve"> </w:t>
      </w:r>
    </w:p>
    <w:tbl>
      <w:tblPr>
        <w:tblStyle w:val="TableGrid"/>
        <w:tblW w:w="775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846"/>
        <w:gridCol w:w="3562"/>
      </w:tblGrid>
      <w:tr w:rsidR="0044785C" w:rsidRPr="0044785C" w14:paraId="459CEB85" w14:textId="77777777" w:rsidTr="00A30C2C">
        <w:trPr>
          <w:trHeight w:hRule="exact" w:val="340"/>
          <w:jc w:val="center"/>
        </w:trPr>
        <w:tc>
          <w:tcPr>
            <w:tcW w:w="2346" w:type="dxa"/>
            <w:tcBorders>
              <w:top w:val="single" w:sz="4" w:space="0" w:color="auto"/>
              <w:left w:val="nil"/>
              <w:bottom w:val="single" w:sz="4" w:space="0" w:color="auto"/>
              <w:right w:val="nil"/>
            </w:tcBorders>
            <w:hideMark/>
          </w:tcPr>
          <w:p w14:paraId="06341DFE" w14:textId="77777777" w:rsidR="0044785C" w:rsidRPr="0044785C" w:rsidRDefault="0044785C" w:rsidP="00A30C2C">
            <w:pPr>
              <w:spacing w:line="480" w:lineRule="auto"/>
              <w:rPr>
                <w:rFonts w:ascii="Times New Roman" w:eastAsia="Times New Roman" w:hAnsi="Times New Roman" w:cs="Times New Roman"/>
                <w:b/>
                <w:sz w:val="24"/>
                <w:szCs w:val="24"/>
                <w:lang w:val="en-US" w:eastAsia="es-ES_tradnl"/>
              </w:rPr>
            </w:pPr>
            <w:r w:rsidRPr="0044785C">
              <w:rPr>
                <w:rFonts w:ascii="Times New Roman" w:hAnsi="Times New Roman" w:cs="Times New Roman"/>
                <w:b/>
                <w:sz w:val="24"/>
                <w:szCs w:val="24"/>
                <w:lang w:val="en-US"/>
              </w:rPr>
              <w:t>Response</w:t>
            </w:r>
          </w:p>
        </w:tc>
        <w:tc>
          <w:tcPr>
            <w:tcW w:w="1846" w:type="dxa"/>
            <w:tcBorders>
              <w:top w:val="single" w:sz="4" w:space="0" w:color="auto"/>
              <w:left w:val="nil"/>
              <w:bottom w:val="single" w:sz="4" w:space="0" w:color="auto"/>
              <w:right w:val="nil"/>
            </w:tcBorders>
            <w:hideMark/>
          </w:tcPr>
          <w:p w14:paraId="186F566B" w14:textId="77777777" w:rsidR="0044785C" w:rsidRPr="0044785C" w:rsidRDefault="0044785C" w:rsidP="00A30C2C">
            <w:pPr>
              <w:spacing w:line="480" w:lineRule="auto"/>
              <w:jc w:val="center"/>
              <w:rPr>
                <w:rFonts w:ascii="Times New Roman" w:eastAsia="Times New Roman" w:hAnsi="Times New Roman" w:cs="Times New Roman"/>
                <w:b/>
                <w:sz w:val="24"/>
                <w:szCs w:val="24"/>
                <w:lang w:val="en-US" w:eastAsia="es-ES_tradnl"/>
              </w:rPr>
            </w:pPr>
            <w:r w:rsidRPr="0044785C">
              <w:rPr>
                <w:rFonts w:ascii="Times New Roman" w:hAnsi="Times New Roman" w:cs="Times New Roman"/>
                <w:b/>
                <w:sz w:val="24"/>
                <w:szCs w:val="24"/>
                <w:lang w:val="en-US"/>
              </w:rPr>
              <w:t>X-fold variation</w:t>
            </w:r>
          </w:p>
        </w:tc>
        <w:tc>
          <w:tcPr>
            <w:tcW w:w="3562" w:type="dxa"/>
            <w:tcBorders>
              <w:top w:val="single" w:sz="4" w:space="0" w:color="auto"/>
              <w:left w:val="nil"/>
              <w:bottom w:val="single" w:sz="4" w:space="0" w:color="auto"/>
              <w:right w:val="nil"/>
            </w:tcBorders>
            <w:hideMark/>
          </w:tcPr>
          <w:p w14:paraId="025302BE" w14:textId="77777777" w:rsidR="0044785C" w:rsidRPr="0044785C" w:rsidRDefault="0044785C" w:rsidP="00A30C2C">
            <w:pPr>
              <w:spacing w:line="480" w:lineRule="auto"/>
              <w:jc w:val="center"/>
              <w:rPr>
                <w:rFonts w:ascii="Times New Roman" w:eastAsia="Times New Roman" w:hAnsi="Times New Roman" w:cs="Times New Roman"/>
                <w:b/>
                <w:sz w:val="24"/>
                <w:szCs w:val="24"/>
                <w:lang w:val="en-US" w:eastAsia="es-ES_tradnl"/>
              </w:rPr>
            </w:pPr>
            <w:r w:rsidRPr="0044785C">
              <w:rPr>
                <w:rFonts w:ascii="Times New Roman" w:hAnsi="Times New Roman" w:cs="Times New Roman"/>
                <w:b/>
                <w:sz w:val="24"/>
                <w:szCs w:val="24"/>
                <w:lang w:val="en-US"/>
              </w:rPr>
              <w:t>Statistic for maternal family effect</w:t>
            </w:r>
          </w:p>
        </w:tc>
      </w:tr>
      <w:tr w:rsidR="0044785C" w:rsidRPr="0044785C" w14:paraId="20B3575B" w14:textId="77777777" w:rsidTr="00A30C2C">
        <w:trPr>
          <w:trHeight w:hRule="exact" w:val="340"/>
          <w:jc w:val="center"/>
        </w:trPr>
        <w:tc>
          <w:tcPr>
            <w:tcW w:w="2346" w:type="dxa"/>
            <w:tcBorders>
              <w:top w:val="single" w:sz="4" w:space="0" w:color="auto"/>
              <w:left w:val="nil"/>
              <w:bottom w:val="nil"/>
              <w:right w:val="nil"/>
            </w:tcBorders>
            <w:hideMark/>
          </w:tcPr>
          <w:p w14:paraId="30042583" w14:textId="77777777" w:rsidR="0044785C" w:rsidRPr="0044785C" w:rsidRDefault="0044785C" w:rsidP="00A30C2C">
            <w:pPr>
              <w:spacing w:line="480" w:lineRule="auto"/>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lang w:val="en-US"/>
              </w:rPr>
              <w:t>Plant height</w:t>
            </w:r>
          </w:p>
        </w:tc>
        <w:tc>
          <w:tcPr>
            <w:tcW w:w="1846" w:type="dxa"/>
            <w:tcBorders>
              <w:top w:val="single" w:sz="4" w:space="0" w:color="auto"/>
              <w:left w:val="nil"/>
              <w:bottom w:val="nil"/>
              <w:right w:val="nil"/>
            </w:tcBorders>
            <w:hideMark/>
          </w:tcPr>
          <w:p w14:paraId="2A1FD50E"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lang w:val="en-US"/>
              </w:rPr>
              <w:t>1.3</w:t>
            </w:r>
          </w:p>
        </w:tc>
        <w:tc>
          <w:tcPr>
            <w:tcW w:w="3562" w:type="dxa"/>
            <w:tcBorders>
              <w:top w:val="single" w:sz="4" w:space="0" w:color="auto"/>
              <w:left w:val="nil"/>
              <w:bottom w:val="nil"/>
              <w:right w:val="nil"/>
            </w:tcBorders>
            <w:hideMark/>
          </w:tcPr>
          <w:p w14:paraId="223D31FC"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lang w:val="en-US"/>
              </w:rPr>
              <w:t>F</w:t>
            </w:r>
            <w:r w:rsidRPr="0044785C">
              <w:rPr>
                <w:rFonts w:ascii="Times New Roman" w:hAnsi="Times New Roman" w:cs="Times New Roman"/>
                <w:sz w:val="24"/>
                <w:szCs w:val="24"/>
                <w:vertAlign w:val="subscript"/>
                <w:lang w:val="en-US"/>
              </w:rPr>
              <w:t xml:space="preserve">5,731 </w:t>
            </w:r>
            <w:r w:rsidRPr="0044785C">
              <w:rPr>
                <w:rFonts w:ascii="Times New Roman" w:hAnsi="Times New Roman" w:cs="Times New Roman"/>
                <w:sz w:val="24"/>
                <w:szCs w:val="24"/>
                <w:lang w:val="en-US"/>
              </w:rPr>
              <w:t xml:space="preserve">= 4.41 </w:t>
            </w:r>
            <w:r w:rsidRPr="0044785C">
              <w:rPr>
                <w:rFonts w:ascii="Times New Roman" w:hAnsi="Times New Roman" w:cs="Times New Roman"/>
                <w:b/>
                <w:sz w:val="24"/>
                <w:szCs w:val="24"/>
                <w:lang w:val="en-US"/>
              </w:rPr>
              <w:t>(P = 0</w:t>
            </w:r>
            <w:r w:rsidRPr="0044785C">
              <w:rPr>
                <w:rFonts w:ascii="Times New Roman" w:hAnsi="Times New Roman" w:cs="Times New Roman"/>
                <w:b/>
                <w:sz w:val="24"/>
                <w:szCs w:val="24"/>
              </w:rPr>
              <w:t>.0006)</w:t>
            </w:r>
          </w:p>
        </w:tc>
      </w:tr>
      <w:tr w:rsidR="0044785C" w:rsidRPr="0044785C" w14:paraId="34E64ECC" w14:textId="77777777" w:rsidTr="00A30C2C">
        <w:trPr>
          <w:trHeight w:hRule="exact" w:val="340"/>
          <w:jc w:val="center"/>
        </w:trPr>
        <w:tc>
          <w:tcPr>
            <w:tcW w:w="2346" w:type="dxa"/>
            <w:tcBorders>
              <w:top w:val="nil"/>
              <w:left w:val="nil"/>
              <w:bottom w:val="nil"/>
              <w:right w:val="nil"/>
            </w:tcBorders>
            <w:hideMark/>
          </w:tcPr>
          <w:p w14:paraId="1B2B0A7D" w14:textId="77777777" w:rsidR="0044785C" w:rsidRPr="0044785C" w:rsidRDefault="0044785C" w:rsidP="00A30C2C">
            <w:pPr>
              <w:spacing w:line="480" w:lineRule="auto"/>
              <w:rPr>
                <w:rFonts w:ascii="Times New Roman" w:eastAsia="Times New Roman" w:hAnsi="Times New Roman" w:cs="Times New Roman"/>
                <w:sz w:val="24"/>
                <w:szCs w:val="24"/>
                <w:lang w:val="en-US" w:eastAsia="es-ES_tradnl"/>
              </w:rPr>
            </w:pPr>
            <w:proofErr w:type="spellStart"/>
            <w:r w:rsidRPr="0044785C">
              <w:rPr>
                <w:rFonts w:ascii="Times New Roman" w:hAnsi="Times New Roman" w:cs="Times New Roman"/>
                <w:sz w:val="24"/>
                <w:szCs w:val="24"/>
              </w:rPr>
              <w:t>Number</w:t>
            </w:r>
            <w:proofErr w:type="spellEnd"/>
            <w:r w:rsidRPr="0044785C">
              <w:rPr>
                <w:rFonts w:ascii="Times New Roman" w:hAnsi="Times New Roman" w:cs="Times New Roman"/>
                <w:sz w:val="24"/>
                <w:szCs w:val="24"/>
              </w:rPr>
              <w:t xml:space="preserve"> of </w:t>
            </w:r>
            <w:proofErr w:type="spellStart"/>
            <w:r w:rsidRPr="0044785C">
              <w:rPr>
                <w:rFonts w:ascii="Times New Roman" w:hAnsi="Times New Roman" w:cs="Times New Roman"/>
                <w:sz w:val="24"/>
                <w:szCs w:val="24"/>
              </w:rPr>
              <w:t>branches</w:t>
            </w:r>
            <w:proofErr w:type="spellEnd"/>
          </w:p>
        </w:tc>
        <w:tc>
          <w:tcPr>
            <w:tcW w:w="1846" w:type="dxa"/>
            <w:tcBorders>
              <w:top w:val="nil"/>
              <w:left w:val="nil"/>
              <w:bottom w:val="nil"/>
              <w:right w:val="nil"/>
            </w:tcBorders>
            <w:hideMark/>
          </w:tcPr>
          <w:p w14:paraId="5D3E1B60"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1.3</w:t>
            </w:r>
          </w:p>
        </w:tc>
        <w:tc>
          <w:tcPr>
            <w:tcW w:w="3562" w:type="dxa"/>
            <w:tcBorders>
              <w:top w:val="nil"/>
              <w:left w:val="nil"/>
              <w:bottom w:val="nil"/>
              <w:right w:val="nil"/>
            </w:tcBorders>
            <w:hideMark/>
          </w:tcPr>
          <w:p w14:paraId="32AD1408"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F</w:t>
            </w:r>
            <w:r w:rsidRPr="0044785C">
              <w:rPr>
                <w:rFonts w:ascii="Times New Roman" w:hAnsi="Times New Roman" w:cs="Times New Roman"/>
                <w:sz w:val="24"/>
                <w:szCs w:val="24"/>
                <w:vertAlign w:val="subscript"/>
              </w:rPr>
              <w:t>5,731</w:t>
            </w:r>
            <w:r w:rsidRPr="0044785C">
              <w:rPr>
                <w:rFonts w:ascii="Times New Roman" w:hAnsi="Times New Roman" w:cs="Times New Roman"/>
                <w:sz w:val="24"/>
                <w:szCs w:val="24"/>
              </w:rPr>
              <w:t xml:space="preserve"> = 5.61 </w:t>
            </w:r>
            <w:r w:rsidRPr="0044785C">
              <w:rPr>
                <w:rFonts w:ascii="Times New Roman" w:hAnsi="Times New Roman" w:cs="Times New Roman"/>
                <w:b/>
                <w:sz w:val="24"/>
                <w:szCs w:val="24"/>
              </w:rPr>
              <w:t>(P &lt; 0.0001)</w:t>
            </w:r>
          </w:p>
        </w:tc>
      </w:tr>
      <w:tr w:rsidR="0044785C" w:rsidRPr="0044785C" w14:paraId="2DE34B0B" w14:textId="77777777" w:rsidTr="00A30C2C">
        <w:trPr>
          <w:trHeight w:hRule="exact" w:val="340"/>
          <w:jc w:val="center"/>
        </w:trPr>
        <w:tc>
          <w:tcPr>
            <w:tcW w:w="2346" w:type="dxa"/>
            <w:tcBorders>
              <w:top w:val="nil"/>
              <w:left w:val="nil"/>
              <w:bottom w:val="nil"/>
              <w:right w:val="nil"/>
            </w:tcBorders>
            <w:hideMark/>
          </w:tcPr>
          <w:p w14:paraId="0269C46D" w14:textId="77777777" w:rsidR="0044785C" w:rsidRPr="0044785C" w:rsidRDefault="0044785C" w:rsidP="00A30C2C">
            <w:pPr>
              <w:spacing w:line="480" w:lineRule="auto"/>
              <w:rPr>
                <w:rFonts w:ascii="Times New Roman" w:eastAsia="Times New Roman" w:hAnsi="Times New Roman" w:cs="Times New Roman"/>
                <w:sz w:val="24"/>
                <w:szCs w:val="24"/>
                <w:lang w:val="en-US" w:eastAsia="es-ES_tradnl"/>
              </w:rPr>
            </w:pPr>
            <w:proofErr w:type="spellStart"/>
            <w:r w:rsidRPr="0044785C">
              <w:rPr>
                <w:rFonts w:ascii="Times New Roman" w:hAnsi="Times New Roman" w:cs="Times New Roman"/>
                <w:sz w:val="24"/>
                <w:szCs w:val="24"/>
              </w:rPr>
              <w:t>Canopy</w:t>
            </w:r>
            <w:proofErr w:type="spellEnd"/>
            <w:r w:rsidRPr="0044785C">
              <w:rPr>
                <w:rFonts w:ascii="Times New Roman" w:hAnsi="Times New Roman" w:cs="Times New Roman"/>
                <w:sz w:val="24"/>
                <w:szCs w:val="24"/>
              </w:rPr>
              <w:t xml:space="preserve"> </w:t>
            </w:r>
            <w:proofErr w:type="spellStart"/>
            <w:r w:rsidRPr="0044785C">
              <w:rPr>
                <w:rFonts w:ascii="Times New Roman" w:hAnsi="Times New Roman" w:cs="Times New Roman"/>
                <w:sz w:val="24"/>
                <w:szCs w:val="24"/>
              </w:rPr>
              <w:t>volume</w:t>
            </w:r>
            <w:proofErr w:type="spellEnd"/>
          </w:p>
        </w:tc>
        <w:tc>
          <w:tcPr>
            <w:tcW w:w="1846" w:type="dxa"/>
            <w:tcBorders>
              <w:top w:val="nil"/>
              <w:left w:val="nil"/>
              <w:bottom w:val="nil"/>
              <w:right w:val="nil"/>
            </w:tcBorders>
            <w:hideMark/>
          </w:tcPr>
          <w:p w14:paraId="2EA134AF"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2.6</w:t>
            </w:r>
          </w:p>
        </w:tc>
        <w:tc>
          <w:tcPr>
            <w:tcW w:w="3562" w:type="dxa"/>
            <w:tcBorders>
              <w:top w:val="nil"/>
              <w:left w:val="nil"/>
              <w:bottom w:val="nil"/>
              <w:right w:val="nil"/>
            </w:tcBorders>
            <w:hideMark/>
          </w:tcPr>
          <w:p w14:paraId="796EE20F"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F</w:t>
            </w:r>
            <w:r w:rsidRPr="0044785C">
              <w:rPr>
                <w:rFonts w:ascii="Times New Roman" w:hAnsi="Times New Roman" w:cs="Times New Roman"/>
                <w:sz w:val="24"/>
                <w:szCs w:val="24"/>
                <w:vertAlign w:val="subscript"/>
              </w:rPr>
              <w:t>5,171</w:t>
            </w:r>
            <w:r w:rsidRPr="0044785C">
              <w:rPr>
                <w:rFonts w:ascii="Times New Roman" w:hAnsi="Times New Roman" w:cs="Times New Roman"/>
                <w:sz w:val="24"/>
                <w:szCs w:val="24"/>
              </w:rPr>
              <w:t xml:space="preserve"> = 2.73 </w:t>
            </w:r>
            <w:r w:rsidRPr="0044785C">
              <w:rPr>
                <w:rFonts w:ascii="Times New Roman" w:hAnsi="Times New Roman" w:cs="Times New Roman"/>
                <w:b/>
                <w:sz w:val="24"/>
                <w:szCs w:val="24"/>
              </w:rPr>
              <w:t>(P = 0.02)</w:t>
            </w:r>
          </w:p>
        </w:tc>
      </w:tr>
      <w:tr w:rsidR="0044785C" w:rsidRPr="0044785C" w14:paraId="33DEA416" w14:textId="77777777" w:rsidTr="00A30C2C">
        <w:trPr>
          <w:trHeight w:hRule="exact" w:val="340"/>
          <w:jc w:val="center"/>
        </w:trPr>
        <w:tc>
          <w:tcPr>
            <w:tcW w:w="2346" w:type="dxa"/>
            <w:tcBorders>
              <w:top w:val="nil"/>
              <w:left w:val="nil"/>
              <w:bottom w:val="nil"/>
              <w:right w:val="nil"/>
            </w:tcBorders>
            <w:hideMark/>
          </w:tcPr>
          <w:p w14:paraId="03C2A690" w14:textId="77777777" w:rsidR="0044785C" w:rsidRPr="0044785C" w:rsidRDefault="0044785C" w:rsidP="00A30C2C">
            <w:pPr>
              <w:spacing w:line="480" w:lineRule="auto"/>
              <w:rPr>
                <w:rFonts w:ascii="Times New Roman" w:eastAsia="Times New Roman" w:hAnsi="Times New Roman" w:cs="Times New Roman"/>
                <w:sz w:val="24"/>
                <w:szCs w:val="24"/>
                <w:lang w:val="en-US" w:eastAsia="es-ES_tradnl"/>
              </w:rPr>
            </w:pPr>
            <w:proofErr w:type="spellStart"/>
            <w:r w:rsidRPr="0044785C">
              <w:rPr>
                <w:rFonts w:ascii="Times New Roman" w:hAnsi="Times New Roman" w:cs="Times New Roman"/>
                <w:sz w:val="24"/>
                <w:szCs w:val="24"/>
              </w:rPr>
              <w:t>Stem</w:t>
            </w:r>
            <w:proofErr w:type="spellEnd"/>
            <w:r w:rsidRPr="0044785C">
              <w:rPr>
                <w:rFonts w:ascii="Times New Roman" w:hAnsi="Times New Roman" w:cs="Times New Roman"/>
                <w:sz w:val="24"/>
                <w:szCs w:val="24"/>
              </w:rPr>
              <w:t xml:space="preserve"> </w:t>
            </w:r>
            <w:proofErr w:type="spellStart"/>
            <w:r w:rsidRPr="0044785C">
              <w:rPr>
                <w:rFonts w:ascii="Times New Roman" w:hAnsi="Times New Roman" w:cs="Times New Roman"/>
                <w:sz w:val="24"/>
                <w:szCs w:val="24"/>
              </w:rPr>
              <w:t>borer</w:t>
            </w:r>
            <w:proofErr w:type="spellEnd"/>
            <w:r w:rsidRPr="0044785C">
              <w:rPr>
                <w:rFonts w:ascii="Times New Roman" w:hAnsi="Times New Roman" w:cs="Times New Roman"/>
                <w:sz w:val="24"/>
                <w:szCs w:val="24"/>
              </w:rPr>
              <w:t xml:space="preserve"> </w:t>
            </w:r>
            <w:proofErr w:type="spellStart"/>
            <w:r w:rsidRPr="0044785C">
              <w:rPr>
                <w:rFonts w:ascii="Times New Roman" w:hAnsi="Times New Roman" w:cs="Times New Roman"/>
                <w:sz w:val="24"/>
                <w:szCs w:val="24"/>
              </w:rPr>
              <w:t>attack</w:t>
            </w:r>
            <w:proofErr w:type="spellEnd"/>
          </w:p>
        </w:tc>
        <w:tc>
          <w:tcPr>
            <w:tcW w:w="1846" w:type="dxa"/>
            <w:tcBorders>
              <w:top w:val="nil"/>
              <w:left w:val="nil"/>
              <w:bottom w:val="nil"/>
              <w:right w:val="nil"/>
            </w:tcBorders>
            <w:hideMark/>
          </w:tcPr>
          <w:p w14:paraId="5D7C9350"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3.8</w:t>
            </w:r>
          </w:p>
        </w:tc>
        <w:tc>
          <w:tcPr>
            <w:tcW w:w="3562" w:type="dxa"/>
            <w:tcBorders>
              <w:top w:val="nil"/>
              <w:left w:val="nil"/>
              <w:bottom w:val="nil"/>
              <w:right w:val="nil"/>
            </w:tcBorders>
            <w:hideMark/>
          </w:tcPr>
          <w:p w14:paraId="0F2C5C53"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F</w:t>
            </w:r>
            <w:r w:rsidRPr="0044785C">
              <w:rPr>
                <w:rFonts w:ascii="Times New Roman" w:hAnsi="Times New Roman" w:cs="Times New Roman"/>
                <w:sz w:val="24"/>
                <w:szCs w:val="24"/>
                <w:vertAlign w:val="subscript"/>
              </w:rPr>
              <w:t xml:space="preserve">5,756 </w:t>
            </w:r>
            <w:r w:rsidRPr="0044785C">
              <w:rPr>
                <w:rFonts w:ascii="Times New Roman" w:hAnsi="Times New Roman" w:cs="Times New Roman"/>
                <w:sz w:val="24"/>
                <w:szCs w:val="24"/>
              </w:rPr>
              <w:t xml:space="preserve">= 2.58 </w:t>
            </w:r>
            <w:r w:rsidRPr="0044785C">
              <w:rPr>
                <w:rFonts w:ascii="Times New Roman" w:hAnsi="Times New Roman" w:cs="Times New Roman"/>
                <w:b/>
                <w:sz w:val="24"/>
                <w:szCs w:val="24"/>
              </w:rPr>
              <w:t>(P = 0.02)</w:t>
            </w:r>
          </w:p>
        </w:tc>
      </w:tr>
      <w:tr w:rsidR="0044785C" w:rsidRPr="0044785C" w14:paraId="72FCC39D" w14:textId="77777777" w:rsidTr="00A30C2C">
        <w:trPr>
          <w:trHeight w:hRule="exact" w:val="340"/>
          <w:jc w:val="center"/>
        </w:trPr>
        <w:tc>
          <w:tcPr>
            <w:tcW w:w="2346" w:type="dxa"/>
            <w:tcBorders>
              <w:top w:val="nil"/>
              <w:left w:val="nil"/>
              <w:bottom w:val="nil"/>
              <w:right w:val="nil"/>
            </w:tcBorders>
            <w:hideMark/>
          </w:tcPr>
          <w:p w14:paraId="7F49A1DA" w14:textId="77777777" w:rsidR="0044785C" w:rsidRPr="0044785C" w:rsidRDefault="0044785C" w:rsidP="00A30C2C">
            <w:pPr>
              <w:spacing w:line="480" w:lineRule="auto"/>
              <w:rPr>
                <w:rFonts w:ascii="Times New Roman" w:eastAsia="Times New Roman" w:hAnsi="Times New Roman" w:cs="Times New Roman"/>
                <w:sz w:val="24"/>
                <w:szCs w:val="24"/>
                <w:lang w:val="en-US" w:eastAsia="es-ES_tradnl"/>
              </w:rPr>
            </w:pPr>
            <w:proofErr w:type="spellStart"/>
            <w:r w:rsidRPr="0044785C">
              <w:rPr>
                <w:rFonts w:ascii="Times New Roman" w:hAnsi="Times New Roman" w:cs="Times New Roman"/>
                <w:sz w:val="24"/>
                <w:szCs w:val="24"/>
              </w:rPr>
              <w:t>Leafminer</w:t>
            </w:r>
            <w:proofErr w:type="spellEnd"/>
            <w:r w:rsidRPr="0044785C">
              <w:rPr>
                <w:rFonts w:ascii="Times New Roman" w:hAnsi="Times New Roman" w:cs="Times New Roman"/>
                <w:sz w:val="24"/>
                <w:szCs w:val="24"/>
              </w:rPr>
              <w:t xml:space="preserve"> </w:t>
            </w:r>
            <w:proofErr w:type="spellStart"/>
            <w:r w:rsidRPr="0044785C">
              <w:rPr>
                <w:rFonts w:ascii="Times New Roman" w:hAnsi="Times New Roman" w:cs="Times New Roman"/>
                <w:sz w:val="24"/>
                <w:szCs w:val="24"/>
              </w:rPr>
              <w:t>attack</w:t>
            </w:r>
            <w:proofErr w:type="spellEnd"/>
          </w:p>
        </w:tc>
        <w:tc>
          <w:tcPr>
            <w:tcW w:w="1846" w:type="dxa"/>
            <w:tcBorders>
              <w:top w:val="nil"/>
              <w:left w:val="nil"/>
              <w:bottom w:val="nil"/>
              <w:right w:val="nil"/>
            </w:tcBorders>
            <w:hideMark/>
          </w:tcPr>
          <w:p w14:paraId="46D31B6F"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1.7</w:t>
            </w:r>
          </w:p>
        </w:tc>
        <w:tc>
          <w:tcPr>
            <w:tcW w:w="3562" w:type="dxa"/>
            <w:tcBorders>
              <w:top w:val="nil"/>
              <w:left w:val="nil"/>
              <w:bottom w:val="nil"/>
              <w:right w:val="nil"/>
            </w:tcBorders>
            <w:hideMark/>
          </w:tcPr>
          <w:p w14:paraId="2BD05940"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F</w:t>
            </w:r>
            <w:r w:rsidRPr="0044785C">
              <w:rPr>
                <w:rFonts w:ascii="Times New Roman" w:hAnsi="Times New Roman" w:cs="Times New Roman"/>
                <w:sz w:val="24"/>
                <w:szCs w:val="24"/>
                <w:vertAlign w:val="subscript"/>
              </w:rPr>
              <w:t xml:space="preserve">5,184 </w:t>
            </w:r>
            <w:r w:rsidRPr="0044785C">
              <w:rPr>
                <w:rFonts w:ascii="Times New Roman" w:hAnsi="Times New Roman" w:cs="Times New Roman"/>
                <w:sz w:val="24"/>
                <w:szCs w:val="24"/>
              </w:rPr>
              <w:t>= 0.36 (P = 0.87)</w:t>
            </w:r>
          </w:p>
        </w:tc>
      </w:tr>
      <w:tr w:rsidR="0044785C" w:rsidRPr="0044785C" w14:paraId="3E4FEF30" w14:textId="77777777" w:rsidTr="00A30C2C">
        <w:trPr>
          <w:trHeight w:hRule="exact" w:val="340"/>
          <w:jc w:val="center"/>
        </w:trPr>
        <w:tc>
          <w:tcPr>
            <w:tcW w:w="2346" w:type="dxa"/>
            <w:tcBorders>
              <w:top w:val="nil"/>
              <w:left w:val="nil"/>
              <w:bottom w:val="single" w:sz="4" w:space="0" w:color="auto"/>
              <w:right w:val="nil"/>
            </w:tcBorders>
            <w:hideMark/>
          </w:tcPr>
          <w:p w14:paraId="65E9564B" w14:textId="77777777" w:rsidR="0044785C" w:rsidRPr="0044785C" w:rsidRDefault="0044785C" w:rsidP="00A30C2C">
            <w:pPr>
              <w:spacing w:line="480" w:lineRule="auto"/>
              <w:rPr>
                <w:rFonts w:ascii="Times New Roman" w:eastAsia="Times New Roman" w:hAnsi="Times New Roman" w:cs="Times New Roman"/>
                <w:sz w:val="24"/>
                <w:szCs w:val="24"/>
                <w:lang w:val="en-US" w:eastAsia="es-ES_tradnl"/>
              </w:rPr>
            </w:pPr>
            <w:proofErr w:type="spellStart"/>
            <w:r w:rsidRPr="0044785C">
              <w:rPr>
                <w:rFonts w:ascii="Times New Roman" w:hAnsi="Times New Roman" w:cs="Times New Roman"/>
                <w:sz w:val="24"/>
                <w:szCs w:val="24"/>
              </w:rPr>
              <w:t>Leafhopper</w:t>
            </w:r>
            <w:proofErr w:type="spellEnd"/>
            <w:r w:rsidRPr="0044785C">
              <w:rPr>
                <w:rFonts w:ascii="Times New Roman" w:hAnsi="Times New Roman" w:cs="Times New Roman"/>
                <w:sz w:val="24"/>
                <w:szCs w:val="24"/>
              </w:rPr>
              <w:t xml:space="preserve"> </w:t>
            </w:r>
            <w:proofErr w:type="spellStart"/>
            <w:r w:rsidRPr="0044785C">
              <w:rPr>
                <w:rFonts w:ascii="Times New Roman" w:hAnsi="Times New Roman" w:cs="Times New Roman"/>
                <w:sz w:val="24"/>
                <w:szCs w:val="24"/>
              </w:rPr>
              <w:t>abundance</w:t>
            </w:r>
            <w:proofErr w:type="spellEnd"/>
          </w:p>
        </w:tc>
        <w:tc>
          <w:tcPr>
            <w:tcW w:w="1846" w:type="dxa"/>
            <w:tcBorders>
              <w:top w:val="nil"/>
              <w:left w:val="nil"/>
              <w:bottom w:val="single" w:sz="4" w:space="0" w:color="auto"/>
              <w:right w:val="nil"/>
            </w:tcBorders>
            <w:hideMark/>
          </w:tcPr>
          <w:p w14:paraId="43A0699E"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3.1</w:t>
            </w:r>
          </w:p>
        </w:tc>
        <w:tc>
          <w:tcPr>
            <w:tcW w:w="3562" w:type="dxa"/>
            <w:tcBorders>
              <w:top w:val="nil"/>
              <w:left w:val="nil"/>
              <w:bottom w:val="single" w:sz="4" w:space="0" w:color="auto"/>
              <w:right w:val="nil"/>
            </w:tcBorders>
            <w:hideMark/>
          </w:tcPr>
          <w:p w14:paraId="7C009B3A" w14:textId="77777777" w:rsidR="0044785C" w:rsidRPr="0044785C" w:rsidRDefault="0044785C" w:rsidP="00A30C2C">
            <w:pPr>
              <w:spacing w:line="480" w:lineRule="auto"/>
              <w:jc w:val="center"/>
              <w:rPr>
                <w:rFonts w:ascii="Times New Roman" w:eastAsia="Times New Roman" w:hAnsi="Times New Roman" w:cs="Times New Roman"/>
                <w:sz w:val="24"/>
                <w:szCs w:val="24"/>
                <w:lang w:val="en-US" w:eastAsia="es-ES_tradnl"/>
              </w:rPr>
            </w:pPr>
            <w:r w:rsidRPr="0044785C">
              <w:rPr>
                <w:rFonts w:ascii="Times New Roman" w:hAnsi="Times New Roman" w:cs="Times New Roman"/>
                <w:sz w:val="24"/>
                <w:szCs w:val="24"/>
              </w:rPr>
              <w:t>F</w:t>
            </w:r>
            <w:r w:rsidRPr="0044785C">
              <w:rPr>
                <w:rFonts w:ascii="Times New Roman" w:hAnsi="Times New Roman" w:cs="Times New Roman"/>
                <w:sz w:val="24"/>
                <w:szCs w:val="24"/>
                <w:vertAlign w:val="subscript"/>
              </w:rPr>
              <w:t>5,173</w:t>
            </w:r>
            <w:r w:rsidRPr="0044785C">
              <w:rPr>
                <w:rFonts w:ascii="Times New Roman" w:hAnsi="Times New Roman" w:cs="Times New Roman"/>
                <w:sz w:val="24"/>
                <w:szCs w:val="24"/>
              </w:rPr>
              <w:t xml:space="preserve"> = 1.65 (P = 0.15)</w:t>
            </w:r>
          </w:p>
        </w:tc>
      </w:tr>
    </w:tbl>
    <w:p w14:paraId="54FBE9CD" w14:textId="77777777" w:rsidR="00645932" w:rsidRDefault="003E06A0" w:rsidP="00645932">
      <w:pPr>
        <w:pStyle w:val="Heading2"/>
        <w:shd w:val="clear" w:color="auto" w:fill="FFFFFF"/>
        <w:spacing w:line="480" w:lineRule="auto"/>
        <w:rPr>
          <w:b w:val="0"/>
          <w:sz w:val="24"/>
          <w:szCs w:val="24"/>
          <w:lang w:val="en-US"/>
        </w:rPr>
      </w:pPr>
      <w:r w:rsidRPr="003E06A0">
        <w:rPr>
          <w:b w:val="0"/>
          <w:sz w:val="24"/>
          <w:szCs w:val="24"/>
          <w:lang w:val="en-US"/>
        </w:rPr>
        <w:t xml:space="preserve">This traits was (height, number of branches [both measured in June 2012], canopy volume [October 2012]), and in resistance to </w:t>
      </w:r>
      <w:proofErr w:type="spellStart"/>
      <w:r w:rsidRPr="003E06A0">
        <w:rPr>
          <w:b w:val="0"/>
          <w:i/>
          <w:sz w:val="24"/>
          <w:szCs w:val="24"/>
          <w:lang w:val="en-US"/>
        </w:rPr>
        <w:t>Hypsipyla</w:t>
      </w:r>
      <w:proofErr w:type="spellEnd"/>
      <w:r w:rsidRPr="003E06A0">
        <w:rPr>
          <w:b w:val="0"/>
          <w:i/>
          <w:sz w:val="24"/>
          <w:szCs w:val="24"/>
          <w:lang w:val="en-US"/>
        </w:rPr>
        <w:t xml:space="preserve"> </w:t>
      </w:r>
      <w:proofErr w:type="spellStart"/>
      <w:r w:rsidRPr="003E06A0">
        <w:rPr>
          <w:b w:val="0"/>
          <w:i/>
          <w:sz w:val="24"/>
          <w:szCs w:val="24"/>
          <w:lang w:val="en-US"/>
        </w:rPr>
        <w:t>grandella</w:t>
      </w:r>
      <w:proofErr w:type="spellEnd"/>
      <w:r w:rsidRPr="003E06A0">
        <w:rPr>
          <w:b w:val="0"/>
          <w:sz w:val="24"/>
          <w:szCs w:val="24"/>
          <w:lang w:val="en-US"/>
        </w:rPr>
        <w:t xml:space="preserve"> stem borers (mean number of new attack sites per plant throughout the rainy season), </w:t>
      </w:r>
      <w:proofErr w:type="spellStart"/>
      <w:r w:rsidRPr="003E06A0">
        <w:rPr>
          <w:b w:val="0"/>
          <w:i/>
          <w:sz w:val="24"/>
          <w:szCs w:val="24"/>
          <w:lang w:val="en-US"/>
        </w:rPr>
        <w:t>Phyllocnistis</w:t>
      </w:r>
      <w:proofErr w:type="spellEnd"/>
      <w:r w:rsidRPr="003E06A0">
        <w:rPr>
          <w:b w:val="0"/>
          <w:i/>
          <w:sz w:val="24"/>
          <w:szCs w:val="24"/>
          <w:lang w:val="en-US"/>
        </w:rPr>
        <w:t xml:space="preserve"> </w:t>
      </w:r>
      <w:proofErr w:type="spellStart"/>
      <w:r w:rsidRPr="003E06A0">
        <w:rPr>
          <w:b w:val="0"/>
          <w:i/>
          <w:sz w:val="24"/>
          <w:szCs w:val="24"/>
          <w:lang w:val="en-US"/>
        </w:rPr>
        <w:t>melliacella</w:t>
      </w:r>
      <w:proofErr w:type="spellEnd"/>
      <w:r w:rsidRPr="003E06A0">
        <w:rPr>
          <w:b w:val="0"/>
          <w:sz w:val="24"/>
          <w:szCs w:val="24"/>
          <w:lang w:val="en-US"/>
        </w:rPr>
        <w:t xml:space="preserve"> leaf miners (number of leaves with mines per plant, measured in October 2012), and leafhoppers (number per plant, pooled across three species [</w:t>
      </w:r>
      <w:proofErr w:type="spellStart"/>
      <w:r w:rsidRPr="003E06A0">
        <w:rPr>
          <w:b w:val="0"/>
          <w:i/>
          <w:sz w:val="24"/>
          <w:szCs w:val="24"/>
          <w:lang w:val="en-US"/>
        </w:rPr>
        <w:t>Oncometopia</w:t>
      </w:r>
      <w:proofErr w:type="spellEnd"/>
      <w:r w:rsidRPr="003E06A0">
        <w:rPr>
          <w:b w:val="0"/>
          <w:sz w:val="24"/>
          <w:szCs w:val="24"/>
          <w:lang w:val="en-US"/>
        </w:rPr>
        <w:t xml:space="preserve"> sp. </w:t>
      </w:r>
      <w:proofErr w:type="spellStart"/>
      <w:r w:rsidRPr="003E06A0">
        <w:rPr>
          <w:b w:val="0"/>
          <w:i/>
          <w:sz w:val="24"/>
          <w:szCs w:val="24"/>
          <w:lang w:val="en-US"/>
        </w:rPr>
        <w:t>Peudophera</w:t>
      </w:r>
      <w:proofErr w:type="spellEnd"/>
      <w:r w:rsidRPr="003E06A0">
        <w:rPr>
          <w:b w:val="0"/>
          <w:sz w:val="24"/>
          <w:szCs w:val="24"/>
          <w:lang w:val="en-US"/>
        </w:rPr>
        <w:t xml:space="preserve"> sp., </w:t>
      </w:r>
      <w:proofErr w:type="spellStart"/>
      <w:r w:rsidRPr="003E06A0">
        <w:rPr>
          <w:b w:val="0"/>
          <w:i/>
          <w:sz w:val="24"/>
          <w:szCs w:val="24"/>
          <w:lang w:val="en-US"/>
        </w:rPr>
        <w:t>Homalodisca</w:t>
      </w:r>
      <w:proofErr w:type="spellEnd"/>
      <w:r w:rsidRPr="003E06A0">
        <w:rPr>
          <w:b w:val="0"/>
          <w:sz w:val="24"/>
          <w:szCs w:val="24"/>
          <w:lang w:val="en-US"/>
        </w:rPr>
        <w:t xml:space="preserve"> sp.], measured in August and October 2012). All models were performed with PROC MIXED in SAS ver. 9.2 and based upon monoculture plots of </w:t>
      </w:r>
      <w:r w:rsidRPr="003E06A0">
        <w:rPr>
          <w:b w:val="0"/>
          <w:i/>
          <w:sz w:val="24"/>
          <w:szCs w:val="24"/>
          <w:lang w:val="en-US"/>
        </w:rPr>
        <w:t xml:space="preserve">S. </w:t>
      </w:r>
      <w:proofErr w:type="spellStart"/>
      <w:r w:rsidRPr="003E06A0">
        <w:rPr>
          <w:b w:val="0"/>
          <w:i/>
          <w:sz w:val="24"/>
          <w:szCs w:val="24"/>
          <w:lang w:val="en-US"/>
        </w:rPr>
        <w:t>macrophylla</w:t>
      </w:r>
      <w:proofErr w:type="spellEnd"/>
      <w:r w:rsidRPr="003E06A0">
        <w:rPr>
          <w:b w:val="0"/>
          <w:sz w:val="24"/>
          <w:szCs w:val="24"/>
          <w:lang w:val="en-US"/>
        </w:rPr>
        <w:t xml:space="preserve"> of one maternal family using plant as unit of replication and including plot as a random effect. Data were log-transformed to achieve normality of residuals. Shown are F-statistics and P-values, as well as and magnitude of variation between the two most extreme maternal families. Significant effects are in bold. Data from: </w:t>
      </w:r>
      <w:proofErr w:type="spellStart"/>
      <w:r w:rsidRPr="003E06A0">
        <w:rPr>
          <w:b w:val="0"/>
          <w:sz w:val="24"/>
          <w:szCs w:val="24"/>
          <w:lang w:val="en-US"/>
        </w:rPr>
        <w:t>Abdala</w:t>
      </w:r>
      <w:proofErr w:type="spellEnd"/>
      <w:r w:rsidRPr="003E06A0">
        <w:rPr>
          <w:b w:val="0"/>
          <w:sz w:val="24"/>
          <w:szCs w:val="24"/>
          <w:lang w:val="en-US"/>
        </w:rPr>
        <w:t>-Roberts et al. 2015.</w:t>
      </w:r>
    </w:p>
    <w:p w14:paraId="3CFCF2CC" w14:textId="77777777" w:rsidR="00645932" w:rsidRDefault="00645932" w:rsidP="00645932">
      <w:pPr>
        <w:pStyle w:val="Heading2"/>
        <w:shd w:val="clear" w:color="auto" w:fill="FFFFFF"/>
        <w:spacing w:line="480" w:lineRule="auto"/>
        <w:rPr>
          <w:b w:val="0"/>
          <w:sz w:val="24"/>
          <w:szCs w:val="24"/>
          <w:lang w:val="en-US"/>
        </w:rPr>
      </w:pPr>
    </w:p>
    <w:p w14:paraId="7A6D738C" w14:textId="77777777" w:rsidR="004A22E4" w:rsidRDefault="004A22E4" w:rsidP="00645932">
      <w:pPr>
        <w:pStyle w:val="Heading2"/>
        <w:shd w:val="clear" w:color="auto" w:fill="FFFFFF"/>
        <w:spacing w:line="480" w:lineRule="auto"/>
        <w:rPr>
          <w:b w:val="0"/>
          <w:sz w:val="24"/>
          <w:szCs w:val="24"/>
          <w:lang w:val="en-US"/>
        </w:rPr>
        <w:sectPr w:rsidR="004A22E4" w:rsidSect="00FD3F3C">
          <w:footerReference w:type="default" r:id="rId6"/>
          <w:pgSz w:w="11907" w:h="16839" w:code="9"/>
          <w:pgMar w:top="1417" w:right="1701" w:bottom="1417" w:left="1701" w:header="708" w:footer="708" w:gutter="0"/>
          <w:lnNumType w:countBy="1" w:restart="continuous"/>
          <w:cols w:space="708"/>
          <w:docGrid w:linePitch="360"/>
        </w:sectPr>
      </w:pPr>
    </w:p>
    <w:p w14:paraId="05C43A8A" w14:textId="4C6DC0D0" w:rsidR="006C0169" w:rsidRPr="003E06A0" w:rsidRDefault="006C0169" w:rsidP="00645932">
      <w:pPr>
        <w:pStyle w:val="Heading2"/>
        <w:shd w:val="clear" w:color="auto" w:fill="FFFFFF"/>
        <w:spacing w:line="480" w:lineRule="auto"/>
        <w:rPr>
          <w:b w:val="0"/>
          <w:sz w:val="24"/>
          <w:szCs w:val="24"/>
          <w:lang w:val="en-US" w:eastAsia="es-ES_tradnl"/>
        </w:rPr>
      </w:pPr>
      <w:r w:rsidRPr="003E06A0">
        <w:rPr>
          <w:sz w:val="24"/>
          <w:szCs w:val="24"/>
          <w:lang w:val="en-US"/>
        </w:rPr>
        <w:lastRenderedPageBreak/>
        <w:t>Table</w:t>
      </w:r>
      <w:r w:rsidR="004A22E4">
        <w:rPr>
          <w:sz w:val="24"/>
          <w:szCs w:val="24"/>
          <w:lang w:val="en-US"/>
        </w:rPr>
        <w:t xml:space="preserve"> </w:t>
      </w:r>
      <w:r w:rsidR="000A1533">
        <w:rPr>
          <w:sz w:val="24"/>
          <w:szCs w:val="24"/>
          <w:lang w:val="en-US"/>
        </w:rPr>
        <w:t>C</w:t>
      </w:r>
      <w:r w:rsidRPr="003E06A0">
        <w:rPr>
          <w:sz w:val="24"/>
          <w:szCs w:val="24"/>
          <w:lang w:val="en-US"/>
        </w:rPr>
        <w:t>.</w:t>
      </w:r>
      <w:r w:rsidRPr="003E06A0">
        <w:rPr>
          <w:lang w:val="en-US"/>
        </w:rPr>
        <w:t xml:space="preserve"> </w:t>
      </w:r>
      <w:r w:rsidRPr="003E06A0">
        <w:rPr>
          <w:sz w:val="24"/>
          <w:szCs w:val="24"/>
          <w:lang w:val="en-US"/>
        </w:rPr>
        <w:t>Sample sizes, shown separately for each plot and survey date, for surveys of ant abundance and species richness associated with each plant species in the tree diversity experiment (</w:t>
      </w:r>
      <w:proofErr w:type="spellStart"/>
      <w:r w:rsidRPr="003E06A0">
        <w:rPr>
          <w:i/>
          <w:sz w:val="24"/>
          <w:szCs w:val="24"/>
          <w:lang w:val="en-US"/>
        </w:rPr>
        <w:t>Swietenia</w:t>
      </w:r>
      <w:proofErr w:type="spellEnd"/>
      <w:r w:rsidRPr="003E06A0">
        <w:rPr>
          <w:i/>
          <w:sz w:val="24"/>
          <w:szCs w:val="24"/>
          <w:lang w:val="en-US"/>
        </w:rPr>
        <w:t xml:space="preserve"> </w:t>
      </w:r>
      <w:proofErr w:type="spellStart"/>
      <w:r w:rsidRPr="003E06A0">
        <w:rPr>
          <w:i/>
          <w:sz w:val="24"/>
          <w:szCs w:val="24"/>
          <w:lang w:val="en-US"/>
        </w:rPr>
        <w:t>macrophylla</w:t>
      </w:r>
      <w:proofErr w:type="spellEnd"/>
      <w:r w:rsidRPr="003E06A0">
        <w:rPr>
          <w:i/>
          <w:sz w:val="24"/>
          <w:szCs w:val="24"/>
          <w:lang w:val="en-US"/>
        </w:rPr>
        <w:t xml:space="preserve">, </w:t>
      </w:r>
      <w:proofErr w:type="spellStart"/>
      <w:r w:rsidRPr="003E06A0">
        <w:rPr>
          <w:i/>
          <w:sz w:val="24"/>
          <w:szCs w:val="24"/>
          <w:lang w:val="en-US"/>
        </w:rPr>
        <w:t>Ceiba</w:t>
      </w:r>
      <w:proofErr w:type="spellEnd"/>
      <w:r w:rsidRPr="003E06A0">
        <w:rPr>
          <w:i/>
          <w:sz w:val="24"/>
          <w:szCs w:val="24"/>
          <w:lang w:val="en-US"/>
        </w:rPr>
        <w:t xml:space="preserve"> </w:t>
      </w:r>
      <w:proofErr w:type="spellStart"/>
      <w:r w:rsidRPr="003E06A0">
        <w:rPr>
          <w:i/>
          <w:sz w:val="24"/>
          <w:szCs w:val="24"/>
          <w:lang w:val="en-US"/>
        </w:rPr>
        <w:t>pentadra</w:t>
      </w:r>
      <w:proofErr w:type="spellEnd"/>
      <w:r w:rsidRPr="003E06A0">
        <w:rPr>
          <w:i/>
          <w:sz w:val="24"/>
          <w:szCs w:val="24"/>
          <w:lang w:val="en-US"/>
        </w:rPr>
        <w:t xml:space="preserve">, C. </w:t>
      </w:r>
      <w:proofErr w:type="spellStart"/>
      <w:r w:rsidRPr="003E06A0">
        <w:rPr>
          <w:i/>
          <w:sz w:val="24"/>
          <w:szCs w:val="24"/>
          <w:lang w:val="en-US"/>
        </w:rPr>
        <w:t>dodecandra</w:t>
      </w:r>
      <w:proofErr w:type="spellEnd"/>
      <w:r w:rsidRPr="003E06A0">
        <w:rPr>
          <w:i/>
          <w:sz w:val="24"/>
          <w:szCs w:val="24"/>
          <w:lang w:val="en-US"/>
        </w:rPr>
        <w:t xml:space="preserve">, </w:t>
      </w:r>
      <w:proofErr w:type="spellStart"/>
      <w:r w:rsidRPr="003E06A0">
        <w:rPr>
          <w:i/>
          <w:iCs/>
          <w:color w:val="000000"/>
          <w:sz w:val="24"/>
          <w:szCs w:val="24"/>
          <w:lang w:val="en-US"/>
        </w:rPr>
        <w:t>Enterolobium</w:t>
      </w:r>
      <w:proofErr w:type="spellEnd"/>
      <w:r w:rsidRPr="003E06A0">
        <w:rPr>
          <w:i/>
          <w:iCs/>
          <w:color w:val="000000"/>
          <w:sz w:val="24"/>
          <w:szCs w:val="24"/>
          <w:lang w:val="en-US"/>
        </w:rPr>
        <w:t xml:space="preserve"> </w:t>
      </w:r>
      <w:proofErr w:type="spellStart"/>
      <w:r w:rsidRPr="003E06A0">
        <w:rPr>
          <w:i/>
          <w:iCs/>
          <w:color w:val="000000"/>
          <w:sz w:val="24"/>
          <w:szCs w:val="24"/>
          <w:lang w:val="en-US"/>
        </w:rPr>
        <w:t>cyclocarpum</w:t>
      </w:r>
      <w:proofErr w:type="spellEnd"/>
      <w:r w:rsidRPr="003E06A0">
        <w:rPr>
          <w:i/>
          <w:iCs/>
          <w:color w:val="000000"/>
          <w:sz w:val="24"/>
          <w:szCs w:val="24"/>
          <w:lang w:val="en-US"/>
        </w:rPr>
        <w:t xml:space="preserve">, </w:t>
      </w:r>
      <w:proofErr w:type="spellStart"/>
      <w:r w:rsidRPr="003E06A0">
        <w:rPr>
          <w:i/>
          <w:iCs/>
          <w:color w:val="000000"/>
          <w:sz w:val="24"/>
          <w:szCs w:val="24"/>
          <w:lang w:val="en-US"/>
        </w:rPr>
        <w:t>Piscidia</w:t>
      </w:r>
      <w:proofErr w:type="spellEnd"/>
      <w:r w:rsidRPr="003E06A0">
        <w:rPr>
          <w:i/>
          <w:iCs/>
          <w:color w:val="000000"/>
          <w:sz w:val="24"/>
          <w:szCs w:val="24"/>
          <w:lang w:val="en-US"/>
        </w:rPr>
        <w:t xml:space="preserve"> </w:t>
      </w:r>
      <w:proofErr w:type="spellStart"/>
      <w:r w:rsidRPr="003E06A0">
        <w:rPr>
          <w:i/>
          <w:iCs/>
          <w:color w:val="000000"/>
          <w:sz w:val="24"/>
          <w:szCs w:val="24"/>
          <w:lang w:val="en-US"/>
        </w:rPr>
        <w:t>piscipula</w:t>
      </w:r>
      <w:proofErr w:type="spellEnd"/>
      <w:r w:rsidRPr="003E06A0">
        <w:rPr>
          <w:i/>
          <w:iCs/>
          <w:color w:val="000000"/>
          <w:sz w:val="24"/>
          <w:szCs w:val="24"/>
          <w:lang w:val="en-US"/>
        </w:rPr>
        <w:t xml:space="preserve">, </w:t>
      </w:r>
      <w:proofErr w:type="spellStart"/>
      <w:r w:rsidRPr="003E06A0">
        <w:rPr>
          <w:i/>
          <w:iCs/>
          <w:color w:val="000000"/>
          <w:sz w:val="24"/>
          <w:szCs w:val="24"/>
          <w:lang w:val="en-US"/>
        </w:rPr>
        <w:t>Tabebuia</w:t>
      </w:r>
      <w:proofErr w:type="spellEnd"/>
      <w:r w:rsidRPr="003E06A0">
        <w:rPr>
          <w:i/>
          <w:iCs/>
          <w:color w:val="000000"/>
          <w:sz w:val="24"/>
          <w:szCs w:val="24"/>
          <w:lang w:val="en-US"/>
        </w:rPr>
        <w:t xml:space="preserve"> </w:t>
      </w:r>
      <w:proofErr w:type="spellStart"/>
      <w:r w:rsidRPr="003E06A0">
        <w:rPr>
          <w:i/>
          <w:iCs/>
          <w:color w:val="000000"/>
          <w:sz w:val="24"/>
          <w:szCs w:val="24"/>
          <w:lang w:val="en-US"/>
        </w:rPr>
        <w:t>rosea</w:t>
      </w:r>
      <w:proofErr w:type="spellEnd"/>
      <w:r w:rsidR="003E06A0">
        <w:rPr>
          <w:sz w:val="24"/>
          <w:szCs w:val="24"/>
          <w:lang w:val="en-US"/>
        </w:rPr>
        <w:t>)</w:t>
      </w:r>
      <w:r w:rsidRPr="003E06A0">
        <w:rPr>
          <w:sz w:val="24"/>
          <w:szCs w:val="24"/>
          <w:lang w:val="en-US"/>
        </w:rPr>
        <w:t>.</w:t>
      </w:r>
    </w:p>
    <w:tbl>
      <w:tblPr>
        <w:tblStyle w:val="Tablanormal51"/>
        <w:tblW w:w="0" w:type="auto"/>
        <w:tblInd w:w="-427" w:type="dxa"/>
        <w:tblLook w:val="04A0" w:firstRow="1" w:lastRow="0" w:firstColumn="1" w:lastColumn="0" w:noHBand="0" w:noVBand="1"/>
      </w:tblPr>
      <w:tblGrid>
        <w:gridCol w:w="953"/>
        <w:gridCol w:w="1437"/>
        <w:gridCol w:w="1323"/>
        <w:gridCol w:w="1503"/>
        <w:gridCol w:w="1670"/>
        <w:gridCol w:w="1483"/>
        <w:gridCol w:w="1643"/>
        <w:gridCol w:w="1830"/>
        <w:gridCol w:w="1296"/>
        <w:gridCol w:w="172"/>
        <w:gridCol w:w="1122"/>
      </w:tblGrid>
      <w:tr w:rsidR="006C0169" w:rsidRPr="001B606C" w14:paraId="1BA5C9D3" w14:textId="77777777" w:rsidTr="00A30C2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tcBorders>
            <w:shd w:val="clear" w:color="auto" w:fill="auto"/>
            <w:noWrap/>
            <w:hideMark/>
          </w:tcPr>
          <w:p w14:paraId="5406739C" w14:textId="77777777" w:rsidR="006C0169" w:rsidRPr="00680EC9" w:rsidRDefault="006C0169" w:rsidP="00A30C2C">
            <w:pPr>
              <w:spacing w:after="0" w:line="240" w:lineRule="auto"/>
              <w:jc w:val="center"/>
              <w:rPr>
                <w:rFonts w:ascii="Times New Roman" w:hAnsi="Times New Roman" w:cs="Times New Roman"/>
                <w:b/>
                <w:i w:val="0"/>
                <w:color w:val="000000"/>
                <w:lang w:eastAsia="es-MX"/>
              </w:rPr>
            </w:pPr>
            <w:proofErr w:type="spellStart"/>
            <w:r w:rsidRPr="00680EC9">
              <w:rPr>
                <w:rFonts w:ascii="Times New Roman" w:hAnsi="Times New Roman" w:cs="Times New Roman"/>
                <w:b/>
                <w:color w:val="000000"/>
                <w:lang w:eastAsia="es-MX"/>
              </w:rPr>
              <w:t>Survey</w:t>
            </w:r>
            <w:proofErr w:type="spellEnd"/>
          </w:p>
        </w:tc>
        <w:tc>
          <w:tcPr>
            <w:tcW w:w="0" w:type="auto"/>
            <w:tcBorders>
              <w:top w:val="single" w:sz="4" w:space="0" w:color="auto"/>
              <w:bottom w:val="single" w:sz="4" w:space="0" w:color="auto"/>
            </w:tcBorders>
            <w:shd w:val="clear" w:color="auto" w:fill="auto"/>
            <w:noWrap/>
            <w:hideMark/>
          </w:tcPr>
          <w:p w14:paraId="168DF959" w14:textId="77777777" w:rsidR="006C0169" w:rsidRPr="00680EC9" w:rsidRDefault="006C0169" w:rsidP="00A30C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000000"/>
                <w:lang w:eastAsia="es-MX"/>
              </w:rPr>
            </w:pPr>
            <w:r w:rsidRPr="00680EC9">
              <w:rPr>
                <w:rFonts w:ascii="Times New Roman" w:hAnsi="Times New Roman" w:cs="Times New Roman"/>
                <w:b/>
                <w:color w:val="000000"/>
                <w:lang w:eastAsia="es-MX"/>
              </w:rPr>
              <w:t xml:space="preserve"># </w:t>
            </w:r>
            <w:proofErr w:type="spellStart"/>
            <w:r w:rsidRPr="00680EC9">
              <w:rPr>
                <w:rFonts w:ascii="Times New Roman" w:hAnsi="Times New Roman" w:cs="Times New Roman"/>
                <w:b/>
                <w:color w:val="000000"/>
                <w:lang w:eastAsia="es-MX"/>
              </w:rPr>
              <w:t>Plot</w:t>
            </w:r>
            <w:proofErr w:type="spellEnd"/>
            <w:r w:rsidRPr="00680EC9">
              <w:rPr>
                <w:rFonts w:ascii="Times New Roman" w:hAnsi="Times New Roman" w:cs="Times New Roman"/>
                <w:b/>
                <w:color w:val="000000"/>
                <w:lang w:eastAsia="es-MX"/>
              </w:rPr>
              <w:t xml:space="preserve">  (ID)</w:t>
            </w:r>
          </w:p>
        </w:tc>
        <w:tc>
          <w:tcPr>
            <w:tcW w:w="0" w:type="auto"/>
            <w:tcBorders>
              <w:top w:val="single" w:sz="4" w:space="0" w:color="auto"/>
              <w:bottom w:val="single" w:sz="4" w:space="0" w:color="auto"/>
            </w:tcBorders>
            <w:shd w:val="clear" w:color="auto" w:fill="auto"/>
            <w:noWrap/>
            <w:hideMark/>
          </w:tcPr>
          <w:p w14:paraId="5FA37E5B" w14:textId="77777777" w:rsidR="006C0169" w:rsidRPr="00680EC9" w:rsidRDefault="006C0169" w:rsidP="00A30C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000000"/>
                <w:lang w:eastAsia="es-MX"/>
              </w:rPr>
            </w:pPr>
            <w:r w:rsidRPr="00680EC9">
              <w:rPr>
                <w:rFonts w:ascii="Times New Roman" w:hAnsi="Times New Roman" w:cs="Times New Roman"/>
                <w:b/>
                <w:color w:val="000000"/>
                <w:lang w:eastAsia="es-MX"/>
              </w:rPr>
              <w:t>SD</w:t>
            </w:r>
          </w:p>
        </w:tc>
        <w:tc>
          <w:tcPr>
            <w:tcW w:w="0" w:type="auto"/>
            <w:tcBorders>
              <w:top w:val="single" w:sz="4" w:space="0" w:color="auto"/>
              <w:bottom w:val="single" w:sz="4" w:space="0" w:color="auto"/>
            </w:tcBorders>
            <w:shd w:val="clear" w:color="auto" w:fill="auto"/>
            <w:noWrap/>
            <w:hideMark/>
          </w:tcPr>
          <w:p w14:paraId="1E335DA6" w14:textId="77777777" w:rsidR="006C0169" w:rsidRPr="00680EC9" w:rsidRDefault="006C0169" w:rsidP="00A30C2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000000"/>
                <w:lang w:eastAsia="es-MX"/>
              </w:rPr>
            </w:pPr>
            <w:r w:rsidRPr="00680EC9">
              <w:rPr>
                <w:rFonts w:ascii="Times New Roman" w:hAnsi="Times New Roman" w:cs="Times New Roman"/>
                <w:b/>
                <w:color w:val="000000"/>
                <w:lang w:eastAsia="es-MX"/>
              </w:rPr>
              <w:t>GD</w:t>
            </w:r>
          </w:p>
        </w:tc>
        <w:tc>
          <w:tcPr>
            <w:tcW w:w="0" w:type="auto"/>
            <w:tcBorders>
              <w:top w:val="single" w:sz="4" w:space="0" w:color="auto"/>
              <w:bottom w:val="single" w:sz="4" w:space="0" w:color="auto"/>
            </w:tcBorders>
            <w:shd w:val="clear" w:color="auto" w:fill="auto"/>
            <w:noWrap/>
            <w:hideMark/>
          </w:tcPr>
          <w:p w14:paraId="339C750F" w14:textId="77777777" w:rsidR="006C0169" w:rsidRPr="00680EC9" w:rsidRDefault="006C0169" w:rsidP="00A30C2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val="en-US" w:eastAsia="es-MX"/>
              </w:rPr>
              <w:t xml:space="preserve">S. </w:t>
            </w:r>
            <w:proofErr w:type="spellStart"/>
            <w:r w:rsidRPr="00680EC9">
              <w:rPr>
                <w:rFonts w:ascii="Times New Roman" w:hAnsi="Times New Roman" w:cs="Times New Roman"/>
                <w:color w:val="000000"/>
                <w:sz w:val="24"/>
                <w:szCs w:val="24"/>
                <w:lang w:val="en-US" w:eastAsia="es-MX"/>
              </w:rPr>
              <w:t>macrophylla</w:t>
            </w:r>
            <w:proofErr w:type="spellEnd"/>
          </w:p>
        </w:tc>
        <w:tc>
          <w:tcPr>
            <w:tcW w:w="0" w:type="auto"/>
            <w:tcBorders>
              <w:top w:val="single" w:sz="4" w:space="0" w:color="auto"/>
              <w:bottom w:val="single" w:sz="4" w:space="0" w:color="auto"/>
            </w:tcBorders>
            <w:shd w:val="clear" w:color="auto" w:fill="auto"/>
            <w:noWrap/>
            <w:hideMark/>
          </w:tcPr>
          <w:p w14:paraId="14438C6E" w14:textId="77777777" w:rsidR="006C0169" w:rsidRPr="00680EC9" w:rsidRDefault="006C0169" w:rsidP="00A30C2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val="en-US" w:eastAsia="es-MX"/>
              </w:rPr>
              <w:t xml:space="preserve">C. </w:t>
            </w:r>
            <w:proofErr w:type="spellStart"/>
            <w:r w:rsidRPr="00680EC9">
              <w:rPr>
                <w:rFonts w:ascii="Times New Roman" w:hAnsi="Times New Roman" w:cs="Times New Roman"/>
                <w:color w:val="000000"/>
                <w:sz w:val="24"/>
                <w:szCs w:val="24"/>
                <w:lang w:val="en-US" w:eastAsia="es-MX"/>
              </w:rPr>
              <w:t>pentandra</w:t>
            </w:r>
            <w:proofErr w:type="spellEnd"/>
          </w:p>
        </w:tc>
        <w:tc>
          <w:tcPr>
            <w:tcW w:w="0" w:type="auto"/>
            <w:tcBorders>
              <w:top w:val="single" w:sz="4" w:space="0" w:color="auto"/>
              <w:bottom w:val="single" w:sz="4" w:space="0" w:color="auto"/>
            </w:tcBorders>
            <w:shd w:val="clear" w:color="auto" w:fill="auto"/>
            <w:noWrap/>
            <w:hideMark/>
          </w:tcPr>
          <w:p w14:paraId="7E6F127A" w14:textId="77777777" w:rsidR="006C0169" w:rsidRPr="00680EC9" w:rsidRDefault="006C0169" w:rsidP="00A30C2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val="en-US" w:eastAsia="es-MX"/>
              </w:rPr>
              <w:t xml:space="preserve">C. </w:t>
            </w:r>
            <w:proofErr w:type="spellStart"/>
            <w:r w:rsidRPr="00680EC9">
              <w:rPr>
                <w:rFonts w:ascii="Times New Roman" w:hAnsi="Times New Roman" w:cs="Times New Roman"/>
                <w:color w:val="000000"/>
                <w:sz w:val="24"/>
                <w:szCs w:val="24"/>
                <w:lang w:val="en-US" w:eastAsia="es-MX"/>
              </w:rPr>
              <w:t>dodecandra</w:t>
            </w:r>
            <w:proofErr w:type="spellEnd"/>
          </w:p>
        </w:tc>
        <w:tc>
          <w:tcPr>
            <w:tcW w:w="1830" w:type="dxa"/>
            <w:tcBorders>
              <w:top w:val="single" w:sz="4" w:space="0" w:color="auto"/>
              <w:bottom w:val="single" w:sz="4" w:space="0" w:color="auto"/>
            </w:tcBorders>
            <w:shd w:val="clear" w:color="auto" w:fill="auto"/>
            <w:noWrap/>
            <w:hideMark/>
          </w:tcPr>
          <w:p w14:paraId="0624CD35" w14:textId="77777777" w:rsidR="006C0169" w:rsidRPr="00680EC9" w:rsidRDefault="006C0169" w:rsidP="00A30C2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val="en-US" w:eastAsia="es-MX"/>
              </w:rPr>
              <w:t xml:space="preserve">E. </w:t>
            </w:r>
            <w:proofErr w:type="spellStart"/>
            <w:r w:rsidRPr="00680EC9">
              <w:rPr>
                <w:rFonts w:ascii="Times New Roman" w:hAnsi="Times New Roman" w:cs="Times New Roman"/>
                <w:color w:val="000000"/>
                <w:sz w:val="24"/>
                <w:szCs w:val="24"/>
                <w:lang w:val="en-US" w:eastAsia="es-MX"/>
              </w:rPr>
              <w:t>cyclocarpum</w:t>
            </w:r>
            <w:proofErr w:type="spellEnd"/>
          </w:p>
        </w:tc>
        <w:tc>
          <w:tcPr>
            <w:tcW w:w="1480" w:type="dxa"/>
            <w:gridSpan w:val="2"/>
            <w:tcBorders>
              <w:top w:val="single" w:sz="4" w:space="0" w:color="auto"/>
              <w:bottom w:val="single" w:sz="4" w:space="0" w:color="auto"/>
            </w:tcBorders>
            <w:shd w:val="clear" w:color="auto" w:fill="auto"/>
          </w:tcPr>
          <w:p w14:paraId="4CE11988" w14:textId="77777777" w:rsidR="006C0169" w:rsidRPr="00680EC9" w:rsidRDefault="006C0169" w:rsidP="00A30C2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xml:space="preserve">P. </w:t>
            </w:r>
            <w:proofErr w:type="spellStart"/>
            <w:r w:rsidRPr="00680EC9">
              <w:rPr>
                <w:rFonts w:ascii="Times New Roman" w:hAnsi="Times New Roman" w:cs="Times New Roman"/>
                <w:color w:val="000000"/>
                <w:sz w:val="24"/>
                <w:szCs w:val="24"/>
                <w:lang w:eastAsia="es-MX"/>
              </w:rPr>
              <w:t>piscipula</w:t>
            </w:r>
            <w:proofErr w:type="spellEnd"/>
          </w:p>
        </w:tc>
        <w:tc>
          <w:tcPr>
            <w:tcW w:w="1134" w:type="dxa"/>
            <w:tcBorders>
              <w:top w:val="single" w:sz="4" w:space="0" w:color="auto"/>
              <w:bottom w:val="single" w:sz="4" w:space="0" w:color="auto"/>
            </w:tcBorders>
            <w:shd w:val="clear" w:color="auto" w:fill="auto"/>
          </w:tcPr>
          <w:p w14:paraId="729D67D8" w14:textId="77777777" w:rsidR="006C0169" w:rsidRPr="00680EC9" w:rsidRDefault="006C0169" w:rsidP="00A30C2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xml:space="preserve">T. rosea  </w:t>
            </w:r>
          </w:p>
        </w:tc>
      </w:tr>
      <w:tr w:rsidR="006C0169" w:rsidRPr="001B606C" w14:paraId="125478DB"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hideMark/>
          </w:tcPr>
          <w:p w14:paraId="423C5CF9"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tcBorders>
              <w:top w:val="single" w:sz="4" w:space="0" w:color="auto"/>
            </w:tcBorders>
            <w:shd w:val="clear" w:color="auto" w:fill="auto"/>
            <w:noWrap/>
            <w:hideMark/>
          </w:tcPr>
          <w:p w14:paraId="20C79493"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tcBorders>
              <w:top w:val="single" w:sz="4" w:space="0" w:color="auto"/>
            </w:tcBorders>
            <w:shd w:val="clear" w:color="auto" w:fill="auto"/>
            <w:noWrap/>
            <w:hideMark/>
          </w:tcPr>
          <w:p w14:paraId="239B9642"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tcBorders>
              <w:top w:val="single" w:sz="4" w:space="0" w:color="auto"/>
            </w:tcBorders>
            <w:shd w:val="clear" w:color="auto" w:fill="auto"/>
            <w:noWrap/>
            <w:hideMark/>
          </w:tcPr>
          <w:p w14:paraId="22E02710"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Four</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families</w:t>
            </w:r>
            <w:proofErr w:type="spellEnd"/>
          </w:p>
        </w:tc>
        <w:tc>
          <w:tcPr>
            <w:tcW w:w="0" w:type="auto"/>
            <w:tcBorders>
              <w:top w:val="single" w:sz="4" w:space="0" w:color="auto"/>
            </w:tcBorders>
            <w:shd w:val="clear" w:color="auto" w:fill="auto"/>
            <w:noWrap/>
            <w:hideMark/>
          </w:tcPr>
          <w:p w14:paraId="0C47566D"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w:t>
            </w:r>
          </w:p>
        </w:tc>
        <w:tc>
          <w:tcPr>
            <w:tcW w:w="0" w:type="auto"/>
            <w:tcBorders>
              <w:top w:val="single" w:sz="4" w:space="0" w:color="auto"/>
            </w:tcBorders>
            <w:shd w:val="clear" w:color="auto" w:fill="auto"/>
            <w:noWrap/>
            <w:hideMark/>
          </w:tcPr>
          <w:p w14:paraId="27CB3D42"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tcBorders>
              <w:top w:val="single" w:sz="4" w:space="0" w:color="auto"/>
            </w:tcBorders>
            <w:shd w:val="clear" w:color="auto" w:fill="auto"/>
            <w:noWrap/>
            <w:hideMark/>
          </w:tcPr>
          <w:p w14:paraId="3AF9E684"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1830" w:type="dxa"/>
            <w:tcBorders>
              <w:top w:val="single" w:sz="4" w:space="0" w:color="auto"/>
            </w:tcBorders>
            <w:shd w:val="clear" w:color="auto" w:fill="auto"/>
            <w:noWrap/>
            <w:hideMark/>
          </w:tcPr>
          <w:p w14:paraId="200D321E"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1304" w:type="dxa"/>
            <w:tcBorders>
              <w:top w:val="single" w:sz="4" w:space="0" w:color="auto"/>
            </w:tcBorders>
            <w:shd w:val="clear" w:color="auto" w:fill="auto"/>
          </w:tcPr>
          <w:p w14:paraId="35486C69"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c>
          <w:tcPr>
            <w:tcW w:w="1310" w:type="dxa"/>
            <w:gridSpan w:val="2"/>
            <w:tcBorders>
              <w:top w:val="single" w:sz="4" w:space="0" w:color="auto"/>
            </w:tcBorders>
            <w:shd w:val="clear" w:color="auto" w:fill="auto"/>
          </w:tcPr>
          <w:p w14:paraId="3673C4DF"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r>
      <w:tr w:rsidR="006C0169" w:rsidRPr="001B606C" w14:paraId="06AED8DD"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AD14DE"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shd w:val="clear" w:color="auto" w:fill="auto"/>
            <w:noWrap/>
            <w:hideMark/>
          </w:tcPr>
          <w:p w14:paraId="0406620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5</w:t>
            </w:r>
          </w:p>
        </w:tc>
        <w:tc>
          <w:tcPr>
            <w:tcW w:w="0" w:type="auto"/>
            <w:shd w:val="clear" w:color="auto" w:fill="auto"/>
            <w:noWrap/>
            <w:hideMark/>
          </w:tcPr>
          <w:p w14:paraId="03EBE7DD"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shd w:val="clear" w:color="auto" w:fill="auto"/>
            <w:noWrap/>
            <w:hideMark/>
          </w:tcPr>
          <w:p w14:paraId="0C2AAEAE"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One</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family</w:t>
            </w:r>
            <w:proofErr w:type="spellEnd"/>
          </w:p>
        </w:tc>
        <w:tc>
          <w:tcPr>
            <w:tcW w:w="0" w:type="auto"/>
            <w:shd w:val="clear" w:color="auto" w:fill="auto"/>
            <w:noWrap/>
            <w:hideMark/>
          </w:tcPr>
          <w:p w14:paraId="5C7BEED3"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shd w:val="clear" w:color="auto" w:fill="auto"/>
            <w:noWrap/>
            <w:hideMark/>
          </w:tcPr>
          <w:p w14:paraId="1985F58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shd w:val="clear" w:color="auto" w:fill="auto"/>
            <w:noWrap/>
            <w:hideMark/>
          </w:tcPr>
          <w:p w14:paraId="43295D4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1830" w:type="dxa"/>
            <w:shd w:val="clear" w:color="auto" w:fill="auto"/>
            <w:noWrap/>
            <w:hideMark/>
          </w:tcPr>
          <w:p w14:paraId="24ECB587"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1304" w:type="dxa"/>
            <w:shd w:val="clear" w:color="auto" w:fill="auto"/>
          </w:tcPr>
          <w:p w14:paraId="27FCC71F"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c>
          <w:tcPr>
            <w:tcW w:w="1310" w:type="dxa"/>
            <w:gridSpan w:val="2"/>
            <w:shd w:val="clear" w:color="auto" w:fill="auto"/>
          </w:tcPr>
          <w:p w14:paraId="276FCA41"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r>
      <w:tr w:rsidR="006C0169" w:rsidRPr="001B606C" w14:paraId="08B5D329"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C24111"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shd w:val="clear" w:color="auto" w:fill="auto"/>
            <w:noWrap/>
            <w:hideMark/>
          </w:tcPr>
          <w:p w14:paraId="43471E83"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48</w:t>
            </w:r>
          </w:p>
        </w:tc>
        <w:tc>
          <w:tcPr>
            <w:tcW w:w="0" w:type="auto"/>
            <w:shd w:val="clear" w:color="auto" w:fill="auto"/>
            <w:noWrap/>
            <w:hideMark/>
          </w:tcPr>
          <w:p w14:paraId="1A6A72D1"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shd w:val="clear" w:color="auto" w:fill="auto"/>
            <w:noWrap/>
            <w:hideMark/>
          </w:tcPr>
          <w:p w14:paraId="00C36CA2"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Four</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families</w:t>
            </w:r>
            <w:proofErr w:type="spellEnd"/>
          </w:p>
        </w:tc>
        <w:tc>
          <w:tcPr>
            <w:tcW w:w="0" w:type="auto"/>
            <w:shd w:val="clear" w:color="auto" w:fill="auto"/>
            <w:noWrap/>
            <w:hideMark/>
          </w:tcPr>
          <w:p w14:paraId="642B38DF"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shd w:val="clear" w:color="auto" w:fill="auto"/>
            <w:noWrap/>
            <w:hideMark/>
          </w:tcPr>
          <w:p w14:paraId="6931C1CA"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shd w:val="clear" w:color="auto" w:fill="auto"/>
            <w:noWrap/>
            <w:hideMark/>
          </w:tcPr>
          <w:p w14:paraId="34E45493"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830" w:type="dxa"/>
            <w:shd w:val="clear" w:color="auto" w:fill="auto"/>
            <w:noWrap/>
            <w:hideMark/>
          </w:tcPr>
          <w:p w14:paraId="368D5E59"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w:t>
            </w:r>
          </w:p>
        </w:tc>
        <w:tc>
          <w:tcPr>
            <w:tcW w:w="1304" w:type="dxa"/>
            <w:shd w:val="clear" w:color="auto" w:fill="auto"/>
          </w:tcPr>
          <w:p w14:paraId="68695917"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2</w:t>
            </w:r>
          </w:p>
        </w:tc>
        <w:tc>
          <w:tcPr>
            <w:tcW w:w="1310" w:type="dxa"/>
            <w:gridSpan w:val="2"/>
            <w:shd w:val="clear" w:color="auto" w:fill="auto"/>
          </w:tcPr>
          <w:p w14:paraId="2C8BC29D"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1</w:t>
            </w:r>
          </w:p>
        </w:tc>
      </w:tr>
      <w:tr w:rsidR="006C0169" w:rsidRPr="001B606C" w14:paraId="067C9CFE"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hideMark/>
          </w:tcPr>
          <w:p w14:paraId="4272825E"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tcBorders>
              <w:bottom w:val="single" w:sz="4" w:space="0" w:color="auto"/>
            </w:tcBorders>
            <w:shd w:val="clear" w:color="auto" w:fill="auto"/>
            <w:noWrap/>
            <w:hideMark/>
          </w:tcPr>
          <w:p w14:paraId="3E002C03"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56</w:t>
            </w:r>
          </w:p>
        </w:tc>
        <w:tc>
          <w:tcPr>
            <w:tcW w:w="0" w:type="auto"/>
            <w:tcBorders>
              <w:bottom w:val="single" w:sz="4" w:space="0" w:color="auto"/>
            </w:tcBorders>
            <w:shd w:val="clear" w:color="auto" w:fill="auto"/>
            <w:noWrap/>
            <w:hideMark/>
          </w:tcPr>
          <w:p w14:paraId="27A53D18"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tcBorders>
              <w:bottom w:val="single" w:sz="4" w:space="0" w:color="auto"/>
            </w:tcBorders>
            <w:shd w:val="clear" w:color="auto" w:fill="auto"/>
            <w:noWrap/>
            <w:hideMark/>
          </w:tcPr>
          <w:p w14:paraId="09257892"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One</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family</w:t>
            </w:r>
            <w:proofErr w:type="spellEnd"/>
          </w:p>
        </w:tc>
        <w:tc>
          <w:tcPr>
            <w:tcW w:w="0" w:type="auto"/>
            <w:tcBorders>
              <w:bottom w:val="single" w:sz="4" w:space="0" w:color="auto"/>
            </w:tcBorders>
            <w:shd w:val="clear" w:color="auto" w:fill="auto"/>
            <w:noWrap/>
            <w:hideMark/>
          </w:tcPr>
          <w:p w14:paraId="7D8F2B03"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tcBorders>
              <w:bottom w:val="single" w:sz="4" w:space="0" w:color="auto"/>
            </w:tcBorders>
            <w:shd w:val="clear" w:color="auto" w:fill="auto"/>
            <w:noWrap/>
            <w:hideMark/>
          </w:tcPr>
          <w:p w14:paraId="78721835"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tcBorders>
              <w:bottom w:val="single" w:sz="4" w:space="0" w:color="auto"/>
            </w:tcBorders>
            <w:shd w:val="clear" w:color="auto" w:fill="auto"/>
            <w:noWrap/>
            <w:hideMark/>
          </w:tcPr>
          <w:p w14:paraId="4C17AED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1830" w:type="dxa"/>
            <w:tcBorders>
              <w:bottom w:val="single" w:sz="4" w:space="0" w:color="auto"/>
            </w:tcBorders>
            <w:shd w:val="clear" w:color="auto" w:fill="auto"/>
            <w:noWrap/>
            <w:hideMark/>
          </w:tcPr>
          <w:p w14:paraId="439BB5F0"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1304" w:type="dxa"/>
            <w:tcBorders>
              <w:bottom w:val="single" w:sz="4" w:space="0" w:color="auto"/>
            </w:tcBorders>
            <w:shd w:val="clear" w:color="auto" w:fill="auto"/>
          </w:tcPr>
          <w:p w14:paraId="479FA2BC"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1</w:t>
            </w:r>
          </w:p>
        </w:tc>
        <w:tc>
          <w:tcPr>
            <w:tcW w:w="1310" w:type="dxa"/>
            <w:gridSpan w:val="2"/>
            <w:tcBorders>
              <w:bottom w:val="single" w:sz="4" w:space="0" w:color="auto"/>
            </w:tcBorders>
            <w:shd w:val="clear" w:color="auto" w:fill="auto"/>
          </w:tcPr>
          <w:p w14:paraId="5232EB60"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r>
      <w:tr w:rsidR="006C0169" w:rsidRPr="001B606C" w14:paraId="6CD005A9"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759F6AF3"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tcBorders>
              <w:top w:val="single" w:sz="4" w:space="0" w:color="auto"/>
              <w:bottom w:val="single" w:sz="4" w:space="0" w:color="auto"/>
            </w:tcBorders>
            <w:shd w:val="clear" w:color="auto" w:fill="auto"/>
            <w:noWrap/>
            <w:hideMark/>
          </w:tcPr>
          <w:p w14:paraId="7FD6F2B2"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
        </w:tc>
        <w:tc>
          <w:tcPr>
            <w:tcW w:w="0" w:type="auto"/>
            <w:tcBorders>
              <w:top w:val="single" w:sz="4" w:space="0" w:color="auto"/>
              <w:bottom w:val="single" w:sz="4" w:space="0" w:color="auto"/>
            </w:tcBorders>
            <w:shd w:val="clear" w:color="auto" w:fill="auto"/>
            <w:noWrap/>
            <w:hideMark/>
          </w:tcPr>
          <w:p w14:paraId="742991C5"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79CA1D30"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Subtotal</w:t>
            </w:r>
          </w:p>
        </w:tc>
        <w:tc>
          <w:tcPr>
            <w:tcW w:w="0" w:type="auto"/>
            <w:tcBorders>
              <w:top w:val="single" w:sz="4" w:space="0" w:color="auto"/>
              <w:bottom w:val="single" w:sz="4" w:space="0" w:color="auto"/>
            </w:tcBorders>
            <w:shd w:val="clear" w:color="auto" w:fill="auto"/>
            <w:noWrap/>
            <w:hideMark/>
          </w:tcPr>
          <w:p w14:paraId="59CEA68F"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5</w:t>
            </w:r>
          </w:p>
        </w:tc>
        <w:tc>
          <w:tcPr>
            <w:tcW w:w="0" w:type="auto"/>
            <w:tcBorders>
              <w:top w:val="single" w:sz="4" w:space="0" w:color="auto"/>
              <w:bottom w:val="single" w:sz="4" w:space="0" w:color="auto"/>
            </w:tcBorders>
            <w:shd w:val="clear" w:color="auto" w:fill="auto"/>
            <w:noWrap/>
            <w:hideMark/>
          </w:tcPr>
          <w:p w14:paraId="67D899F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2</w:t>
            </w:r>
          </w:p>
        </w:tc>
        <w:tc>
          <w:tcPr>
            <w:tcW w:w="0" w:type="auto"/>
            <w:tcBorders>
              <w:top w:val="single" w:sz="4" w:space="0" w:color="auto"/>
              <w:bottom w:val="single" w:sz="4" w:space="0" w:color="auto"/>
            </w:tcBorders>
            <w:shd w:val="clear" w:color="auto" w:fill="auto"/>
            <w:noWrap/>
            <w:hideMark/>
          </w:tcPr>
          <w:p w14:paraId="7B9830CF"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5</w:t>
            </w:r>
          </w:p>
        </w:tc>
        <w:tc>
          <w:tcPr>
            <w:tcW w:w="1830" w:type="dxa"/>
            <w:tcBorders>
              <w:top w:val="single" w:sz="4" w:space="0" w:color="auto"/>
              <w:bottom w:val="single" w:sz="4" w:space="0" w:color="auto"/>
            </w:tcBorders>
            <w:shd w:val="clear" w:color="auto" w:fill="auto"/>
            <w:noWrap/>
            <w:hideMark/>
          </w:tcPr>
          <w:p w14:paraId="1895745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5</w:t>
            </w:r>
          </w:p>
        </w:tc>
        <w:tc>
          <w:tcPr>
            <w:tcW w:w="1304" w:type="dxa"/>
            <w:tcBorders>
              <w:top w:val="single" w:sz="4" w:space="0" w:color="auto"/>
              <w:bottom w:val="single" w:sz="4" w:space="0" w:color="auto"/>
            </w:tcBorders>
            <w:shd w:val="clear" w:color="auto" w:fill="auto"/>
          </w:tcPr>
          <w:p w14:paraId="389D83FA"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680EC9">
              <w:rPr>
                <w:rFonts w:ascii="Times New Roman" w:hAnsi="Times New Roman" w:cs="Times New Roman"/>
                <w:b/>
                <w:bCs/>
                <w:color w:val="000000"/>
                <w:sz w:val="24"/>
                <w:szCs w:val="24"/>
              </w:rPr>
              <w:t>3</w:t>
            </w:r>
          </w:p>
        </w:tc>
        <w:tc>
          <w:tcPr>
            <w:tcW w:w="1310" w:type="dxa"/>
            <w:gridSpan w:val="2"/>
            <w:tcBorders>
              <w:top w:val="single" w:sz="4" w:space="0" w:color="auto"/>
              <w:bottom w:val="single" w:sz="4" w:space="0" w:color="auto"/>
            </w:tcBorders>
            <w:shd w:val="clear" w:color="auto" w:fill="auto"/>
          </w:tcPr>
          <w:p w14:paraId="0DDCDB26"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680EC9">
              <w:rPr>
                <w:rFonts w:ascii="Times New Roman" w:hAnsi="Times New Roman" w:cs="Times New Roman"/>
                <w:b/>
                <w:bCs/>
                <w:color w:val="000000"/>
                <w:sz w:val="24"/>
                <w:szCs w:val="24"/>
              </w:rPr>
              <w:t>1</w:t>
            </w:r>
          </w:p>
        </w:tc>
      </w:tr>
      <w:tr w:rsidR="006C0169" w:rsidRPr="001B606C" w14:paraId="23F95B52"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hideMark/>
          </w:tcPr>
          <w:p w14:paraId="037621D4"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r w:rsidRPr="00680EC9">
              <w:rPr>
                <w:rFonts w:ascii="Times New Roman" w:hAnsi="Times New Roman" w:cs="Times New Roman"/>
                <w:color w:val="000000"/>
                <w:sz w:val="24"/>
                <w:szCs w:val="24"/>
                <w:lang w:eastAsia="es-MX"/>
              </w:rPr>
              <w:t>2</w:t>
            </w:r>
          </w:p>
        </w:tc>
        <w:tc>
          <w:tcPr>
            <w:tcW w:w="0" w:type="auto"/>
            <w:tcBorders>
              <w:top w:val="single" w:sz="4" w:space="0" w:color="auto"/>
            </w:tcBorders>
            <w:shd w:val="clear" w:color="auto" w:fill="auto"/>
            <w:noWrap/>
            <w:hideMark/>
          </w:tcPr>
          <w:p w14:paraId="65FC7830"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29</w:t>
            </w:r>
          </w:p>
        </w:tc>
        <w:tc>
          <w:tcPr>
            <w:tcW w:w="0" w:type="auto"/>
            <w:tcBorders>
              <w:top w:val="single" w:sz="4" w:space="0" w:color="auto"/>
            </w:tcBorders>
            <w:shd w:val="clear" w:color="auto" w:fill="auto"/>
            <w:noWrap/>
            <w:hideMark/>
          </w:tcPr>
          <w:p w14:paraId="219BAFCB"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tcBorders>
              <w:top w:val="single" w:sz="4" w:space="0" w:color="auto"/>
            </w:tcBorders>
            <w:shd w:val="clear" w:color="auto" w:fill="auto"/>
            <w:noWrap/>
            <w:hideMark/>
          </w:tcPr>
          <w:p w14:paraId="6CB3B6DD"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One</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family</w:t>
            </w:r>
            <w:proofErr w:type="spellEnd"/>
          </w:p>
        </w:tc>
        <w:tc>
          <w:tcPr>
            <w:tcW w:w="0" w:type="auto"/>
            <w:tcBorders>
              <w:top w:val="single" w:sz="4" w:space="0" w:color="auto"/>
            </w:tcBorders>
            <w:shd w:val="clear" w:color="auto" w:fill="auto"/>
            <w:noWrap/>
            <w:hideMark/>
          </w:tcPr>
          <w:p w14:paraId="457B3E5C"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tcBorders>
              <w:top w:val="single" w:sz="4" w:space="0" w:color="auto"/>
            </w:tcBorders>
            <w:shd w:val="clear" w:color="auto" w:fill="auto"/>
            <w:noWrap/>
            <w:hideMark/>
          </w:tcPr>
          <w:p w14:paraId="241435D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8</w:t>
            </w:r>
          </w:p>
        </w:tc>
        <w:tc>
          <w:tcPr>
            <w:tcW w:w="0" w:type="auto"/>
            <w:tcBorders>
              <w:top w:val="single" w:sz="4" w:space="0" w:color="auto"/>
            </w:tcBorders>
            <w:shd w:val="clear" w:color="auto" w:fill="auto"/>
            <w:noWrap/>
            <w:hideMark/>
          </w:tcPr>
          <w:p w14:paraId="3662AB49"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4</w:t>
            </w:r>
          </w:p>
        </w:tc>
        <w:tc>
          <w:tcPr>
            <w:tcW w:w="1830" w:type="dxa"/>
            <w:tcBorders>
              <w:top w:val="single" w:sz="4" w:space="0" w:color="auto"/>
            </w:tcBorders>
            <w:shd w:val="clear" w:color="auto" w:fill="auto"/>
            <w:noWrap/>
            <w:hideMark/>
          </w:tcPr>
          <w:p w14:paraId="0251E71D"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304" w:type="dxa"/>
            <w:tcBorders>
              <w:top w:val="single" w:sz="4" w:space="0" w:color="auto"/>
            </w:tcBorders>
            <w:shd w:val="clear" w:color="auto" w:fill="auto"/>
          </w:tcPr>
          <w:p w14:paraId="1B1C03F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c>
          <w:tcPr>
            <w:tcW w:w="1310" w:type="dxa"/>
            <w:gridSpan w:val="2"/>
            <w:tcBorders>
              <w:top w:val="single" w:sz="4" w:space="0" w:color="auto"/>
            </w:tcBorders>
            <w:shd w:val="clear" w:color="auto" w:fill="auto"/>
          </w:tcPr>
          <w:p w14:paraId="1CD14965"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r>
      <w:tr w:rsidR="006C0169" w:rsidRPr="001B606C" w14:paraId="5E37A446"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0311209"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shd w:val="clear" w:color="auto" w:fill="auto"/>
            <w:noWrap/>
            <w:hideMark/>
          </w:tcPr>
          <w:p w14:paraId="658DB46A"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33</w:t>
            </w:r>
          </w:p>
        </w:tc>
        <w:tc>
          <w:tcPr>
            <w:tcW w:w="0" w:type="auto"/>
            <w:shd w:val="clear" w:color="auto" w:fill="auto"/>
            <w:noWrap/>
            <w:hideMark/>
          </w:tcPr>
          <w:p w14:paraId="084F3BD9"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shd w:val="clear" w:color="auto" w:fill="auto"/>
            <w:noWrap/>
            <w:hideMark/>
          </w:tcPr>
          <w:p w14:paraId="62B7B88A"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Four</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families</w:t>
            </w:r>
            <w:proofErr w:type="spellEnd"/>
          </w:p>
        </w:tc>
        <w:tc>
          <w:tcPr>
            <w:tcW w:w="0" w:type="auto"/>
            <w:shd w:val="clear" w:color="auto" w:fill="auto"/>
            <w:noWrap/>
            <w:hideMark/>
          </w:tcPr>
          <w:p w14:paraId="3D2F75A0"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shd w:val="clear" w:color="auto" w:fill="auto"/>
            <w:noWrap/>
            <w:hideMark/>
          </w:tcPr>
          <w:p w14:paraId="60C05FC1"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shd w:val="clear" w:color="auto" w:fill="auto"/>
            <w:noWrap/>
            <w:hideMark/>
          </w:tcPr>
          <w:p w14:paraId="4F2646C7"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830" w:type="dxa"/>
            <w:shd w:val="clear" w:color="auto" w:fill="auto"/>
            <w:noWrap/>
            <w:hideMark/>
          </w:tcPr>
          <w:p w14:paraId="0A762E11"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w:t>
            </w:r>
          </w:p>
        </w:tc>
        <w:tc>
          <w:tcPr>
            <w:tcW w:w="1304" w:type="dxa"/>
            <w:shd w:val="clear" w:color="auto" w:fill="auto"/>
          </w:tcPr>
          <w:p w14:paraId="72D1F99F"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2</w:t>
            </w:r>
          </w:p>
        </w:tc>
        <w:tc>
          <w:tcPr>
            <w:tcW w:w="1310" w:type="dxa"/>
            <w:gridSpan w:val="2"/>
            <w:shd w:val="clear" w:color="auto" w:fill="auto"/>
          </w:tcPr>
          <w:p w14:paraId="7C62327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1</w:t>
            </w:r>
          </w:p>
        </w:tc>
      </w:tr>
      <w:tr w:rsidR="006C0169" w:rsidRPr="001B606C" w14:paraId="5C2AC4FF"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A5FA8F"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shd w:val="clear" w:color="auto" w:fill="auto"/>
            <w:noWrap/>
            <w:hideMark/>
          </w:tcPr>
          <w:p w14:paraId="5589ED5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42</w:t>
            </w:r>
          </w:p>
        </w:tc>
        <w:tc>
          <w:tcPr>
            <w:tcW w:w="0" w:type="auto"/>
            <w:shd w:val="clear" w:color="auto" w:fill="auto"/>
            <w:noWrap/>
            <w:hideMark/>
          </w:tcPr>
          <w:p w14:paraId="276398BF"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shd w:val="clear" w:color="auto" w:fill="auto"/>
            <w:noWrap/>
            <w:hideMark/>
          </w:tcPr>
          <w:p w14:paraId="32E7A550"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Four</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families</w:t>
            </w:r>
            <w:proofErr w:type="spellEnd"/>
          </w:p>
        </w:tc>
        <w:tc>
          <w:tcPr>
            <w:tcW w:w="0" w:type="auto"/>
            <w:shd w:val="clear" w:color="auto" w:fill="auto"/>
            <w:noWrap/>
            <w:hideMark/>
          </w:tcPr>
          <w:p w14:paraId="7BBDC44D"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shd w:val="clear" w:color="auto" w:fill="auto"/>
            <w:noWrap/>
            <w:hideMark/>
          </w:tcPr>
          <w:p w14:paraId="3A20C0CC"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shd w:val="clear" w:color="auto" w:fill="auto"/>
            <w:noWrap/>
            <w:hideMark/>
          </w:tcPr>
          <w:p w14:paraId="159131A5"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6</w:t>
            </w:r>
          </w:p>
        </w:tc>
        <w:tc>
          <w:tcPr>
            <w:tcW w:w="1830" w:type="dxa"/>
            <w:shd w:val="clear" w:color="auto" w:fill="auto"/>
            <w:noWrap/>
            <w:hideMark/>
          </w:tcPr>
          <w:p w14:paraId="7E2A511E"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304" w:type="dxa"/>
            <w:shd w:val="clear" w:color="auto" w:fill="auto"/>
          </w:tcPr>
          <w:p w14:paraId="3876E55C"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5</w:t>
            </w:r>
          </w:p>
        </w:tc>
        <w:tc>
          <w:tcPr>
            <w:tcW w:w="1310" w:type="dxa"/>
            <w:gridSpan w:val="2"/>
            <w:shd w:val="clear" w:color="auto" w:fill="auto"/>
          </w:tcPr>
          <w:p w14:paraId="4449BED5"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5</w:t>
            </w:r>
          </w:p>
        </w:tc>
      </w:tr>
      <w:tr w:rsidR="006C0169" w:rsidRPr="001B606C" w14:paraId="03DF88B6"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hideMark/>
          </w:tcPr>
          <w:p w14:paraId="6FD45FBF"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tcBorders>
              <w:bottom w:val="single" w:sz="4" w:space="0" w:color="auto"/>
            </w:tcBorders>
            <w:shd w:val="clear" w:color="auto" w:fill="auto"/>
            <w:noWrap/>
            <w:hideMark/>
          </w:tcPr>
          <w:p w14:paraId="416A1EE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69</w:t>
            </w:r>
          </w:p>
        </w:tc>
        <w:tc>
          <w:tcPr>
            <w:tcW w:w="0" w:type="auto"/>
            <w:tcBorders>
              <w:bottom w:val="single" w:sz="4" w:space="0" w:color="auto"/>
            </w:tcBorders>
            <w:shd w:val="clear" w:color="auto" w:fill="auto"/>
            <w:noWrap/>
            <w:hideMark/>
          </w:tcPr>
          <w:p w14:paraId="1F30F304"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tcBorders>
              <w:bottom w:val="single" w:sz="4" w:space="0" w:color="auto"/>
            </w:tcBorders>
            <w:shd w:val="clear" w:color="auto" w:fill="auto"/>
            <w:noWrap/>
            <w:hideMark/>
          </w:tcPr>
          <w:p w14:paraId="33E7AB88"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One</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family</w:t>
            </w:r>
            <w:proofErr w:type="spellEnd"/>
          </w:p>
        </w:tc>
        <w:tc>
          <w:tcPr>
            <w:tcW w:w="0" w:type="auto"/>
            <w:tcBorders>
              <w:bottom w:val="single" w:sz="4" w:space="0" w:color="auto"/>
            </w:tcBorders>
            <w:shd w:val="clear" w:color="auto" w:fill="auto"/>
            <w:noWrap/>
            <w:hideMark/>
          </w:tcPr>
          <w:p w14:paraId="59AC5A65"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tcBorders>
              <w:bottom w:val="single" w:sz="4" w:space="0" w:color="auto"/>
            </w:tcBorders>
            <w:shd w:val="clear" w:color="auto" w:fill="auto"/>
            <w:noWrap/>
            <w:hideMark/>
          </w:tcPr>
          <w:p w14:paraId="4414B44D"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tcBorders>
              <w:bottom w:val="single" w:sz="4" w:space="0" w:color="auto"/>
            </w:tcBorders>
            <w:shd w:val="clear" w:color="auto" w:fill="auto"/>
            <w:noWrap/>
            <w:hideMark/>
          </w:tcPr>
          <w:p w14:paraId="6955BF1E"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830" w:type="dxa"/>
            <w:tcBorders>
              <w:bottom w:val="single" w:sz="4" w:space="0" w:color="auto"/>
            </w:tcBorders>
            <w:shd w:val="clear" w:color="auto" w:fill="auto"/>
            <w:noWrap/>
            <w:hideMark/>
          </w:tcPr>
          <w:p w14:paraId="1991D73D"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11</w:t>
            </w:r>
          </w:p>
        </w:tc>
        <w:tc>
          <w:tcPr>
            <w:tcW w:w="1304" w:type="dxa"/>
            <w:tcBorders>
              <w:bottom w:val="single" w:sz="4" w:space="0" w:color="auto"/>
            </w:tcBorders>
            <w:shd w:val="clear" w:color="auto" w:fill="auto"/>
          </w:tcPr>
          <w:p w14:paraId="0AFB03DF"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4</w:t>
            </w:r>
          </w:p>
        </w:tc>
        <w:tc>
          <w:tcPr>
            <w:tcW w:w="1310" w:type="dxa"/>
            <w:gridSpan w:val="2"/>
            <w:tcBorders>
              <w:bottom w:val="single" w:sz="4" w:space="0" w:color="auto"/>
            </w:tcBorders>
            <w:shd w:val="clear" w:color="auto" w:fill="auto"/>
          </w:tcPr>
          <w:p w14:paraId="5AD04B24"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4</w:t>
            </w:r>
          </w:p>
        </w:tc>
      </w:tr>
      <w:tr w:rsidR="006C0169" w:rsidRPr="001B606C" w14:paraId="078FEEE6"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318C5F6C"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p>
        </w:tc>
        <w:tc>
          <w:tcPr>
            <w:tcW w:w="0" w:type="auto"/>
            <w:tcBorders>
              <w:top w:val="single" w:sz="4" w:space="0" w:color="auto"/>
              <w:bottom w:val="single" w:sz="4" w:space="0" w:color="auto"/>
            </w:tcBorders>
            <w:shd w:val="clear" w:color="auto" w:fill="auto"/>
            <w:noWrap/>
            <w:hideMark/>
          </w:tcPr>
          <w:p w14:paraId="713579A3"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
        </w:tc>
        <w:tc>
          <w:tcPr>
            <w:tcW w:w="0" w:type="auto"/>
            <w:tcBorders>
              <w:top w:val="single" w:sz="4" w:space="0" w:color="auto"/>
              <w:bottom w:val="single" w:sz="4" w:space="0" w:color="auto"/>
            </w:tcBorders>
            <w:shd w:val="clear" w:color="auto" w:fill="auto"/>
            <w:noWrap/>
            <w:hideMark/>
          </w:tcPr>
          <w:p w14:paraId="2B886664"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2ACCCDB1"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Subtotal</w:t>
            </w:r>
          </w:p>
        </w:tc>
        <w:tc>
          <w:tcPr>
            <w:tcW w:w="0" w:type="auto"/>
            <w:tcBorders>
              <w:top w:val="single" w:sz="4" w:space="0" w:color="auto"/>
              <w:bottom w:val="single" w:sz="4" w:space="0" w:color="auto"/>
            </w:tcBorders>
            <w:shd w:val="clear" w:color="auto" w:fill="auto"/>
            <w:noWrap/>
            <w:hideMark/>
          </w:tcPr>
          <w:p w14:paraId="0DFBBE18"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12</w:t>
            </w:r>
          </w:p>
        </w:tc>
        <w:tc>
          <w:tcPr>
            <w:tcW w:w="0" w:type="auto"/>
            <w:tcBorders>
              <w:top w:val="single" w:sz="4" w:space="0" w:color="auto"/>
              <w:bottom w:val="single" w:sz="4" w:space="0" w:color="auto"/>
            </w:tcBorders>
            <w:shd w:val="clear" w:color="auto" w:fill="auto"/>
            <w:noWrap/>
            <w:hideMark/>
          </w:tcPr>
          <w:p w14:paraId="0DB85A71"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8</w:t>
            </w:r>
          </w:p>
        </w:tc>
        <w:tc>
          <w:tcPr>
            <w:tcW w:w="0" w:type="auto"/>
            <w:tcBorders>
              <w:top w:val="single" w:sz="4" w:space="0" w:color="auto"/>
              <w:bottom w:val="single" w:sz="4" w:space="0" w:color="auto"/>
            </w:tcBorders>
            <w:shd w:val="clear" w:color="auto" w:fill="auto"/>
            <w:noWrap/>
            <w:hideMark/>
          </w:tcPr>
          <w:p w14:paraId="74724B9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10</w:t>
            </w:r>
          </w:p>
        </w:tc>
        <w:tc>
          <w:tcPr>
            <w:tcW w:w="1830" w:type="dxa"/>
            <w:tcBorders>
              <w:top w:val="single" w:sz="4" w:space="0" w:color="auto"/>
              <w:bottom w:val="single" w:sz="4" w:space="0" w:color="auto"/>
            </w:tcBorders>
            <w:shd w:val="clear" w:color="auto" w:fill="auto"/>
            <w:noWrap/>
            <w:hideMark/>
          </w:tcPr>
          <w:p w14:paraId="5FCB801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13</w:t>
            </w:r>
          </w:p>
        </w:tc>
        <w:tc>
          <w:tcPr>
            <w:tcW w:w="1304" w:type="dxa"/>
            <w:tcBorders>
              <w:top w:val="single" w:sz="4" w:space="0" w:color="auto"/>
              <w:bottom w:val="single" w:sz="4" w:space="0" w:color="auto"/>
            </w:tcBorders>
            <w:shd w:val="clear" w:color="auto" w:fill="auto"/>
          </w:tcPr>
          <w:p w14:paraId="1CFE5CF5"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680EC9">
              <w:rPr>
                <w:rFonts w:ascii="Times New Roman" w:hAnsi="Times New Roman" w:cs="Times New Roman"/>
                <w:b/>
                <w:bCs/>
                <w:color w:val="000000"/>
                <w:sz w:val="24"/>
                <w:szCs w:val="24"/>
              </w:rPr>
              <w:t>11</w:t>
            </w:r>
          </w:p>
        </w:tc>
        <w:tc>
          <w:tcPr>
            <w:tcW w:w="1310" w:type="dxa"/>
            <w:gridSpan w:val="2"/>
            <w:tcBorders>
              <w:top w:val="single" w:sz="4" w:space="0" w:color="auto"/>
              <w:bottom w:val="single" w:sz="4" w:space="0" w:color="auto"/>
            </w:tcBorders>
            <w:shd w:val="clear" w:color="auto" w:fill="auto"/>
          </w:tcPr>
          <w:p w14:paraId="6540F1F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680EC9">
              <w:rPr>
                <w:rFonts w:ascii="Times New Roman" w:hAnsi="Times New Roman" w:cs="Times New Roman"/>
                <w:b/>
                <w:bCs/>
                <w:color w:val="000000"/>
                <w:sz w:val="24"/>
                <w:szCs w:val="24"/>
              </w:rPr>
              <w:t>10</w:t>
            </w:r>
          </w:p>
        </w:tc>
      </w:tr>
      <w:tr w:rsidR="006C0169" w:rsidRPr="001B606C" w14:paraId="268634B1"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hideMark/>
          </w:tcPr>
          <w:p w14:paraId="37CC9052" w14:textId="77777777" w:rsidR="006C0169" w:rsidRPr="00680EC9" w:rsidRDefault="006C0169" w:rsidP="00A30C2C">
            <w:pPr>
              <w:spacing w:after="0" w:line="240" w:lineRule="auto"/>
              <w:jc w:val="center"/>
              <w:rPr>
                <w:rFonts w:ascii="Times New Roman" w:hAnsi="Times New Roman" w:cs="Times New Roman"/>
                <w:i w:val="0"/>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tcBorders>
              <w:top w:val="single" w:sz="4" w:space="0" w:color="auto"/>
            </w:tcBorders>
            <w:shd w:val="clear" w:color="auto" w:fill="auto"/>
            <w:noWrap/>
            <w:hideMark/>
          </w:tcPr>
          <w:p w14:paraId="3DC97E6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24</w:t>
            </w:r>
          </w:p>
        </w:tc>
        <w:tc>
          <w:tcPr>
            <w:tcW w:w="0" w:type="auto"/>
            <w:tcBorders>
              <w:top w:val="single" w:sz="4" w:space="0" w:color="auto"/>
            </w:tcBorders>
            <w:shd w:val="clear" w:color="auto" w:fill="auto"/>
            <w:noWrap/>
            <w:hideMark/>
          </w:tcPr>
          <w:p w14:paraId="7603A689"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tcBorders>
              <w:top w:val="single" w:sz="4" w:space="0" w:color="auto"/>
            </w:tcBorders>
            <w:shd w:val="clear" w:color="auto" w:fill="auto"/>
            <w:noWrap/>
            <w:hideMark/>
          </w:tcPr>
          <w:p w14:paraId="0518C38B"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One</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family</w:t>
            </w:r>
            <w:proofErr w:type="spellEnd"/>
          </w:p>
        </w:tc>
        <w:tc>
          <w:tcPr>
            <w:tcW w:w="0" w:type="auto"/>
            <w:tcBorders>
              <w:top w:val="single" w:sz="4" w:space="0" w:color="auto"/>
            </w:tcBorders>
            <w:shd w:val="clear" w:color="auto" w:fill="auto"/>
            <w:noWrap/>
            <w:hideMark/>
          </w:tcPr>
          <w:p w14:paraId="22126305"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tcBorders>
              <w:top w:val="single" w:sz="4" w:space="0" w:color="auto"/>
            </w:tcBorders>
            <w:shd w:val="clear" w:color="auto" w:fill="auto"/>
            <w:noWrap/>
            <w:hideMark/>
          </w:tcPr>
          <w:p w14:paraId="366D8125"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6</w:t>
            </w:r>
          </w:p>
        </w:tc>
        <w:tc>
          <w:tcPr>
            <w:tcW w:w="0" w:type="auto"/>
            <w:tcBorders>
              <w:top w:val="single" w:sz="4" w:space="0" w:color="auto"/>
            </w:tcBorders>
            <w:shd w:val="clear" w:color="auto" w:fill="auto"/>
            <w:noWrap/>
            <w:hideMark/>
          </w:tcPr>
          <w:p w14:paraId="2200497A"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830" w:type="dxa"/>
            <w:tcBorders>
              <w:top w:val="single" w:sz="4" w:space="0" w:color="auto"/>
            </w:tcBorders>
            <w:shd w:val="clear" w:color="auto" w:fill="auto"/>
            <w:noWrap/>
            <w:hideMark/>
          </w:tcPr>
          <w:p w14:paraId="000F896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304" w:type="dxa"/>
            <w:tcBorders>
              <w:top w:val="single" w:sz="4" w:space="0" w:color="auto"/>
            </w:tcBorders>
            <w:shd w:val="clear" w:color="auto" w:fill="auto"/>
          </w:tcPr>
          <w:p w14:paraId="6F1774E8"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6</w:t>
            </w:r>
          </w:p>
        </w:tc>
        <w:tc>
          <w:tcPr>
            <w:tcW w:w="1310" w:type="dxa"/>
            <w:gridSpan w:val="2"/>
            <w:tcBorders>
              <w:top w:val="single" w:sz="4" w:space="0" w:color="auto"/>
            </w:tcBorders>
            <w:shd w:val="clear" w:color="auto" w:fill="auto"/>
          </w:tcPr>
          <w:p w14:paraId="71ECDA78"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2</w:t>
            </w:r>
          </w:p>
        </w:tc>
      </w:tr>
      <w:tr w:rsidR="006C0169" w:rsidRPr="001B606C" w14:paraId="036A7ED9"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5A030F6" w14:textId="77777777" w:rsidR="006C0169" w:rsidRPr="00680EC9" w:rsidRDefault="006C0169" w:rsidP="00A30C2C">
            <w:pPr>
              <w:spacing w:after="0" w:line="240" w:lineRule="auto"/>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shd w:val="clear" w:color="auto" w:fill="auto"/>
            <w:noWrap/>
            <w:hideMark/>
          </w:tcPr>
          <w:p w14:paraId="6D830BD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35</w:t>
            </w:r>
          </w:p>
        </w:tc>
        <w:tc>
          <w:tcPr>
            <w:tcW w:w="0" w:type="auto"/>
            <w:shd w:val="clear" w:color="auto" w:fill="auto"/>
            <w:noWrap/>
            <w:hideMark/>
          </w:tcPr>
          <w:p w14:paraId="576ABD21"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shd w:val="clear" w:color="auto" w:fill="auto"/>
            <w:noWrap/>
            <w:hideMark/>
          </w:tcPr>
          <w:p w14:paraId="34E67C79"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One</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family</w:t>
            </w:r>
            <w:proofErr w:type="spellEnd"/>
          </w:p>
        </w:tc>
        <w:tc>
          <w:tcPr>
            <w:tcW w:w="0" w:type="auto"/>
            <w:shd w:val="clear" w:color="auto" w:fill="auto"/>
            <w:noWrap/>
            <w:hideMark/>
          </w:tcPr>
          <w:p w14:paraId="0941ED80"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w:t>
            </w:r>
          </w:p>
        </w:tc>
        <w:tc>
          <w:tcPr>
            <w:tcW w:w="0" w:type="auto"/>
            <w:shd w:val="clear" w:color="auto" w:fill="auto"/>
            <w:noWrap/>
            <w:hideMark/>
          </w:tcPr>
          <w:p w14:paraId="4140FC2D"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5</w:t>
            </w:r>
          </w:p>
        </w:tc>
        <w:tc>
          <w:tcPr>
            <w:tcW w:w="0" w:type="auto"/>
            <w:shd w:val="clear" w:color="auto" w:fill="auto"/>
            <w:noWrap/>
            <w:hideMark/>
          </w:tcPr>
          <w:p w14:paraId="7517186C"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1830" w:type="dxa"/>
            <w:shd w:val="clear" w:color="auto" w:fill="auto"/>
            <w:noWrap/>
            <w:hideMark/>
          </w:tcPr>
          <w:p w14:paraId="1210CB6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5</w:t>
            </w:r>
          </w:p>
        </w:tc>
        <w:tc>
          <w:tcPr>
            <w:tcW w:w="1304" w:type="dxa"/>
            <w:shd w:val="clear" w:color="auto" w:fill="auto"/>
          </w:tcPr>
          <w:p w14:paraId="295875CE"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c>
          <w:tcPr>
            <w:tcW w:w="1310" w:type="dxa"/>
            <w:gridSpan w:val="2"/>
            <w:shd w:val="clear" w:color="auto" w:fill="auto"/>
          </w:tcPr>
          <w:p w14:paraId="41AC2093"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0</w:t>
            </w:r>
          </w:p>
        </w:tc>
      </w:tr>
      <w:tr w:rsidR="006C0169" w:rsidRPr="001B606C" w14:paraId="025D2ED2"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790FD56" w14:textId="77777777" w:rsidR="006C0169" w:rsidRPr="00680EC9" w:rsidRDefault="006C0169" w:rsidP="00A30C2C">
            <w:pPr>
              <w:spacing w:after="0" w:line="240" w:lineRule="auto"/>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shd w:val="clear" w:color="auto" w:fill="auto"/>
            <w:noWrap/>
            <w:hideMark/>
          </w:tcPr>
          <w:p w14:paraId="0053900E"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36</w:t>
            </w:r>
          </w:p>
        </w:tc>
        <w:tc>
          <w:tcPr>
            <w:tcW w:w="0" w:type="auto"/>
            <w:shd w:val="clear" w:color="auto" w:fill="auto"/>
            <w:noWrap/>
            <w:hideMark/>
          </w:tcPr>
          <w:p w14:paraId="20CA2B53"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shd w:val="clear" w:color="auto" w:fill="auto"/>
            <w:noWrap/>
            <w:hideMark/>
          </w:tcPr>
          <w:p w14:paraId="06ECD883"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Four</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families</w:t>
            </w:r>
            <w:proofErr w:type="spellEnd"/>
          </w:p>
        </w:tc>
        <w:tc>
          <w:tcPr>
            <w:tcW w:w="0" w:type="auto"/>
            <w:shd w:val="clear" w:color="auto" w:fill="auto"/>
            <w:noWrap/>
            <w:hideMark/>
          </w:tcPr>
          <w:p w14:paraId="473AD4C8"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3</w:t>
            </w:r>
          </w:p>
        </w:tc>
        <w:tc>
          <w:tcPr>
            <w:tcW w:w="0" w:type="auto"/>
            <w:shd w:val="clear" w:color="auto" w:fill="auto"/>
            <w:noWrap/>
            <w:hideMark/>
          </w:tcPr>
          <w:p w14:paraId="3701E987"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shd w:val="clear" w:color="auto" w:fill="auto"/>
            <w:noWrap/>
            <w:hideMark/>
          </w:tcPr>
          <w:p w14:paraId="5F68B6F5"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830" w:type="dxa"/>
            <w:shd w:val="clear" w:color="auto" w:fill="auto"/>
            <w:noWrap/>
            <w:hideMark/>
          </w:tcPr>
          <w:p w14:paraId="4F3FC9D1"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1304" w:type="dxa"/>
            <w:shd w:val="clear" w:color="auto" w:fill="auto"/>
          </w:tcPr>
          <w:p w14:paraId="5D2E3795"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4</w:t>
            </w:r>
          </w:p>
        </w:tc>
        <w:tc>
          <w:tcPr>
            <w:tcW w:w="1310" w:type="dxa"/>
            <w:gridSpan w:val="2"/>
            <w:shd w:val="clear" w:color="auto" w:fill="auto"/>
          </w:tcPr>
          <w:p w14:paraId="5117351B"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3</w:t>
            </w:r>
          </w:p>
        </w:tc>
      </w:tr>
      <w:tr w:rsidR="006C0169" w:rsidRPr="001B606C" w14:paraId="3A30A63A"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hideMark/>
          </w:tcPr>
          <w:p w14:paraId="4BD9D1E1" w14:textId="77777777" w:rsidR="006C0169" w:rsidRPr="00680EC9" w:rsidRDefault="006C0169" w:rsidP="00A30C2C">
            <w:pPr>
              <w:spacing w:after="0" w:line="240" w:lineRule="auto"/>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bottom w:val="single" w:sz="4" w:space="0" w:color="auto"/>
            </w:tcBorders>
            <w:shd w:val="clear" w:color="auto" w:fill="auto"/>
            <w:noWrap/>
            <w:hideMark/>
          </w:tcPr>
          <w:p w14:paraId="7E55894A"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51</w:t>
            </w:r>
          </w:p>
        </w:tc>
        <w:tc>
          <w:tcPr>
            <w:tcW w:w="0" w:type="auto"/>
            <w:tcBorders>
              <w:bottom w:val="single" w:sz="4" w:space="0" w:color="auto"/>
            </w:tcBorders>
            <w:shd w:val="clear" w:color="auto" w:fill="auto"/>
            <w:noWrap/>
            <w:hideMark/>
          </w:tcPr>
          <w:p w14:paraId="3280E9F3"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Polyculture</w:t>
            </w:r>
            <w:proofErr w:type="spellEnd"/>
          </w:p>
        </w:tc>
        <w:tc>
          <w:tcPr>
            <w:tcW w:w="0" w:type="auto"/>
            <w:tcBorders>
              <w:bottom w:val="single" w:sz="4" w:space="0" w:color="auto"/>
            </w:tcBorders>
            <w:shd w:val="clear" w:color="auto" w:fill="auto"/>
            <w:noWrap/>
            <w:hideMark/>
          </w:tcPr>
          <w:p w14:paraId="169BD1BE"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proofErr w:type="spellStart"/>
            <w:r w:rsidRPr="00680EC9">
              <w:rPr>
                <w:rFonts w:ascii="Times New Roman" w:hAnsi="Times New Roman" w:cs="Times New Roman"/>
                <w:color w:val="000000"/>
                <w:sz w:val="24"/>
                <w:szCs w:val="24"/>
                <w:lang w:eastAsia="es-MX"/>
              </w:rPr>
              <w:t>Four</w:t>
            </w:r>
            <w:proofErr w:type="spellEnd"/>
            <w:r w:rsidRPr="00680EC9">
              <w:rPr>
                <w:rFonts w:ascii="Times New Roman" w:hAnsi="Times New Roman" w:cs="Times New Roman"/>
                <w:color w:val="000000"/>
                <w:sz w:val="24"/>
                <w:szCs w:val="24"/>
                <w:lang w:eastAsia="es-MX"/>
              </w:rPr>
              <w:t xml:space="preserve"> </w:t>
            </w:r>
            <w:proofErr w:type="spellStart"/>
            <w:r w:rsidRPr="00680EC9">
              <w:rPr>
                <w:rFonts w:ascii="Times New Roman" w:hAnsi="Times New Roman" w:cs="Times New Roman"/>
                <w:color w:val="000000"/>
                <w:sz w:val="24"/>
                <w:szCs w:val="24"/>
                <w:lang w:eastAsia="es-MX"/>
              </w:rPr>
              <w:t>families</w:t>
            </w:r>
            <w:proofErr w:type="spellEnd"/>
          </w:p>
        </w:tc>
        <w:tc>
          <w:tcPr>
            <w:tcW w:w="0" w:type="auto"/>
            <w:tcBorders>
              <w:bottom w:val="single" w:sz="4" w:space="0" w:color="auto"/>
            </w:tcBorders>
            <w:shd w:val="clear" w:color="auto" w:fill="auto"/>
            <w:noWrap/>
            <w:hideMark/>
          </w:tcPr>
          <w:p w14:paraId="72CA1DE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1</w:t>
            </w:r>
          </w:p>
        </w:tc>
        <w:tc>
          <w:tcPr>
            <w:tcW w:w="0" w:type="auto"/>
            <w:tcBorders>
              <w:bottom w:val="single" w:sz="4" w:space="0" w:color="auto"/>
            </w:tcBorders>
            <w:shd w:val="clear" w:color="auto" w:fill="auto"/>
            <w:noWrap/>
            <w:hideMark/>
          </w:tcPr>
          <w:p w14:paraId="4EEAAD8B"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0" w:type="auto"/>
            <w:tcBorders>
              <w:bottom w:val="single" w:sz="4" w:space="0" w:color="auto"/>
            </w:tcBorders>
            <w:shd w:val="clear" w:color="auto" w:fill="auto"/>
            <w:noWrap/>
            <w:hideMark/>
          </w:tcPr>
          <w:p w14:paraId="1C107A00"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0</w:t>
            </w:r>
          </w:p>
        </w:tc>
        <w:tc>
          <w:tcPr>
            <w:tcW w:w="1830" w:type="dxa"/>
            <w:tcBorders>
              <w:bottom w:val="single" w:sz="4" w:space="0" w:color="auto"/>
            </w:tcBorders>
            <w:shd w:val="clear" w:color="auto" w:fill="auto"/>
            <w:noWrap/>
            <w:hideMark/>
          </w:tcPr>
          <w:p w14:paraId="3F2516EF"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2</w:t>
            </w:r>
          </w:p>
        </w:tc>
        <w:tc>
          <w:tcPr>
            <w:tcW w:w="1304" w:type="dxa"/>
            <w:tcBorders>
              <w:bottom w:val="single" w:sz="4" w:space="0" w:color="auto"/>
            </w:tcBorders>
            <w:shd w:val="clear" w:color="auto" w:fill="auto"/>
          </w:tcPr>
          <w:p w14:paraId="0CEDACDD"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2</w:t>
            </w:r>
          </w:p>
        </w:tc>
        <w:tc>
          <w:tcPr>
            <w:tcW w:w="1310" w:type="dxa"/>
            <w:gridSpan w:val="2"/>
            <w:tcBorders>
              <w:bottom w:val="single" w:sz="4" w:space="0" w:color="auto"/>
            </w:tcBorders>
            <w:shd w:val="clear" w:color="auto" w:fill="auto"/>
          </w:tcPr>
          <w:p w14:paraId="150D4C31"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80EC9">
              <w:rPr>
                <w:rFonts w:ascii="Times New Roman" w:hAnsi="Times New Roman" w:cs="Times New Roman"/>
                <w:color w:val="000000"/>
                <w:sz w:val="24"/>
                <w:szCs w:val="24"/>
              </w:rPr>
              <w:t>1</w:t>
            </w:r>
          </w:p>
        </w:tc>
      </w:tr>
      <w:tr w:rsidR="006C0169" w:rsidRPr="001B606C" w14:paraId="0168570C" w14:textId="77777777" w:rsidTr="00A30C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7765E246" w14:textId="77777777" w:rsidR="006C0169" w:rsidRPr="00680EC9" w:rsidRDefault="006C0169" w:rsidP="00A30C2C">
            <w:pPr>
              <w:spacing w:after="0" w:line="240" w:lineRule="auto"/>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1AA68427"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0128953A"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0CF1895F" w14:textId="77777777" w:rsidR="006C0169" w:rsidRPr="00680EC9" w:rsidRDefault="006C0169" w:rsidP="00A30C2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Subtotal</w:t>
            </w:r>
          </w:p>
        </w:tc>
        <w:tc>
          <w:tcPr>
            <w:tcW w:w="0" w:type="auto"/>
            <w:tcBorders>
              <w:top w:val="single" w:sz="4" w:space="0" w:color="auto"/>
              <w:bottom w:val="single" w:sz="4" w:space="0" w:color="auto"/>
            </w:tcBorders>
            <w:shd w:val="clear" w:color="auto" w:fill="auto"/>
            <w:noWrap/>
            <w:hideMark/>
          </w:tcPr>
          <w:p w14:paraId="292FB6F0"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9</w:t>
            </w:r>
          </w:p>
        </w:tc>
        <w:tc>
          <w:tcPr>
            <w:tcW w:w="0" w:type="auto"/>
            <w:tcBorders>
              <w:top w:val="single" w:sz="4" w:space="0" w:color="auto"/>
              <w:bottom w:val="single" w:sz="4" w:space="0" w:color="auto"/>
            </w:tcBorders>
            <w:shd w:val="clear" w:color="auto" w:fill="auto"/>
            <w:noWrap/>
            <w:hideMark/>
          </w:tcPr>
          <w:p w14:paraId="2689E7B9"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11</w:t>
            </w:r>
          </w:p>
        </w:tc>
        <w:tc>
          <w:tcPr>
            <w:tcW w:w="0" w:type="auto"/>
            <w:tcBorders>
              <w:top w:val="single" w:sz="4" w:space="0" w:color="auto"/>
              <w:bottom w:val="single" w:sz="4" w:space="0" w:color="auto"/>
            </w:tcBorders>
            <w:shd w:val="clear" w:color="auto" w:fill="auto"/>
            <w:noWrap/>
            <w:hideMark/>
          </w:tcPr>
          <w:p w14:paraId="138B6DD4"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3</w:t>
            </w:r>
          </w:p>
        </w:tc>
        <w:tc>
          <w:tcPr>
            <w:tcW w:w="1830" w:type="dxa"/>
            <w:tcBorders>
              <w:top w:val="single" w:sz="4" w:space="0" w:color="auto"/>
              <w:bottom w:val="single" w:sz="4" w:space="0" w:color="auto"/>
            </w:tcBorders>
            <w:shd w:val="clear" w:color="auto" w:fill="auto"/>
            <w:noWrap/>
            <w:hideMark/>
          </w:tcPr>
          <w:p w14:paraId="67011007"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lang w:eastAsia="es-MX"/>
              </w:rPr>
            </w:pPr>
            <w:r w:rsidRPr="00680EC9">
              <w:rPr>
                <w:rFonts w:ascii="Times New Roman" w:hAnsi="Times New Roman" w:cs="Times New Roman"/>
                <w:b/>
                <w:bCs/>
                <w:color w:val="000000"/>
                <w:sz w:val="24"/>
                <w:szCs w:val="24"/>
                <w:lang w:eastAsia="es-MX"/>
              </w:rPr>
              <w:t>8</w:t>
            </w:r>
          </w:p>
        </w:tc>
        <w:tc>
          <w:tcPr>
            <w:tcW w:w="1304" w:type="dxa"/>
            <w:tcBorders>
              <w:top w:val="single" w:sz="4" w:space="0" w:color="auto"/>
              <w:bottom w:val="single" w:sz="4" w:space="0" w:color="auto"/>
            </w:tcBorders>
            <w:shd w:val="clear" w:color="auto" w:fill="auto"/>
          </w:tcPr>
          <w:p w14:paraId="2ED0D2F8"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680EC9">
              <w:rPr>
                <w:rFonts w:ascii="Times New Roman" w:hAnsi="Times New Roman" w:cs="Times New Roman"/>
                <w:b/>
                <w:bCs/>
                <w:color w:val="000000"/>
                <w:sz w:val="24"/>
                <w:szCs w:val="24"/>
              </w:rPr>
              <w:t>12</w:t>
            </w:r>
          </w:p>
        </w:tc>
        <w:tc>
          <w:tcPr>
            <w:tcW w:w="1310" w:type="dxa"/>
            <w:gridSpan w:val="2"/>
            <w:tcBorders>
              <w:top w:val="single" w:sz="4" w:space="0" w:color="auto"/>
              <w:bottom w:val="single" w:sz="4" w:space="0" w:color="auto"/>
            </w:tcBorders>
            <w:shd w:val="clear" w:color="auto" w:fill="auto"/>
          </w:tcPr>
          <w:p w14:paraId="1C3A3DFA" w14:textId="77777777" w:rsidR="006C0169" w:rsidRPr="00680EC9" w:rsidRDefault="006C0169" w:rsidP="00A30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680EC9">
              <w:rPr>
                <w:rFonts w:ascii="Times New Roman" w:hAnsi="Times New Roman" w:cs="Times New Roman"/>
                <w:b/>
                <w:bCs/>
                <w:color w:val="000000"/>
                <w:sz w:val="24"/>
                <w:szCs w:val="24"/>
              </w:rPr>
              <w:t>6</w:t>
            </w:r>
          </w:p>
        </w:tc>
      </w:tr>
      <w:tr w:rsidR="006C0169" w:rsidRPr="001B606C" w14:paraId="2289047C" w14:textId="77777777" w:rsidTr="00A30C2C">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1AE015D1" w14:textId="77777777" w:rsidR="006C0169" w:rsidRPr="00680EC9" w:rsidRDefault="006C0169" w:rsidP="00A30C2C">
            <w:pPr>
              <w:spacing w:after="0" w:line="240" w:lineRule="auto"/>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21B1BE15"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3AD5F1BA"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es-MX"/>
              </w:rPr>
            </w:pPr>
            <w:r w:rsidRPr="00680EC9">
              <w:rPr>
                <w:rFonts w:ascii="Times New Roman" w:hAnsi="Times New Roman" w:cs="Times New Roman"/>
                <w:color w:val="000000"/>
                <w:sz w:val="24"/>
                <w:szCs w:val="24"/>
                <w:lang w:eastAsia="es-MX"/>
              </w:rPr>
              <w:t> </w:t>
            </w:r>
          </w:p>
        </w:tc>
        <w:tc>
          <w:tcPr>
            <w:tcW w:w="0" w:type="auto"/>
            <w:tcBorders>
              <w:top w:val="single" w:sz="4" w:space="0" w:color="auto"/>
              <w:bottom w:val="single" w:sz="4" w:space="0" w:color="auto"/>
            </w:tcBorders>
            <w:shd w:val="clear" w:color="auto" w:fill="auto"/>
            <w:noWrap/>
            <w:hideMark/>
          </w:tcPr>
          <w:p w14:paraId="3CA73058" w14:textId="77777777" w:rsidR="006C0169" w:rsidRPr="00680EC9" w:rsidRDefault="006C0169" w:rsidP="00A30C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lang w:eastAsia="es-MX"/>
              </w:rPr>
            </w:pPr>
            <w:r w:rsidRPr="00680EC9">
              <w:rPr>
                <w:rFonts w:ascii="Times New Roman" w:hAnsi="Times New Roman" w:cs="Times New Roman"/>
                <w:b/>
                <w:bCs/>
                <w:color w:val="000000"/>
                <w:sz w:val="25"/>
                <w:szCs w:val="25"/>
                <w:lang w:eastAsia="es-MX"/>
              </w:rPr>
              <w:t xml:space="preserve">Total </w:t>
            </w:r>
          </w:p>
        </w:tc>
        <w:tc>
          <w:tcPr>
            <w:tcW w:w="0" w:type="auto"/>
            <w:tcBorders>
              <w:top w:val="single" w:sz="4" w:space="0" w:color="auto"/>
              <w:bottom w:val="single" w:sz="4" w:space="0" w:color="auto"/>
            </w:tcBorders>
            <w:shd w:val="clear" w:color="auto" w:fill="auto"/>
            <w:noWrap/>
            <w:hideMark/>
          </w:tcPr>
          <w:p w14:paraId="74F671F0"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lang w:eastAsia="es-MX"/>
              </w:rPr>
            </w:pPr>
            <w:r w:rsidRPr="00680EC9">
              <w:rPr>
                <w:rFonts w:ascii="Times New Roman" w:hAnsi="Times New Roman" w:cs="Times New Roman"/>
                <w:b/>
                <w:bCs/>
                <w:color w:val="000000"/>
                <w:sz w:val="25"/>
                <w:szCs w:val="25"/>
                <w:lang w:eastAsia="es-MX"/>
              </w:rPr>
              <w:t>26</w:t>
            </w:r>
          </w:p>
        </w:tc>
        <w:tc>
          <w:tcPr>
            <w:tcW w:w="0" w:type="auto"/>
            <w:tcBorders>
              <w:top w:val="single" w:sz="4" w:space="0" w:color="auto"/>
              <w:bottom w:val="single" w:sz="4" w:space="0" w:color="auto"/>
            </w:tcBorders>
            <w:shd w:val="clear" w:color="auto" w:fill="auto"/>
            <w:noWrap/>
            <w:hideMark/>
          </w:tcPr>
          <w:p w14:paraId="2D7DF974"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lang w:eastAsia="es-MX"/>
              </w:rPr>
            </w:pPr>
            <w:r w:rsidRPr="00680EC9">
              <w:rPr>
                <w:rFonts w:ascii="Times New Roman" w:hAnsi="Times New Roman" w:cs="Times New Roman"/>
                <w:b/>
                <w:bCs/>
                <w:color w:val="000000"/>
                <w:sz w:val="25"/>
                <w:szCs w:val="25"/>
                <w:lang w:eastAsia="es-MX"/>
              </w:rPr>
              <w:t>21</w:t>
            </w:r>
          </w:p>
        </w:tc>
        <w:tc>
          <w:tcPr>
            <w:tcW w:w="0" w:type="auto"/>
            <w:tcBorders>
              <w:top w:val="single" w:sz="4" w:space="0" w:color="auto"/>
              <w:bottom w:val="single" w:sz="4" w:space="0" w:color="auto"/>
            </w:tcBorders>
            <w:shd w:val="clear" w:color="auto" w:fill="auto"/>
            <w:noWrap/>
            <w:hideMark/>
          </w:tcPr>
          <w:p w14:paraId="54D794F5"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lang w:eastAsia="es-MX"/>
              </w:rPr>
            </w:pPr>
            <w:r w:rsidRPr="00680EC9">
              <w:rPr>
                <w:rFonts w:ascii="Times New Roman" w:hAnsi="Times New Roman" w:cs="Times New Roman"/>
                <w:b/>
                <w:bCs/>
                <w:color w:val="000000"/>
                <w:sz w:val="25"/>
                <w:szCs w:val="25"/>
                <w:lang w:eastAsia="es-MX"/>
              </w:rPr>
              <w:t>18</w:t>
            </w:r>
          </w:p>
        </w:tc>
        <w:tc>
          <w:tcPr>
            <w:tcW w:w="1830" w:type="dxa"/>
            <w:tcBorders>
              <w:top w:val="single" w:sz="4" w:space="0" w:color="auto"/>
              <w:bottom w:val="single" w:sz="4" w:space="0" w:color="auto"/>
            </w:tcBorders>
            <w:shd w:val="clear" w:color="auto" w:fill="auto"/>
            <w:noWrap/>
            <w:hideMark/>
          </w:tcPr>
          <w:p w14:paraId="6D7A4F39"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lang w:eastAsia="es-MX"/>
              </w:rPr>
            </w:pPr>
            <w:r w:rsidRPr="00680EC9">
              <w:rPr>
                <w:rFonts w:ascii="Times New Roman" w:hAnsi="Times New Roman" w:cs="Times New Roman"/>
                <w:b/>
                <w:bCs/>
                <w:color w:val="000000"/>
                <w:sz w:val="25"/>
                <w:szCs w:val="25"/>
                <w:lang w:eastAsia="es-MX"/>
              </w:rPr>
              <w:t>26</w:t>
            </w:r>
          </w:p>
        </w:tc>
        <w:tc>
          <w:tcPr>
            <w:tcW w:w="1304" w:type="dxa"/>
            <w:tcBorders>
              <w:top w:val="single" w:sz="4" w:space="0" w:color="auto"/>
              <w:bottom w:val="single" w:sz="4" w:space="0" w:color="auto"/>
            </w:tcBorders>
            <w:shd w:val="clear" w:color="auto" w:fill="auto"/>
          </w:tcPr>
          <w:p w14:paraId="083E1DD8" w14:textId="77777777" w:rsidR="006C0169" w:rsidRPr="00680EC9"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rPr>
            </w:pPr>
            <w:r w:rsidRPr="00680EC9">
              <w:rPr>
                <w:rFonts w:ascii="Times New Roman" w:hAnsi="Times New Roman" w:cs="Times New Roman"/>
                <w:b/>
                <w:bCs/>
                <w:color w:val="000000"/>
                <w:sz w:val="25"/>
                <w:szCs w:val="25"/>
              </w:rPr>
              <w:t>26</w:t>
            </w:r>
          </w:p>
        </w:tc>
        <w:tc>
          <w:tcPr>
            <w:tcW w:w="1310" w:type="dxa"/>
            <w:gridSpan w:val="2"/>
            <w:tcBorders>
              <w:top w:val="single" w:sz="4" w:space="0" w:color="auto"/>
              <w:bottom w:val="single" w:sz="4" w:space="0" w:color="auto"/>
            </w:tcBorders>
            <w:shd w:val="clear" w:color="auto" w:fill="auto"/>
          </w:tcPr>
          <w:p w14:paraId="520B9CBE" w14:textId="77777777" w:rsidR="006C0169" w:rsidRPr="001B606C" w:rsidRDefault="006C0169" w:rsidP="00A30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5"/>
                <w:szCs w:val="25"/>
              </w:rPr>
            </w:pPr>
            <w:r w:rsidRPr="00680EC9">
              <w:rPr>
                <w:rFonts w:ascii="Times New Roman" w:hAnsi="Times New Roman" w:cs="Times New Roman"/>
                <w:b/>
                <w:bCs/>
                <w:color w:val="000000"/>
                <w:sz w:val="25"/>
                <w:szCs w:val="25"/>
              </w:rPr>
              <w:t>17</w:t>
            </w:r>
          </w:p>
        </w:tc>
      </w:tr>
    </w:tbl>
    <w:p w14:paraId="37BB4144" w14:textId="77777777" w:rsidR="004A22E4" w:rsidRDefault="004A22E4" w:rsidP="00AE45D6">
      <w:pPr>
        <w:pStyle w:val="Heading2"/>
        <w:shd w:val="clear" w:color="auto" w:fill="FFFFFF"/>
        <w:spacing w:line="480" w:lineRule="auto"/>
        <w:rPr>
          <w:sz w:val="24"/>
          <w:szCs w:val="24"/>
          <w:lang w:val="en-US" w:eastAsia="es-ES_tradnl"/>
        </w:rPr>
        <w:sectPr w:rsidR="004A22E4" w:rsidSect="004A22E4">
          <w:pgSz w:w="16839" w:h="11907" w:orient="landscape" w:code="9"/>
          <w:pgMar w:top="1701" w:right="1417" w:bottom="1701" w:left="1417" w:header="708" w:footer="708" w:gutter="0"/>
          <w:lnNumType w:countBy="1" w:restart="continuous"/>
          <w:cols w:space="708"/>
          <w:docGrid w:linePitch="360"/>
        </w:sectPr>
      </w:pPr>
    </w:p>
    <w:p w14:paraId="7B7D435E" w14:textId="77D99F95" w:rsidR="00AE45D6" w:rsidRPr="00030EE2" w:rsidRDefault="00AE45D6" w:rsidP="00AE45D6">
      <w:pPr>
        <w:pStyle w:val="Heading2"/>
        <w:shd w:val="clear" w:color="auto" w:fill="FFFFFF"/>
        <w:spacing w:line="480" w:lineRule="auto"/>
        <w:rPr>
          <w:sz w:val="24"/>
          <w:szCs w:val="24"/>
          <w:lang w:val="en-US"/>
        </w:rPr>
      </w:pPr>
      <w:r w:rsidRPr="00030EE2">
        <w:rPr>
          <w:sz w:val="24"/>
          <w:szCs w:val="24"/>
          <w:lang w:val="en-US" w:eastAsia="es-ES_tradnl"/>
        </w:rPr>
        <w:lastRenderedPageBreak/>
        <w:t>Table</w:t>
      </w:r>
      <w:r w:rsidR="004A22E4">
        <w:rPr>
          <w:sz w:val="24"/>
          <w:szCs w:val="24"/>
          <w:lang w:val="en-US" w:eastAsia="es-ES_tradnl"/>
        </w:rPr>
        <w:t xml:space="preserve"> </w:t>
      </w:r>
      <w:r w:rsidR="000A1533">
        <w:rPr>
          <w:sz w:val="24"/>
          <w:szCs w:val="24"/>
          <w:lang w:val="en-US" w:eastAsia="es-ES_tradnl"/>
        </w:rPr>
        <w:t>D</w:t>
      </w:r>
      <w:r w:rsidRPr="00030EE2">
        <w:rPr>
          <w:sz w:val="24"/>
          <w:szCs w:val="24"/>
          <w:lang w:val="en-US" w:eastAsia="es-ES_tradnl"/>
        </w:rPr>
        <w:t>.</w:t>
      </w:r>
      <w:r w:rsidRPr="00030EE2">
        <w:rPr>
          <w:sz w:val="24"/>
          <w:szCs w:val="24"/>
          <w:lang w:val="en-US"/>
        </w:rPr>
        <w:t xml:space="preserve"> Total number of individuals recorded for each ant species on</w:t>
      </w:r>
      <w:r w:rsidR="00C20F31" w:rsidRPr="00030EE2">
        <w:rPr>
          <w:sz w:val="24"/>
          <w:szCs w:val="24"/>
          <w:lang w:val="en-US"/>
        </w:rPr>
        <w:t xml:space="preserve"> </w:t>
      </w:r>
      <w:r w:rsidRPr="00030EE2">
        <w:rPr>
          <w:sz w:val="24"/>
          <w:szCs w:val="24"/>
          <w:lang w:val="en-US"/>
        </w:rPr>
        <w:t>big-leaf mahogany (</w:t>
      </w:r>
      <w:proofErr w:type="spellStart"/>
      <w:r w:rsidRPr="00030EE2">
        <w:rPr>
          <w:i/>
          <w:sz w:val="24"/>
          <w:szCs w:val="24"/>
          <w:lang w:val="en-US"/>
        </w:rPr>
        <w:t>Swietenia</w:t>
      </w:r>
      <w:proofErr w:type="spellEnd"/>
      <w:r w:rsidRPr="00030EE2">
        <w:rPr>
          <w:i/>
          <w:sz w:val="24"/>
          <w:szCs w:val="24"/>
          <w:lang w:val="en-US"/>
        </w:rPr>
        <w:t xml:space="preserve"> </w:t>
      </w:r>
      <w:proofErr w:type="spellStart"/>
      <w:r w:rsidRPr="00030EE2">
        <w:rPr>
          <w:i/>
          <w:sz w:val="24"/>
          <w:szCs w:val="24"/>
          <w:lang w:val="en-US"/>
        </w:rPr>
        <w:t>macrophylla</w:t>
      </w:r>
      <w:proofErr w:type="spellEnd"/>
      <w:r w:rsidRPr="00030EE2">
        <w:rPr>
          <w:sz w:val="24"/>
          <w:szCs w:val="24"/>
          <w:lang w:val="en-US"/>
        </w:rPr>
        <w:t xml:space="preserve">), and percent of the total sample represented by each species. </w:t>
      </w:r>
    </w:p>
    <w:tbl>
      <w:tblPr>
        <w:tblStyle w:val="LightShading"/>
        <w:tblW w:w="5877" w:type="dxa"/>
        <w:jc w:val="center"/>
        <w:tblLook w:val="04A0" w:firstRow="1" w:lastRow="0" w:firstColumn="1" w:lastColumn="0" w:noHBand="0" w:noVBand="1"/>
      </w:tblPr>
      <w:tblGrid>
        <w:gridCol w:w="2786"/>
        <w:gridCol w:w="1390"/>
        <w:gridCol w:w="1701"/>
      </w:tblGrid>
      <w:tr w:rsidR="00AE45D6" w:rsidRPr="001B606C" w14:paraId="38B12878" w14:textId="77777777" w:rsidTr="00FA1C4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noWrap/>
          </w:tcPr>
          <w:p w14:paraId="0F8E7359" w14:textId="77777777" w:rsidR="00AE45D6" w:rsidRPr="001B606C" w:rsidRDefault="00AE45D6" w:rsidP="00FA1C4F">
            <w:pPr>
              <w:rPr>
                <w:rFonts w:ascii="Times New Roman" w:eastAsia="Times New Roman" w:hAnsi="Times New Roman" w:cs="Times New Roman"/>
                <w:color w:val="000000"/>
                <w:sz w:val="24"/>
                <w:szCs w:val="24"/>
                <w:lang w:eastAsia="es-MX"/>
              </w:rPr>
            </w:pPr>
            <w:proofErr w:type="spellStart"/>
            <w:r w:rsidRPr="001B606C">
              <w:rPr>
                <w:rFonts w:ascii="Times New Roman" w:eastAsia="Times New Roman" w:hAnsi="Times New Roman" w:cs="Times New Roman"/>
                <w:color w:val="000000"/>
                <w:sz w:val="24"/>
                <w:szCs w:val="24"/>
                <w:lang w:eastAsia="es-MX"/>
              </w:rPr>
              <w:t>Ants</w:t>
            </w:r>
            <w:proofErr w:type="spellEnd"/>
            <w:r w:rsidRPr="001B606C">
              <w:rPr>
                <w:rFonts w:ascii="Times New Roman" w:eastAsia="Times New Roman" w:hAnsi="Times New Roman" w:cs="Times New Roman"/>
                <w:color w:val="000000"/>
                <w:sz w:val="24"/>
                <w:szCs w:val="24"/>
                <w:lang w:eastAsia="es-MX"/>
              </w:rPr>
              <w:t xml:space="preserve"> </w:t>
            </w:r>
            <w:proofErr w:type="spellStart"/>
            <w:r w:rsidRPr="001B606C">
              <w:rPr>
                <w:rFonts w:ascii="Times New Roman" w:eastAsia="Times New Roman" w:hAnsi="Times New Roman" w:cs="Times New Roman"/>
                <w:color w:val="000000"/>
                <w:sz w:val="24"/>
                <w:szCs w:val="24"/>
                <w:lang w:eastAsia="es-MX"/>
              </w:rPr>
              <w:t>species</w:t>
            </w:r>
            <w:proofErr w:type="spellEnd"/>
            <w:r w:rsidRPr="001B606C">
              <w:rPr>
                <w:rFonts w:ascii="Times New Roman" w:eastAsia="Times New Roman" w:hAnsi="Times New Roman" w:cs="Times New Roman"/>
                <w:color w:val="000000"/>
                <w:sz w:val="24"/>
                <w:szCs w:val="24"/>
                <w:lang w:eastAsia="es-MX"/>
              </w:rPr>
              <w:t xml:space="preserve"> </w:t>
            </w:r>
          </w:p>
        </w:tc>
        <w:tc>
          <w:tcPr>
            <w:tcW w:w="1390" w:type="dxa"/>
            <w:shd w:val="clear" w:color="auto" w:fill="auto"/>
            <w:noWrap/>
          </w:tcPr>
          <w:p w14:paraId="66EBDD18" w14:textId="77777777" w:rsidR="00AE45D6" w:rsidRPr="001B606C" w:rsidRDefault="00AE45D6" w:rsidP="00FA1C4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roofErr w:type="spellStart"/>
            <w:r w:rsidRPr="001B606C">
              <w:rPr>
                <w:rFonts w:ascii="Times New Roman" w:eastAsia="Times New Roman" w:hAnsi="Times New Roman" w:cs="Times New Roman"/>
                <w:color w:val="000000"/>
                <w:sz w:val="24"/>
                <w:szCs w:val="24"/>
                <w:lang w:eastAsia="es-MX"/>
              </w:rPr>
              <w:t>Abundance</w:t>
            </w:r>
            <w:proofErr w:type="spellEnd"/>
          </w:p>
        </w:tc>
        <w:tc>
          <w:tcPr>
            <w:tcW w:w="1701" w:type="dxa"/>
            <w:shd w:val="clear" w:color="auto" w:fill="auto"/>
          </w:tcPr>
          <w:p w14:paraId="018DD1AA" w14:textId="77777777" w:rsidR="00AE45D6" w:rsidRPr="001B606C" w:rsidRDefault="00AE45D6" w:rsidP="00FA1C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hAnsi="Times New Roman" w:cs="Times New Roman"/>
                <w:sz w:val="24"/>
                <w:szCs w:val="24"/>
              </w:rPr>
              <w:t>% of simple</w:t>
            </w:r>
          </w:p>
        </w:tc>
      </w:tr>
      <w:tr w:rsidR="00AE45D6" w:rsidRPr="001B606C" w14:paraId="036DFF11" w14:textId="77777777" w:rsidTr="00FA1C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noWrap/>
          </w:tcPr>
          <w:p w14:paraId="7F6A68E5" w14:textId="77777777" w:rsidR="00AE45D6" w:rsidRPr="001B606C" w:rsidRDefault="00AE45D6" w:rsidP="00FA1C4F">
            <w:pPr>
              <w:rPr>
                <w:rFonts w:ascii="Times New Roman" w:eastAsia="Times New Roman" w:hAnsi="Times New Roman" w:cs="Times New Roman"/>
                <w:b w:val="0"/>
                <w:color w:val="000000"/>
                <w:sz w:val="24"/>
                <w:szCs w:val="24"/>
                <w:lang w:eastAsia="es-MX"/>
              </w:rPr>
            </w:pPr>
            <w:proofErr w:type="spellStart"/>
            <w:r w:rsidRPr="001B606C">
              <w:rPr>
                <w:rFonts w:ascii="Times New Roman" w:hAnsi="Times New Roman" w:cs="Times New Roman"/>
                <w:i/>
                <w:sz w:val="24"/>
                <w:szCs w:val="24"/>
              </w:rPr>
              <w:t>Dorymyrmex</w:t>
            </w:r>
            <w:proofErr w:type="spellEnd"/>
            <w:r w:rsidRPr="001B606C">
              <w:rPr>
                <w:rFonts w:ascii="Times New Roman" w:hAnsi="Times New Roman" w:cs="Times New Roman"/>
                <w:i/>
                <w:sz w:val="24"/>
                <w:szCs w:val="24"/>
              </w:rPr>
              <w:t xml:space="preserve"> bicolor</w:t>
            </w:r>
          </w:p>
        </w:tc>
        <w:tc>
          <w:tcPr>
            <w:tcW w:w="1390" w:type="dxa"/>
            <w:shd w:val="clear" w:color="auto" w:fill="auto"/>
            <w:noWrap/>
          </w:tcPr>
          <w:p w14:paraId="304714AD"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303</w:t>
            </w:r>
          </w:p>
        </w:tc>
        <w:tc>
          <w:tcPr>
            <w:tcW w:w="1701" w:type="dxa"/>
            <w:shd w:val="clear" w:color="auto" w:fill="auto"/>
          </w:tcPr>
          <w:p w14:paraId="31F0F183"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77</w:t>
            </w:r>
          </w:p>
        </w:tc>
      </w:tr>
      <w:tr w:rsidR="00AE45D6" w:rsidRPr="001B606C" w14:paraId="0AC44962" w14:textId="77777777" w:rsidTr="00FA1C4F">
        <w:trPr>
          <w:trHeight w:val="300"/>
          <w:jc w:val="center"/>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noWrap/>
          </w:tcPr>
          <w:p w14:paraId="2DDEE5CD" w14:textId="77777777" w:rsidR="00AE45D6" w:rsidRPr="001B606C" w:rsidRDefault="00AE45D6" w:rsidP="00FA1C4F">
            <w:pPr>
              <w:rPr>
                <w:rFonts w:ascii="Times New Roman" w:eastAsia="Times New Roman" w:hAnsi="Times New Roman" w:cs="Times New Roman"/>
                <w:b w:val="0"/>
                <w:color w:val="000000"/>
                <w:sz w:val="24"/>
                <w:szCs w:val="24"/>
                <w:lang w:eastAsia="es-MX"/>
              </w:rPr>
            </w:pPr>
            <w:proofErr w:type="spellStart"/>
            <w:r w:rsidRPr="001B606C">
              <w:rPr>
                <w:rFonts w:ascii="Times New Roman" w:hAnsi="Times New Roman" w:cs="Times New Roman"/>
                <w:i/>
                <w:sz w:val="24"/>
                <w:szCs w:val="24"/>
              </w:rPr>
              <w:t>Mononomorium</w:t>
            </w:r>
            <w:proofErr w:type="spellEnd"/>
            <w:r w:rsidRPr="001B606C">
              <w:rPr>
                <w:rFonts w:ascii="Times New Roman" w:hAnsi="Times New Roman" w:cs="Times New Roman"/>
                <w:i/>
                <w:sz w:val="24"/>
                <w:szCs w:val="24"/>
              </w:rPr>
              <w:t xml:space="preserve"> </w:t>
            </w:r>
            <w:proofErr w:type="spellStart"/>
            <w:r w:rsidRPr="001B606C">
              <w:rPr>
                <w:rFonts w:ascii="Times New Roman" w:hAnsi="Times New Roman" w:cs="Times New Roman"/>
                <w:i/>
                <w:sz w:val="24"/>
                <w:szCs w:val="24"/>
              </w:rPr>
              <w:t>cyaneum</w:t>
            </w:r>
            <w:proofErr w:type="spellEnd"/>
          </w:p>
        </w:tc>
        <w:tc>
          <w:tcPr>
            <w:tcW w:w="1390" w:type="dxa"/>
            <w:shd w:val="clear" w:color="auto" w:fill="auto"/>
            <w:noWrap/>
          </w:tcPr>
          <w:p w14:paraId="5B22ACE8"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72</w:t>
            </w:r>
          </w:p>
        </w:tc>
        <w:tc>
          <w:tcPr>
            <w:tcW w:w="1701" w:type="dxa"/>
            <w:shd w:val="clear" w:color="auto" w:fill="auto"/>
          </w:tcPr>
          <w:p w14:paraId="5C502C67"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18</w:t>
            </w:r>
          </w:p>
        </w:tc>
      </w:tr>
      <w:tr w:rsidR="00AE45D6" w:rsidRPr="001B606C" w14:paraId="483CACE0" w14:textId="77777777" w:rsidTr="00FA1C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noWrap/>
          </w:tcPr>
          <w:p w14:paraId="273FDF8A" w14:textId="77777777" w:rsidR="00AE45D6" w:rsidRPr="001B606C" w:rsidRDefault="00AE45D6" w:rsidP="00FA1C4F">
            <w:pPr>
              <w:rPr>
                <w:rFonts w:ascii="Times New Roman" w:eastAsia="Times New Roman" w:hAnsi="Times New Roman" w:cs="Times New Roman"/>
                <w:b w:val="0"/>
                <w:color w:val="000000"/>
                <w:sz w:val="24"/>
                <w:szCs w:val="24"/>
                <w:lang w:eastAsia="es-MX"/>
              </w:rPr>
            </w:pPr>
            <w:proofErr w:type="spellStart"/>
            <w:r w:rsidRPr="001B606C">
              <w:rPr>
                <w:rFonts w:ascii="Times New Roman" w:hAnsi="Times New Roman" w:cs="Times New Roman"/>
                <w:i/>
                <w:sz w:val="24"/>
                <w:szCs w:val="24"/>
              </w:rPr>
              <w:t>Pseudomyrmex</w:t>
            </w:r>
            <w:proofErr w:type="spellEnd"/>
            <w:r w:rsidRPr="001B606C">
              <w:rPr>
                <w:rFonts w:ascii="Times New Roman" w:hAnsi="Times New Roman" w:cs="Times New Roman"/>
                <w:i/>
                <w:sz w:val="24"/>
                <w:szCs w:val="24"/>
              </w:rPr>
              <w:t xml:space="preserve"> </w:t>
            </w:r>
            <w:proofErr w:type="spellStart"/>
            <w:r w:rsidRPr="001B606C">
              <w:rPr>
                <w:rFonts w:ascii="Times New Roman" w:hAnsi="Times New Roman" w:cs="Times New Roman"/>
                <w:i/>
                <w:sz w:val="24"/>
                <w:szCs w:val="24"/>
              </w:rPr>
              <w:t>caeciliae</w:t>
            </w:r>
            <w:proofErr w:type="spellEnd"/>
          </w:p>
        </w:tc>
        <w:tc>
          <w:tcPr>
            <w:tcW w:w="1390" w:type="dxa"/>
            <w:shd w:val="clear" w:color="auto" w:fill="auto"/>
            <w:noWrap/>
          </w:tcPr>
          <w:p w14:paraId="586F67AE"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7</w:t>
            </w:r>
          </w:p>
        </w:tc>
        <w:tc>
          <w:tcPr>
            <w:tcW w:w="1701" w:type="dxa"/>
            <w:shd w:val="clear" w:color="auto" w:fill="auto"/>
          </w:tcPr>
          <w:p w14:paraId="44E9610B"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2.5</w:t>
            </w:r>
          </w:p>
        </w:tc>
      </w:tr>
      <w:tr w:rsidR="00AE45D6" w:rsidRPr="001B606C" w14:paraId="1BD161D1" w14:textId="77777777" w:rsidTr="00FA1C4F">
        <w:trPr>
          <w:trHeight w:val="300"/>
          <w:jc w:val="center"/>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noWrap/>
            <w:hideMark/>
          </w:tcPr>
          <w:p w14:paraId="5AC0EAF6" w14:textId="77777777" w:rsidR="00AE45D6" w:rsidRPr="001B606C" w:rsidRDefault="00AE45D6" w:rsidP="00FA1C4F">
            <w:pPr>
              <w:rPr>
                <w:rFonts w:ascii="Times New Roman" w:eastAsia="Times New Roman" w:hAnsi="Times New Roman" w:cs="Times New Roman"/>
                <w:b w:val="0"/>
                <w:color w:val="000000"/>
                <w:sz w:val="24"/>
                <w:szCs w:val="24"/>
                <w:lang w:eastAsia="es-MX"/>
              </w:rPr>
            </w:pPr>
            <w:proofErr w:type="spellStart"/>
            <w:r w:rsidRPr="001B606C">
              <w:rPr>
                <w:rFonts w:ascii="Times New Roman" w:hAnsi="Times New Roman" w:cs="Times New Roman"/>
                <w:i/>
                <w:sz w:val="24"/>
                <w:szCs w:val="24"/>
              </w:rPr>
              <w:t>Ectatomma</w:t>
            </w:r>
            <w:proofErr w:type="spellEnd"/>
            <w:r w:rsidRPr="001B606C">
              <w:rPr>
                <w:rFonts w:ascii="Times New Roman" w:hAnsi="Times New Roman" w:cs="Times New Roman"/>
                <w:i/>
                <w:sz w:val="24"/>
                <w:szCs w:val="24"/>
              </w:rPr>
              <w:t xml:space="preserve"> </w:t>
            </w:r>
            <w:proofErr w:type="spellStart"/>
            <w:r w:rsidRPr="001B606C">
              <w:rPr>
                <w:rFonts w:ascii="Times New Roman" w:hAnsi="Times New Roman" w:cs="Times New Roman"/>
                <w:i/>
                <w:sz w:val="24"/>
                <w:szCs w:val="24"/>
              </w:rPr>
              <w:t>tuberculatum</w:t>
            </w:r>
            <w:proofErr w:type="spellEnd"/>
          </w:p>
        </w:tc>
        <w:tc>
          <w:tcPr>
            <w:tcW w:w="1390" w:type="dxa"/>
            <w:shd w:val="clear" w:color="auto" w:fill="auto"/>
            <w:noWrap/>
            <w:hideMark/>
          </w:tcPr>
          <w:p w14:paraId="3602B430"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6</w:t>
            </w:r>
          </w:p>
        </w:tc>
        <w:tc>
          <w:tcPr>
            <w:tcW w:w="1701" w:type="dxa"/>
            <w:shd w:val="clear" w:color="auto" w:fill="auto"/>
          </w:tcPr>
          <w:p w14:paraId="20C76098"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1.5</w:t>
            </w:r>
          </w:p>
        </w:tc>
      </w:tr>
      <w:tr w:rsidR="00AE45D6" w:rsidRPr="001B606C" w14:paraId="66ACE412" w14:textId="77777777" w:rsidTr="00FA1C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noWrap/>
          </w:tcPr>
          <w:p w14:paraId="4AA2440D" w14:textId="77777777" w:rsidR="00AE45D6" w:rsidRPr="001B606C" w:rsidRDefault="00AE45D6" w:rsidP="00FA1C4F">
            <w:pPr>
              <w:rPr>
                <w:rFonts w:ascii="Times New Roman" w:eastAsia="Times New Roman" w:hAnsi="Times New Roman" w:cs="Times New Roman"/>
                <w:b w:val="0"/>
                <w:color w:val="000000"/>
                <w:sz w:val="24"/>
                <w:szCs w:val="24"/>
                <w:lang w:eastAsia="es-MX"/>
              </w:rPr>
            </w:pPr>
            <w:proofErr w:type="spellStart"/>
            <w:r w:rsidRPr="001B606C">
              <w:rPr>
                <w:rFonts w:ascii="Times New Roman" w:hAnsi="Times New Roman" w:cs="Times New Roman"/>
                <w:i/>
                <w:sz w:val="24"/>
                <w:szCs w:val="24"/>
              </w:rPr>
              <w:t>Camponotus</w:t>
            </w:r>
            <w:proofErr w:type="spellEnd"/>
            <w:r w:rsidRPr="001B606C">
              <w:rPr>
                <w:rFonts w:ascii="Times New Roman" w:hAnsi="Times New Roman" w:cs="Times New Roman"/>
                <w:i/>
                <w:sz w:val="24"/>
                <w:szCs w:val="24"/>
              </w:rPr>
              <w:t xml:space="preserve"> </w:t>
            </w:r>
            <w:proofErr w:type="spellStart"/>
            <w:r w:rsidRPr="001B606C">
              <w:rPr>
                <w:rFonts w:ascii="Times New Roman" w:hAnsi="Times New Roman" w:cs="Times New Roman"/>
                <w:i/>
                <w:sz w:val="24"/>
                <w:szCs w:val="24"/>
              </w:rPr>
              <w:t>planatus</w:t>
            </w:r>
            <w:proofErr w:type="spellEnd"/>
          </w:p>
        </w:tc>
        <w:tc>
          <w:tcPr>
            <w:tcW w:w="1390" w:type="dxa"/>
            <w:shd w:val="clear" w:color="auto" w:fill="auto"/>
            <w:noWrap/>
          </w:tcPr>
          <w:p w14:paraId="4E19783E"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2</w:t>
            </w:r>
          </w:p>
        </w:tc>
        <w:tc>
          <w:tcPr>
            <w:tcW w:w="1701" w:type="dxa"/>
            <w:shd w:val="clear" w:color="auto" w:fill="auto"/>
          </w:tcPr>
          <w:p w14:paraId="4226D457"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0.5</w:t>
            </w:r>
          </w:p>
        </w:tc>
      </w:tr>
      <w:tr w:rsidR="00AE45D6" w:rsidRPr="001B606C" w14:paraId="3196452A" w14:textId="77777777" w:rsidTr="00FA1C4F">
        <w:trPr>
          <w:trHeight w:val="300"/>
          <w:jc w:val="center"/>
        </w:trPr>
        <w:tc>
          <w:tcPr>
            <w:cnfStyle w:val="001000000000" w:firstRow="0" w:lastRow="0" w:firstColumn="1" w:lastColumn="0" w:oddVBand="0" w:evenVBand="0" w:oddHBand="0" w:evenHBand="0" w:firstRowFirstColumn="0" w:firstRowLastColumn="0" w:lastRowFirstColumn="0" w:lastRowLastColumn="0"/>
            <w:tcW w:w="2786" w:type="dxa"/>
            <w:tcBorders>
              <w:bottom w:val="single" w:sz="4" w:space="0" w:color="auto"/>
            </w:tcBorders>
            <w:shd w:val="clear" w:color="auto" w:fill="auto"/>
            <w:noWrap/>
            <w:hideMark/>
          </w:tcPr>
          <w:p w14:paraId="11B677E9" w14:textId="77777777" w:rsidR="00AE45D6" w:rsidRPr="001B606C" w:rsidRDefault="00AE45D6" w:rsidP="00FA1C4F">
            <w:pPr>
              <w:rPr>
                <w:rFonts w:ascii="Times New Roman" w:eastAsia="Times New Roman" w:hAnsi="Times New Roman" w:cs="Times New Roman"/>
                <w:b w:val="0"/>
                <w:color w:val="000000"/>
                <w:sz w:val="24"/>
                <w:szCs w:val="24"/>
                <w:lang w:eastAsia="es-MX"/>
              </w:rPr>
            </w:pPr>
            <w:proofErr w:type="spellStart"/>
            <w:r w:rsidRPr="001B606C">
              <w:rPr>
                <w:rFonts w:ascii="Times New Roman" w:hAnsi="Times New Roman" w:cs="Times New Roman"/>
                <w:i/>
                <w:sz w:val="24"/>
                <w:szCs w:val="24"/>
              </w:rPr>
              <w:t>Pseudomyrmex</w:t>
            </w:r>
            <w:proofErr w:type="spellEnd"/>
            <w:r w:rsidRPr="001B606C">
              <w:rPr>
                <w:rFonts w:ascii="Times New Roman" w:hAnsi="Times New Roman" w:cs="Times New Roman"/>
                <w:i/>
                <w:sz w:val="24"/>
                <w:szCs w:val="24"/>
              </w:rPr>
              <w:t xml:space="preserve"> </w:t>
            </w:r>
            <w:proofErr w:type="spellStart"/>
            <w:r w:rsidRPr="001B606C">
              <w:rPr>
                <w:rFonts w:ascii="Times New Roman" w:hAnsi="Times New Roman" w:cs="Times New Roman"/>
                <w:i/>
                <w:sz w:val="24"/>
                <w:szCs w:val="24"/>
              </w:rPr>
              <w:t>gracillis</w:t>
            </w:r>
            <w:proofErr w:type="spellEnd"/>
          </w:p>
        </w:tc>
        <w:tc>
          <w:tcPr>
            <w:tcW w:w="1390" w:type="dxa"/>
            <w:tcBorders>
              <w:bottom w:val="single" w:sz="4" w:space="0" w:color="auto"/>
            </w:tcBorders>
            <w:shd w:val="clear" w:color="auto" w:fill="auto"/>
            <w:noWrap/>
            <w:hideMark/>
          </w:tcPr>
          <w:p w14:paraId="2022D24E"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2</w:t>
            </w:r>
          </w:p>
        </w:tc>
        <w:tc>
          <w:tcPr>
            <w:tcW w:w="1701" w:type="dxa"/>
            <w:tcBorders>
              <w:bottom w:val="single" w:sz="4" w:space="0" w:color="auto"/>
            </w:tcBorders>
            <w:shd w:val="clear" w:color="auto" w:fill="auto"/>
          </w:tcPr>
          <w:p w14:paraId="72EAB7B3"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1B606C">
              <w:rPr>
                <w:rFonts w:ascii="Times New Roman" w:eastAsia="Times New Roman" w:hAnsi="Times New Roman" w:cs="Times New Roman"/>
                <w:color w:val="000000"/>
                <w:sz w:val="24"/>
                <w:szCs w:val="24"/>
                <w:lang w:eastAsia="es-MX"/>
              </w:rPr>
              <w:t>0.5</w:t>
            </w:r>
          </w:p>
        </w:tc>
      </w:tr>
      <w:tr w:rsidR="00AE45D6" w:rsidRPr="001B606C" w14:paraId="66FC7E5D" w14:textId="77777777" w:rsidTr="00FA1C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bottom w:val="single" w:sz="8" w:space="0" w:color="000000" w:themeColor="text1"/>
            </w:tcBorders>
            <w:shd w:val="clear" w:color="auto" w:fill="auto"/>
            <w:noWrap/>
          </w:tcPr>
          <w:p w14:paraId="6CE82EE7" w14:textId="77777777" w:rsidR="00AE45D6" w:rsidRPr="001B606C" w:rsidRDefault="00AE45D6" w:rsidP="00FA1C4F">
            <w:pPr>
              <w:rPr>
                <w:rFonts w:ascii="Times New Roman" w:hAnsi="Times New Roman" w:cs="Times New Roman"/>
                <w:sz w:val="24"/>
                <w:szCs w:val="24"/>
              </w:rPr>
            </w:pPr>
            <w:r w:rsidRPr="001B606C">
              <w:rPr>
                <w:rFonts w:ascii="Times New Roman" w:hAnsi="Times New Roman" w:cs="Times New Roman"/>
                <w:sz w:val="24"/>
                <w:szCs w:val="24"/>
              </w:rPr>
              <w:t xml:space="preserve">Total </w:t>
            </w:r>
          </w:p>
        </w:tc>
        <w:tc>
          <w:tcPr>
            <w:tcW w:w="1390" w:type="dxa"/>
            <w:tcBorders>
              <w:top w:val="single" w:sz="4" w:space="0" w:color="auto"/>
              <w:bottom w:val="single" w:sz="8" w:space="0" w:color="000000" w:themeColor="text1"/>
            </w:tcBorders>
            <w:shd w:val="clear" w:color="auto" w:fill="auto"/>
            <w:noWrap/>
          </w:tcPr>
          <w:p w14:paraId="225C3B2C"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1B606C">
              <w:rPr>
                <w:rFonts w:ascii="Times New Roman" w:eastAsia="Times New Roman" w:hAnsi="Times New Roman" w:cs="Times New Roman"/>
                <w:b/>
                <w:color w:val="000000"/>
                <w:sz w:val="24"/>
                <w:szCs w:val="24"/>
                <w:lang w:eastAsia="es-MX"/>
              </w:rPr>
              <w:t>392</w:t>
            </w:r>
          </w:p>
        </w:tc>
        <w:tc>
          <w:tcPr>
            <w:tcW w:w="1701" w:type="dxa"/>
            <w:tcBorders>
              <w:top w:val="single" w:sz="4" w:space="0" w:color="auto"/>
              <w:bottom w:val="single" w:sz="8" w:space="0" w:color="000000" w:themeColor="text1"/>
            </w:tcBorders>
            <w:shd w:val="clear" w:color="auto" w:fill="auto"/>
          </w:tcPr>
          <w:p w14:paraId="4756C626" w14:textId="77777777" w:rsidR="00AE45D6" w:rsidRPr="001B606C" w:rsidRDefault="00AE45D6" w:rsidP="00FA1C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1B606C">
              <w:rPr>
                <w:rFonts w:ascii="Times New Roman" w:eastAsia="Times New Roman" w:hAnsi="Times New Roman" w:cs="Times New Roman"/>
                <w:b/>
                <w:color w:val="000000"/>
                <w:sz w:val="24"/>
                <w:szCs w:val="24"/>
                <w:lang w:eastAsia="es-MX"/>
              </w:rPr>
              <w:t>100</w:t>
            </w:r>
          </w:p>
        </w:tc>
      </w:tr>
    </w:tbl>
    <w:p w14:paraId="7F889876" w14:textId="77777777" w:rsidR="00AE45D6" w:rsidRPr="001B606C" w:rsidRDefault="00AE45D6" w:rsidP="00AE45D6">
      <w:pPr>
        <w:spacing w:line="480" w:lineRule="auto"/>
        <w:rPr>
          <w:sz w:val="24"/>
          <w:szCs w:val="24"/>
          <w:lang w:eastAsia="es-ES_tradnl"/>
        </w:rPr>
      </w:pPr>
    </w:p>
    <w:p w14:paraId="364DEF8A" w14:textId="3A55ABFC" w:rsidR="00AE45D6" w:rsidRPr="00030EE2" w:rsidRDefault="00030EE2" w:rsidP="00AE45D6">
      <w:pPr>
        <w:spacing w:line="480" w:lineRule="auto"/>
        <w:rPr>
          <w:rFonts w:ascii="Times New Roman" w:hAnsi="Times New Roman" w:cs="Times New Roman"/>
          <w:sz w:val="24"/>
          <w:szCs w:val="24"/>
          <w:lang w:eastAsia="es-ES_tradnl"/>
        </w:rPr>
      </w:pPr>
      <w:r w:rsidRPr="00030EE2">
        <w:rPr>
          <w:rFonts w:ascii="Times New Roman" w:hAnsi="Times New Roman" w:cs="Times New Roman"/>
          <w:sz w:val="24"/>
          <w:szCs w:val="24"/>
          <w:lang w:val="en-US"/>
        </w:rPr>
        <w:t>We conducted ant surveys in June 2012, September 2012, and January 2013. During each survey, we randomly selected eight plots of each diversity treatment combination (monocultures of one mahogany maternal family, monocultures of four maternal families, polycultures with one mahogany maternal family, and polycultures with four mahogany maternal families), and within each plot we surveyed 6 to 30 mahogany plants ( N = 467 plants sampled across surveys).</w:t>
      </w:r>
    </w:p>
    <w:p w14:paraId="66EB4098" w14:textId="77777777" w:rsidR="00AE45D6" w:rsidRPr="001B606C" w:rsidRDefault="00AE45D6" w:rsidP="00AE45D6">
      <w:pPr>
        <w:spacing w:line="480" w:lineRule="auto"/>
        <w:rPr>
          <w:sz w:val="24"/>
          <w:szCs w:val="24"/>
          <w:lang w:eastAsia="es-ES_tradnl"/>
        </w:rPr>
      </w:pPr>
    </w:p>
    <w:p w14:paraId="6A1A01A6" w14:textId="77777777" w:rsidR="00AE45D6" w:rsidRPr="001B606C" w:rsidRDefault="00AE45D6" w:rsidP="00AE45D6">
      <w:pPr>
        <w:spacing w:line="480" w:lineRule="auto"/>
        <w:rPr>
          <w:sz w:val="24"/>
          <w:szCs w:val="24"/>
          <w:lang w:eastAsia="es-ES_tradnl"/>
        </w:rPr>
      </w:pPr>
    </w:p>
    <w:p w14:paraId="02BE35DE" w14:textId="77777777" w:rsidR="00AE45D6" w:rsidRPr="001B606C" w:rsidRDefault="00AE45D6" w:rsidP="00AE45D6">
      <w:pPr>
        <w:spacing w:line="480" w:lineRule="auto"/>
        <w:rPr>
          <w:sz w:val="24"/>
          <w:szCs w:val="24"/>
          <w:lang w:eastAsia="es-ES_tradnl"/>
        </w:rPr>
      </w:pPr>
    </w:p>
    <w:p w14:paraId="29F0C49F" w14:textId="77777777" w:rsidR="000734D7" w:rsidRDefault="000734D7" w:rsidP="00AE45D6">
      <w:pPr>
        <w:pStyle w:val="CommentText"/>
        <w:spacing w:line="480" w:lineRule="auto"/>
        <w:ind w:firstLine="0"/>
        <w:rPr>
          <w:rFonts w:ascii="Times New Roman" w:hAnsi="Times New Roman"/>
          <w:b/>
          <w:sz w:val="24"/>
          <w:szCs w:val="24"/>
          <w:lang w:val="en-US" w:eastAsia="es-ES_tradnl"/>
        </w:rPr>
      </w:pPr>
    </w:p>
    <w:p w14:paraId="6E8BA119" w14:textId="63C2F31F" w:rsidR="00AE45D6" w:rsidRPr="00B45AE3" w:rsidRDefault="00AE45D6" w:rsidP="00AE45D6">
      <w:pPr>
        <w:pStyle w:val="CommentText"/>
        <w:spacing w:line="480" w:lineRule="auto"/>
        <w:ind w:firstLine="0"/>
        <w:rPr>
          <w:rFonts w:ascii="Times New Roman" w:hAnsi="Times New Roman"/>
          <w:b/>
          <w:sz w:val="24"/>
          <w:szCs w:val="24"/>
          <w:lang w:val="en-US"/>
        </w:rPr>
      </w:pPr>
      <w:bookmarkStart w:id="0" w:name="_GoBack"/>
      <w:r w:rsidRPr="001B606C">
        <w:rPr>
          <w:rFonts w:ascii="Times New Roman" w:hAnsi="Times New Roman"/>
          <w:b/>
          <w:sz w:val="24"/>
          <w:szCs w:val="24"/>
          <w:lang w:val="en-US" w:eastAsia="es-ES_tradnl"/>
        </w:rPr>
        <w:lastRenderedPageBreak/>
        <w:t>Table</w:t>
      </w:r>
      <w:bookmarkEnd w:id="0"/>
      <w:r w:rsidR="004A22E4">
        <w:rPr>
          <w:rFonts w:ascii="Times New Roman" w:hAnsi="Times New Roman"/>
          <w:b/>
          <w:sz w:val="24"/>
          <w:szCs w:val="24"/>
          <w:lang w:val="en-US" w:eastAsia="es-ES_tradnl"/>
        </w:rPr>
        <w:t xml:space="preserve"> </w:t>
      </w:r>
      <w:r w:rsidR="000A1533">
        <w:rPr>
          <w:rFonts w:ascii="Times New Roman" w:hAnsi="Times New Roman"/>
          <w:b/>
          <w:sz w:val="24"/>
          <w:szCs w:val="24"/>
          <w:lang w:val="en-US" w:eastAsia="es-ES_tradnl"/>
        </w:rPr>
        <w:t>E</w:t>
      </w:r>
      <w:r w:rsidRPr="001B606C">
        <w:rPr>
          <w:rFonts w:ascii="Times New Roman" w:hAnsi="Times New Roman"/>
          <w:b/>
          <w:sz w:val="24"/>
          <w:szCs w:val="24"/>
          <w:lang w:val="en-US" w:eastAsia="es-ES_tradnl"/>
        </w:rPr>
        <w:t>.</w:t>
      </w:r>
      <w:r w:rsidRPr="001B606C">
        <w:rPr>
          <w:rFonts w:ascii="Times New Roman" w:hAnsi="Times New Roman"/>
          <w:sz w:val="24"/>
          <w:szCs w:val="24"/>
          <w:lang w:val="en-US" w:eastAsia="es-ES_tradnl"/>
        </w:rPr>
        <w:t xml:space="preserve"> </w:t>
      </w:r>
      <w:r w:rsidRPr="00B45AE3">
        <w:rPr>
          <w:rFonts w:ascii="Times New Roman" w:hAnsi="Times New Roman"/>
          <w:b/>
          <w:sz w:val="24"/>
          <w:szCs w:val="24"/>
          <w:lang w:val="en-US"/>
        </w:rPr>
        <w:t>Results from a generalized linear mixed model testing for the effects of ant reduction treatment (A), species diversity (SD), mahogany (</w:t>
      </w:r>
      <w:proofErr w:type="spellStart"/>
      <w:r w:rsidRPr="00B45AE3">
        <w:rPr>
          <w:rFonts w:ascii="Times New Roman" w:hAnsi="Times New Roman"/>
          <w:b/>
          <w:i/>
          <w:sz w:val="24"/>
          <w:szCs w:val="24"/>
          <w:lang w:val="en-US"/>
        </w:rPr>
        <w:t>Swietenia</w:t>
      </w:r>
      <w:proofErr w:type="spellEnd"/>
      <w:r w:rsidRPr="00B45AE3">
        <w:rPr>
          <w:rFonts w:ascii="Times New Roman" w:hAnsi="Times New Roman"/>
          <w:b/>
          <w:i/>
          <w:sz w:val="24"/>
          <w:szCs w:val="24"/>
          <w:lang w:val="en-US"/>
        </w:rPr>
        <w:t xml:space="preserve"> </w:t>
      </w:r>
      <w:proofErr w:type="spellStart"/>
      <w:r w:rsidRPr="00B45AE3">
        <w:rPr>
          <w:rFonts w:ascii="Times New Roman" w:hAnsi="Times New Roman"/>
          <w:b/>
          <w:i/>
          <w:sz w:val="24"/>
          <w:szCs w:val="24"/>
          <w:lang w:val="en-US"/>
        </w:rPr>
        <w:t>macrophylla</w:t>
      </w:r>
      <w:proofErr w:type="spellEnd"/>
      <w:r w:rsidRPr="00B45AE3">
        <w:rPr>
          <w:rFonts w:ascii="Times New Roman" w:hAnsi="Times New Roman"/>
          <w:b/>
          <w:sz w:val="24"/>
          <w:szCs w:val="24"/>
          <w:lang w:val="en-US"/>
        </w:rPr>
        <w:t xml:space="preserve">) genotypic diversity (GD), and their interactions on the abundance of ants on mahogany saplings in a tree diversity experiment in southern Mexico. </w:t>
      </w:r>
    </w:p>
    <w:p w14:paraId="7DB02175" w14:textId="77777777" w:rsidR="00AE45D6" w:rsidRPr="001B606C" w:rsidRDefault="00AE45D6" w:rsidP="00AE45D6">
      <w:pPr>
        <w:spacing w:line="240" w:lineRule="auto"/>
        <w:rPr>
          <w:rFonts w:ascii="Times New Roman" w:hAnsi="Times New Roman" w:cs="Times New Roman"/>
          <w:color w:val="000000"/>
          <w:sz w:val="24"/>
          <w:szCs w:val="24"/>
          <w:shd w:val="clear" w:color="auto" w:fill="FFFFFF"/>
          <w:lang w:val="en-US"/>
        </w:rPr>
      </w:pPr>
    </w:p>
    <w:tbl>
      <w:tblPr>
        <w:tblStyle w:val="LightShading"/>
        <w:tblW w:w="0" w:type="auto"/>
        <w:jc w:val="center"/>
        <w:tblLook w:val="04A0" w:firstRow="1" w:lastRow="0" w:firstColumn="1" w:lastColumn="0" w:noHBand="0" w:noVBand="1"/>
      </w:tblPr>
      <w:tblGrid>
        <w:gridCol w:w="2470"/>
        <w:gridCol w:w="2837"/>
      </w:tblGrid>
      <w:tr w:rsidR="00AE45D6" w:rsidRPr="001B606C" w14:paraId="67739232" w14:textId="77777777" w:rsidTr="00FA1C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69007C90" w14:textId="77777777" w:rsidR="00AE45D6" w:rsidRPr="001B606C" w:rsidRDefault="00AE45D6" w:rsidP="00FA1C4F">
            <w:pPr>
              <w:tabs>
                <w:tab w:val="left" w:pos="2845"/>
              </w:tabs>
              <w:rPr>
                <w:rFonts w:ascii="Times New Roman" w:hAnsi="Times New Roman"/>
                <w:sz w:val="24"/>
                <w:szCs w:val="24"/>
              </w:rPr>
            </w:pPr>
            <w:proofErr w:type="spellStart"/>
            <w:r w:rsidRPr="001B606C">
              <w:rPr>
                <w:rFonts w:ascii="Times New Roman" w:hAnsi="Times New Roman"/>
                <w:sz w:val="24"/>
                <w:szCs w:val="24"/>
              </w:rPr>
              <w:t>Source</w:t>
            </w:r>
            <w:proofErr w:type="spellEnd"/>
            <w:r w:rsidRPr="001B606C">
              <w:rPr>
                <w:rFonts w:ascii="Times New Roman" w:hAnsi="Times New Roman"/>
                <w:sz w:val="24"/>
                <w:szCs w:val="24"/>
              </w:rPr>
              <w:t xml:space="preserve"> of  </w:t>
            </w:r>
            <w:proofErr w:type="spellStart"/>
            <w:r w:rsidRPr="001B606C">
              <w:rPr>
                <w:rFonts w:ascii="Times New Roman" w:hAnsi="Times New Roman"/>
                <w:sz w:val="24"/>
                <w:szCs w:val="24"/>
              </w:rPr>
              <w:t>Variation</w:t>
            </w:r>
            <w:proofErr w:type="spellEnd"/>
            <w:r w:rsidRPr="001B606C">
              <w:rPr>
                <w:rFonts w:ascii="Times New Roman" w:hAnsi="Times New Roman"/>
                <w:sz w:val="24"/>
                <w:szCs w:val="24"/>
              </w:rPr>
              <w:t xml:space="preserve"> </w:t>
            </w:r>
          </w:p>
        </w:tc>
        <w:tc>
          <w:tcPr>
            <w:tcW w:w="2837" w:type="dxa"/>
            <w:shd w:val="clear" w:color="auto" w:fill="auto"/>
          </w:tcPr>
          <w:p w14:paraId="52B79247" w14:textId="77777777" w:rsidR="00AE45D6" w:rsidRPr="001B606C" w:rsidRDefault="00AE45D6" w:rsidP="00FA1C4F">
            <w:pPr>
              <w:tabs>
                <w:tab w:val="left" w:pos="284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1B606C">
              <w:rPr>
                <w:rFonts w:ascii="Times New Roman" w:hAnsi="Times New Roman"/>
                <w:sz w:val="24"/>
                <w:szCs w:val="24"/>
              </w:rPr>
              <w:t>Effect</w:t>
            </w:r>
            <w:proofErr w:type="spellEnd"/>
            <w:r w:rsidRPr="001B606C">
              <w:rPr>
                <w:rFonts w:ascii="Times New Roman" w:hAnsi="Times New Roman"/>
                <w:sz w:val="24"/>
                <w:szCs w:val="24"/>
              </w:rPr>
              <w:t xml:space="preserve"> </w:t>
            </w:r>
            <w:proofErr w:type="spellStart"/>
            <w:r w:rsidRPr="001B606C">
              <w:rPr>
                <w:rFonts w:ascii="Times New Roman" w:hAnsi="Times New Roman"/>
                <w:sz w:val="24"/>
                <w:szCs w:val="24"/>
              </w:rPr>
              <w:t>on</w:t>
            </w:r>
            <w:proofErr w:type="spellEnd"/>
            <w:r w:rsidRPr="001B606C">
              <w:rPr>
                <w:rFonts w:ascii="Times New Roman" w:hAnsi="Times New Roman"/>
                <w:sz w:val="24"/>
                <w:szCs w:val="24"/>
              </w:rPr>
              <w:t xml:space="preserve"> </w:t>
            </w:r>
            <w:proofErr w:type="spellStart"/>
            <w:r w:rsidRPr="001B606C">
              <w:rPr>
                <w:rFonts w:ascii="Times New Roman" w:hAnsi="Times New Roman"/>
                <w:sz w:val="24"/>
                <w:szCs w:val="24"/>
              </w:rPr>
              <w:t>ant</w:t>
            </w:r>
            <w:proofErr w:type="spellEnd"/>
            <w:r w:rsidRPr="001B606C">
              <w:rPr>
                <w:rFonts w:ascii="Times New Roman" w:hAnsi="Times New Roman"/>
                <w:sz w:val="24"/>
                <w:szCs w:val="24"/>
              </w:rPr>
              <w:t xml:space="preserve"> </w:t>
            </w:r>
            <w:proofErr w:type="spellStart"/>
            <w:r w:rsidRPr="001B606C">
              <w:rPr>
                <w:rFonts w:ascii="Times New Roman" w:hAnsi="Times New Roman"/>
                <w:sz w:val="24"/>
                <w:szCs w:val="24"/>
              </w:rPr>
              <w:t>abundance</w:t>
            </w:r>
            <w:proofErr w:type="spellEnd"/>
          </w:p>
        </w:tc>
      </w:tr>
      <w:tr w:rsidR="00AE45D6" w:rsidRPr="001B606C" w14:paraId="50F39E5B" w14:textId="77777777" w:rsidTr="00FA1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57BC714A" w14:textId="77777777" w:rsidR="00AE45D6" w:rsidRPr="001B606C" w:rsidRDefault="00AE45D6" w:rsidP="00FA1C4F">
            <w:pPr>
              <w:tabs>
                <w:tab w:val="left" w:pos="2845"/>
              </w:tabs>
              <w:rPr>
                <w:rFonts w:ascii="Times New Roman" w:hAnsi="Times New Roman"/>
                <w:b w:val="0"/>
                <w:sz w:val="24"/>
                <w:szCs w:val="24"/>
                <w:lang w:val="en-US"/>
              </w:rPr>
            </w:pPr>
            <w:r w:rsidRPr="001B606C">
              <w:rPr>
                <w:rFonts w:ascii="Times New Roman" w:hAnsi="Times New Roman"/>
                <w:sz w:val="24"/>
                <w:szCs w:val="24"/>
                <w:lang w:val="en-US"/>
              </w:rPr>
              <w:t>SD</w:t>
            </w:r>
          </w:p>
        </w:tc>
        <w:tc>
          <w:tcPr>
            <w:tcW w:w="2837" w:type="dxa"/>
            <w:shd w:val="clear" w:color="auto" w:fill="auto"/>
          </w:tcPr>
          <w:p w14:paraId="7352F7A6" w14:textId="77777777" w:rsidR="00AE45D6" w:rsidRPr="001B606C" w:rsidRDefault="00AE45D6" w:rsidP="00FA1C4F">
            <w:pPr>
              <w:tabs>
                <w:tab w:val="left" w:pos="28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B606C">
              <w:rPr>
                <w:rFonts w:ascii="Times New Roman" w:hAnsi="Times New Roman" w:cs="Times New Roman"/>
                <w:sz w:val="24"/>
                <w:szCs w:val="24"/>
              </w:rPr>
              <w:t>F</w:t>
            </w:r>
            <w:r w:rsidRPr="001B606C">
              <w:rPr>
                <w:rFonts w:ascii="Times New Roman" w:hAnsi="Times New Roman" w:cs="Times New Roman"/>
                <w:sz w:val="24"/>
                <w:szCs w:val="24"/>
                <w:vertAlign w:val="subscript"/>
              </w:rPr>
              <w:t>1, 17</w:t>
            </w:r>
            <w:r w:rsidRPr="001B606C">
              <w:rPr>
                <w:rFonts w:ascii="Times New Roman" w:hAnsi="Times New Roman" w:cs="Times New Roman"/>
                <w:sz w:val="24"/>
                <w:szCs w:val="24"/>
              </w:rPr>
              <w:t>=  2.83 (0.09)</w:t>
            </w:r>
          </w:p>
        </w:tc>
      </w:tr>
      <w:tr w:rsidR="00AE45D6" w:rsidRPr="001B606C" w14:paraId="6C2D26BC" w14:textId="77777777" w:rsidTr="00FA1C4F">
        <w:trPr>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2D0ED70F" w14:textId="77777777" w:rsidR="00AE45D6" w:rsidRPr="001B606C" w:rsidRDefault="00AE45D6" w:rsidP="00FA1C4F">
            <w:pPr>
              <w:tabs>
                <w:tab w:val="left" w:pos="2845"/>
              </w:tabs>
              <w:rPr>
                <w:rFonts w:ascii="Times New Roman" w:hAnsi="Times New Roman"/>
                <w:b w:val="0"/>
                <w:sz w:val="24"/>
                <w:szCs w:val="24"/>
                <w:lang w:val="en-US"/>
              </w:rPr>
            </w:pPr>
            <w:r w:rsidRPr="001B606C">
              <w:rPr>
                <w:rFonts w:ascii="Times New Roman" w:hAnsi="Times New Roman"/>
                <w:sz w:val="24"/>
                <w:szCs w:val="24"/>
                <w:lang w:val="en-US"/>
              </w:rPr>
              <w:t>GD</w:t>
            </w:r>
          </w:p>
        </w:tc>
        <w:tc>
          <w:tcPr>
            <w:tcW w:w="2837" w:type="dxa"/>
            <w:shd w:val="clear" w:color="auto" w:fill="auto"/>
          </w:tcPr>
          <w:p w14:paraId="2D5D37A9" w14:textId="77777777" w:rsidR="00AE45D6" w:rsidRPr="001B606C" w:rsidRDefault="00AE45D6" w:rsidP="00FA1C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B606C">
              <w:rPr>
                <w:rFonts w:ascii="Times New Roman" w:hAnsi="Times New Roman" w:cs="Times New Roman"/>
                <w:sz w:val="24"/>
                <w:szCs w:val="24"/>
              </w:rPr>
              <w:t>F</w:t>
            </w:r>
            <w:r w:rsidRPr="001B606C">
              <w:rPr>
                <w:rFonts w:ascii="Times New Roman" w:hAnsi="Times New Roman" w:cs="Times New Roman"/>
                <w:sz w:val="24"/>
                <w:szCs w:val="24"/>
                <w:vertAlign w:val="subscript"/>
              </w:rPr>
              <w:t>1,17</w:t>
            </w:r>
            <w:r w:rsidRPr="001B606C">
              <w:rPr>
                <w:rFonts w:ascii="Times New Roman" w:hAnsi="Times New Roman" w:cs="Times New Roman"/>
                <w:sz w:val="24"/>
                <w:szCs w:val="24"/>
              </w:rPr>
              <w:t>= 0.07 (0.78)</w:t>
            </w:r>
          </w:p>
        </w:tc>
      </w:tr>
      <w:tr w:rsidR="00AE45D6" w:rsidRPr="001B606C" w14:paraId="72016075" w14:textId="77777777" w:rsidTr="00FA1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1B33DA0F" w14:textId="77777777" w:rsidR="00AE45D6" w:rsidRPr="001B606C" w:rsidRDefault="00AE45D6" w:rsidP="00FA1C4F">
            <w:pPr>
              <w:tabs>
                <w:tab w:val="left" w:pos="2845"/>
              </w:tabs>
              <w:rPr>
                <w:rFonts w:ascii="Times New Roman" w:hAnsi="Times New Roman"/>
                <w:b w:val="0"/>
                <w:sz w:val="24"/>
                <w:szCs w:val="24"/>
                <w:lang w:val="en-US"/>
              </w:rPr>
            </w:pPr>
            <w:r w:rsidRPr="001B606C">
              <w:rPr>
                <w:rFonts w:ascii="Times New Roman" w:hAnsi="Times New Roman"/>
                <w:sz w:val="24"/>
                <w:szCs w:val="24"/>
                <w:lang w:val="en-US"/>
              </w:rPr>
              <w:t>A</w:t>
            </w:r>
          </w:p>
        </w:tc>
        <w:tc>
          <w:tcPr>
            <w:tcW w:w="2837" w:type="dxa"/>
            <w:shd w:val="clear" w:color="auto" w:fill="auto"/>
          </w:tcPr>
          <w:p w14:paraId="2F412A52" w14:textId="77777777" w:rsidR="00AE45D6" w:rsidRPr="001B606C" w:rsidRDefault="00AE45D6" w:rsidP="00FA1C4F">
            <w:pPr>
              <w:tabs>
                <w:tab w:val="left" w:pos="28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1B606C">
              <w:rPr>
                <w:rFonts w:ascii="Times New Roman" w:hAnsi="Times New Roman" w:cs="Times New Roman"/>
                <w:b/>
                <w:sz w:val="24"/>
                <w:szCs w:val="24"/>
                <w:lang w:val="en-US"/>
              </w:rPr>
              <w:t>F</w:t>
            </w:r>
            <w:r w:rsidRPr="001B606C">
              <w:rPr>
                <w:rFonts w:ascii="Times New Roman" w:hAnsi="Times New Roman" w:cs="Times New Roman"/>
                <w:b/>
                <w:sz w:val="24"/>
                <w:szCs w:val="24"/>
                <w:vertAlign w:val="subscript"/>
                <w:lang w:val="en-US"/>
              </w:rPr>
              <w:t>1,17</w:t>
            </w:r>
            <w:r w:rsidRPr="001B606C">
              <w:rPr>
                <w:rFonts w:ascii="Times New Roman" w:hAnsi="Times New Roman" w:cs="Times New Roman"/>
                <w:b/>
                <w:sz w:val="24"/>
                <w:szCs w:val="24"/>
                <w:lang w:val="en-US"/>
              </w:rPr>
              <w:t>= 7.95 (0.004)</w:t>
            </w:r>
          </w:p>
        </w:tc>
      </w:tr>
      <w:tr w:rsidR="00AE45D6" w:rsidRPr="001B606C" w14:paraId="13BE41A1" w14:textId="77777777" w:rsidTr="00FA1C4F">
        <w:trPr>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39DE4C16" w14:textId="77777777" w:rsidR="00AE45D6" w:rsidRPr="001B606C" w:rsidRDefault="00AE45D6" w:rsidP="00FA1C4F">
            <w:pPr>
              <w:tabs>
                <w:tab w:val="left" w:pos="2845"/>
              </w:tabs>
              <w:rPr>
                <w:rFonts w:ascii="Times New Roman" w:hAnsi="Times New Roman"/>
                <w:b w:val="0"/>
                <w:sz w:val="24"/>
                <w:szCs w:val="24"/>
                <w:lang w:val="en-US"/>
              </w:rPr>
            </w:pPr>
            <w:r w:rsidRPr="001B606C">
              <w:rPr>
                <w:rFonts w:ascii="Times New Roman" w:hAnsi="Times New Roman"/>
                <w:sz w:val="24"/>
                <w:szCs w:val="24"/>
                <w:lang w:val="en-US"/>
              </w:rPr>
              <w:t xml:space="preserve">SD </w:t>
            </w:r>
            <w:r w:rsidRPr="001B606C">
              <w:rPr>
                <w:rFonts w:ascii="Times New Roman" w:hAnsi="Times New Roman" w:cs="Times New Roman"/>
                <w:sz w:val="24"/>
                <w:szCs w:val="24"/>
                <w:lang w:val="en-US"/>
              </w:rPr>
              <w:t>×</w:t>
            </w:r>
            <w:r w:rsidRPr="001B606C">
              <w:rPr>
                <w:rFonts w:ascii="Times New Roman" w:hAnsi="Times New Roman"/>
                <w:sz w:val="24"/>
                <w:szCs w:val="24"/>
                <w:lang w:val="en-US"/>
              </w:rPr>
              <w:t xml:space="preserve"> GD</w:t>
            </w:r>
          </w:p>
        </w:tc>
        <w:tc>
          <w:tcPr>
            <w:tcW w:w="2837" w:type="dxa"/>
            <w:shd w:val="clear" w:color="auto" w:fill="auto"/>
          </w:tcPr>
          <w:p w14:paraId="2019AAE8" w14:textId="77777777" w:rsidR="00AE45D6" w:rsidRPr="001B606C" w:rsidRDefault="00AE45D6" w:rsidP="00FA1C4F">
            <w:pPr>
              <w:tabs>
                <w:tab w:val="left" w:pos="28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B606C">
              <w:rPr>
                <w:rFonts w:ascii="Times New Roman" w:hAnsi="Times New Roman"/>
                <w:sz w:val="24"/>
                <w:szCs w:val="24"/>
                <w:lang w:val="en-US"/>
              </w:rPr>
              <w:t>F</w:t>
            </w:r>
            <w:r w:rsidRPr="001B606C">
              <w:rPr>
                <w:rFonts w:ascii="Times New Roman" w:hAnsi="Times New Roman"/>
                <w:sz w:val="24"/>
                <w:szCs w:val="24"/>
                <w:vertAlign w:val="subscript"/>
                <w:lang w:val="en-US"/>
              </w:rPr>
              <w:t xml:space="preserve">1, 17=  </w:t>
            </w:r>
            <w:r w:rsidRPr="001B606C">
              <w:rPr>
                <w:rFonts w:ascii="Times New Roman" w:hAnsi="Times New Roman"/>
                <w:sz w:val="24"/>
                <w:szCs w:val="24"/>
                <w:lang w:val="en-US"/>
              </w:rPr>
              <w:t>0.0001(0.99)</w:t>
            </w:r>
          </w:p>
        </w:tc>
      </w:tr>
      <w:tr w:rsidR="00AE45D6" w:rsidRPr="001B606C" w14:paraId="6336D1AE" w14:textId="77777777" w:rsidTr="00FA1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04E86B93" w14:textId="77777777" w:rsidR="00AE45D6" w:rsidRPr="001B606C" w:rsidRDefault="00AE45D6" w:rsidP="00FA1C4F">
            <w:pPr>
              <w:tabs>
                <w:tab w:val="left" w:pos="2845"/>
              </w:tabs>
              <w:rPr>
                <w:rFonts w:ascii="Times New Roman" w:hAnsi="Times New Roman"/>
                <w:b w:val="0"/>
                <w:sz w:val="24"/>
                <w:szCs w:val="24"/>
                <w:lang w:val="en-US"/>
              </w:rPr>
            </w:pPr>
            <w:r w:rsidRPr="001B606C">
              <w:rPr>
                <w:rFonts w:ascii="Times New Roman" w:hAnsi="Times New Roman"/>
                <w:sz w:val="24"/>
                <w:szCs w:val="24"/>
                <w:lang w:val="en-US"/>
              </w:rPr>
              <w:t xml:space="preserve">SD </w:t>
            </w:r>
            <w:r w:rsidRPr="001B606C">
              <w:rPr>
                <w:rFonts w:ascii="Times New Roman" w:hAnsi="Times New Roman" w:cs="Times New Roman"/>
                <w:sz w:val="24"/>
                <w:szCs w:val="24"/>
                <w:lang w:val="en-US"/>
              </w:rPr>
              <w:t>×</w:t>
            </w:r>
            <w:r w:rsidRPr="001B606C">
              <w:rPr>
                <w:rFonts w:ascii="Times New Roman" w:hAnsi="Times New Roman"/>
                <w:sz w:val="24"/>
                <w:szCs w:val="24"/>
                <w:lang w:val="en-US"/>
              </w:rPr>
              <w:t xml:space="preserve"> A</w:t>
            </w:r>
          </w:p>
        </w:tc>
        <w:tc>
          <w:tcPr>
            <w:tcW w:w="2837" w:type="dxa"/>
            <w:shd w:val="clear" w:color="auto" w:fill="auto"/>
          </w:tcPr>
          <w:p w14:paraId="63738EB6" w14:textId="77777777" w:rsidR="00AE45D6" w:rsidRPr="001B606C" w:rsidRDefault="00AE45D6" w:rsidP="00FA1C4F">
            <w:pPr>
              <w:tabs>
                <w:tab w:val="left" w:pos="28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B606C">
              <w:rPr>
                <w:rFonts w:ascii="Times New Roman" w:hAnsi="Times New Roman"/>
                <w:sz w:val="24"/>
                <w:szCs w:val="24"/>
                <w:lang w:val="en-US"/>
              </w:rPr>
              <w:t>F</w:t>
            </w:r>
            <w:r w:rsidRPr="001B606C">
              <w:rPr>
                <w:rFonts w:ascii="Times New Roman" w:hAnsi="Times New Roman"/>
                <w:sz w:val="24"/>
                <w:szCs w:val="24"/>
                <w:vertAlign w:val="subscript"/>
                <w:lang w:val="en-US"/>
              </w:rPr>
              <w:t>1</w:t>
            </w:r>
            <w:r w:rsidRPr="001B606C">
              <w:rPr>
                <w:rFonts w:ascii="Times New Roman" w:hAnsi="Times New Roman"/>
                <w:sz w:val="24"/>
                <w:szCs w:val="24"/>
                <w:vertAlign w:val="subscript"/>
              </w:rPr>
              <w:t xml:space="preserve">, 17=  </w:t>
            </w:r>
            <w:r w:rsidRPr="001B606C">
              <w:rPr>
                <w:rFonts w:ascii="Times New Roman" w:hAnsi="Times New Roman"/>
                <w:sz w:val="24"/>
                <w:szCs w:val="24"/>
                <w:lang w:val="en-US"/>
              </w:rPr>
              <w:t>1.07</w:t>
            </w:r>
            <w:r w:rsidRPr="001B606C">
              <w:rPr>
                <w:rFonts w:ascii="Times New Roman" w:hAnsi="Times New Roman"/>
                <w:sz w:val="24"/>
                <w:szCs w:val="24"/>
                <w:vertAlign w:val="subscript"/>
                <w:lang w:val="en-US"/>
              </w:rPr>
              <w:t xml:space="preserve"> </w:t>
            </w:r>
            <w:r w:rsidRPr="001B606C">
              <w:rPr>
                <w:rFonts w:ascii="Times New Roman" w:hAnsi="Times New Roman"/>
                <w:sz w:val="24"/>
                <w:szCs w:val="24"/>
                <w:lang w:val="en-US"/>
              </w:rPr>
              <w:t>(0.30)</w:t>
            </w:r>
          </w:p>
        </w:tc>
      </w:tr>
      <w:tr w:rsidR="00AE45D6" w:rsidRPr="001B606C" w14:paraId="3DA11C69" w14:textId="77777777" w:rsidTr="00FA1C4F">
        <w:trPr>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4916D9D3" w14:textId="77777777" w:rsidR="00AE45D6" w:rsidRPr="001B606C" w:rsidRDefault="00AE45D6" w:rsidP="00FA1C4F">
            <w:pPr>
              <w:tabs>
                <w:tab w:val="left" w:pos="2845"/>
              </w:tabs>
              <w:rPr>
                <w:rFonts w:ascii="Times New Roman" w:hAnsi="Times New Roman"/>
                <w:b w:val="0"/>
                <w:sz w:val="24"/>
                <w:szCs w:val="24"/>
              </w:rPr>
            </w:pPr>
            <w:r w:rsidRPr="001B606C">
              <w:rPr>
                <w:rFonts w:ascii="Times New Roman" w:hAnsi="Times New Roman"/>
                <w:sz w:val="24"/>
                <w:szCs w:val="24"/>
              </w:rPr>
              <w:t xml:space="preserve">GD </w:t>
            </w:r>
            <w:r w:rsidRPr="001B606C">
              <w:rPr>
                <w:rFonts w:ascii="Times New Roman" w:hAnsi="Times New Roman" w:cs="Times New Roman"/>
                <w:sz w:val="24"/>
                <w:szCs w:val="24"/>
                <w:lang w:val="en-US"/>
              </w:rPr>
              <w:t>×</w:t>
            </w:r>
            <w:r w:rsidRPr="001B606C">
              <w:rPr>
                <w:rFonts w:ascii="Times New Roman" w:hAnsi="Times New Roman"/>
                <w:sz w:val="24"/>
                <w:szCs w:val="24"/>
              </w:rPr>
              <w:t xml:space="preserve"> A</w:t>
            </w:r>
          </w:p>
        </w:tc>
        <w:tc>
          <w:tcPr>
            <w:tcW w:w="2837" w:type="dxa"/>
            <w:shd w:val="clear" w:color="auto" w:fill="auto"/>
          </w:tcPr>
          <w:p w14:paraId="0CAF56C9" w14:textId="77777777" w:rsidR="00AE45D6" w:rsidRPr="001B606C" w:rsidRDefault="00AE45D6" w:rsidP="00FA1C4F">
            <w:pPr>
              <w:tabs>
                <w:tab w:val="left" w:pos="284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606C">
              <w:rPr>
                <w:rFonts w:ascii="Times New Roman" w:hAnsi="Times New Roman"/>
                <w:sz w:val="24"/>
                <w:szCs w:val="24"/>
              </w:rPr>
              <w:t>F</w:t>
            </w:r>
            <w:r w:rsidRPr="001B606C">
              <w:rPr>
                <w:rFonts w:ascii="Times New Roman" w:hAnsi="Times New Roman"/>
                <w:sz w:val="24"/>
                <w:szCs w:val="24"/>
                <w:vertAlign w:val="subscript"/>
              </w:rPr>
              <w:t xml:space="preserve">1, 17=  </w:t>
            </w:r>
            <w:r w:rsidRPr="001B606C">
              <w:rPr>
                <w:rFonts w:ascii="Times New Roman" w:hAnsi="Times New Roman"/>
                <w:sz w:val="24"/>
                <w:szCs w:val="24"/>
              </w:rPr>
              <w:t>0.44 (0.50)</w:t>
            </w:r>
          </w:p>
        </w:tc>
      </w:tr>
      <w:tr w:rsidR="00AE45D6" w:rsidRPr="001B606C" w14:paraId="78489651" w14:textId="77777777" w:rsidTr="00FA1C4F">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470" w:type="dxa"/>
            <w:shd w:val="clear" w:color="auto" w:fill="auto"/>
          </w:tcPr>
          <w:p w14:paraId="68CBB53E" w14:textId="77777777" w:rsidR="00AE45D6" w:rsidRPr="001B606C" w:rsidRDefault="00AE45D6" w:rsidP="00FA1C4F">
            <w:pPr>
              <w:tabs>
                <w:tab w:val="left" w:pos="2845"/>
              </w:tabs>
              <w:rPr>
                <w:rFonts w:ascii="Times New Roman" w:hAnsi="Times New Roman"/>
                <w:b w:val="0"/>
                <w:sz w:val="24"/>
                <w:szCs w:val="24"/>
              </w:rPr>
            </w:pPr>
            <w:r w:rsidRPr="001B606C">
              <w:rPr>
                <w:rFonts w:ascii="Times New Roman" w:hAnsi="Times New Roman"/>
                <w:sz w:val="24"/>
                <w:szCs w:val="24"/>
              </w:rPr>
              <w:t xml:space="preserve">SD </w:t>
            </w:r>
            <w:r w:rsidRPr="001B606C">
              <w:rPr>
                <w:rFonts w:ascii="Times New Roman" w:hAnsi="Times New Roman" w:cs="Times New Roman"/>
                <w:sz w:val="24"/>
                <w:szCs w:val="24"/>
                <w:lang w:val="en-US"/>
              </w:rPr>
              <w:t>×</w:t>
            </w:r>
            <w:r w:rsidRPr="001B606C">
              <w:rPr>
                <w:rFonts w:ascii="Times New Roman" w:hAnsi="Times New Roman"/>
                <w:sz w:val="24"/>
                <w:szCs w:val="24"/>
              </w:rPr>
              <w:t xml:space="preserve"> GD </w:t>
            </w:r>
            <w:r w:rsidRPr="001B606C">
              <w:rPr>
                <w:rFonts w:ascii="Times New Roman" w:hAnsi="Times New Roman" w:cs="Times New Roman"/>
                <w:sz w:val="24"/>
                <w:szCs w:val="24"/>
                <w:lang w:val="en-US"/>
              </w:rPr>
              <w:t>×</w:t>
            </w:r>
            <w:r w:rsidRPr="001B606C">
              <w:rPr>
                <w:rFonts w:ascii="Times New Roman" w:hAnsi="Times New Roman"/>
                <w:sz w:val="24"/>
                <w:szCs w:val="24"/>
              </w:rPr>
              <w:t xml:space="preserve"> A</w:t>
            </w:r>
          </w:p>
        </w:tc>
        <w:tc>
          <w:tcPr>
            <w:tcW w:w="2837" w:type="dxa"/>
            <w:shd w:val="clear" w:color="auto" w:fill="auto"/>
          </w:tcPr>
          <w:p w14:paraId="69F50834" w14:textId="77777777" w:rsidR="00AE45D6" w:rsidRPr="001B606C" w:rsidRDefault="00AE45D6" w:rsidP="00FA1C4F">
            <w:pPr>
              <w:tabs>
                <w:tab w:val="left" w:pos="284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B606C">
              <w:rPr>
                <w:rFonts w:ascii="Times New Roman" w:hAnsi="Times New Roman"/>
                <w:sz w:val="24"/>
                <w:szCs w:val="24"/>
              </w:rPr>
              <w:t>F</w:t>
            </w:r>
            <w:r w:rsidRPr="001B606C">
              <w:rPr>
                <w:rFonts w:ascii="Times New Roman" w:hAnsi="Times New Roman"/>
                <w:sz w:val="24"/>
                <w:szCs w:val="24"/>
                <w:vertAlign w:val="subscript"/>
              </w:rPr>
              <w:t xml:space="preserve">1, 17=  </w:t>
            </w:r>
            <w:r w:rsidRPr="001B606C">
              <w:rPr>
                <w:rFonts w:ascii="Times New Roman" w:hAnsi="Times New Roman"/>
                <w:sz w:val="24"/>
                <w:szCs w:val="24"/>
              </w:rPr>
              <w:t>0.73 (0.39)</w:t>
            </w:r>
          </w:p>
        </w:tc>
      </w:tr>
    </w:tbl>
    <w:p w14:paraId="13BBA30E" w14:textId="77777777" w:rsidR="00AE45D6" w:rsidRPr="001B606C" w:rsidRDefault="00AE45D6" w:rsidP="00AE45D6">
      <w:pPr>
        <w:spacing w:line="480" w:lineRule="auto"/>
        <w:rPr>
          <w:rFonts w:ascii="Times New Roman" w:hAnsi="Times New Roman" w:cs="Times New Roman"/>
          <w:color w:val="000000"/>
          <w:sz w:val="24"/>
          <w:szCs w:val="24"/>
          <w:shd w:val="clear" w:color="auto" w:fill="FFFFFF"/>
        </w:rPr>
      </w:pPr>
    </w:p>
    <w:p w14:paraId="34B9F167" w14:textId="77777777" w:rsidR="00030EE2" w:rsidRPr="001B606C" w:rsidRDefault="00030EE2" w:rsidP="00030EE2">
      <w:pPr>
        <w:pStyle w:val="CommentText"/>
        <w:spacing w:line="480" w:lineRule="auto"/>
        <w:ind w:firstLine="0"/>
        <w:rPr>
          <w:rFonts w:ascii="Times New Roman" w:hAnsi="Times New Roman"/>
          <w:sz w:val="24"/>
          <w:szCs w:val="24"/>
          <w:lang w:val="en-US"/>
        </w:rPr>
      </w:pPr>
      <w:r w:rsidRPr="001B606C">
        <w:rPr>
          <w:rFonts w:ascii="Times New Roman" w:hAnsi="Times New Roman"/>
          <w:sz w:val="24"/>
          <w:szCs w:val="24"/>
          <w:lang w:val="en-US"/>
        </w:rPr>
        <w:t xml:space="preserve">This model also included survey and plot as random effects. Analyses were conducted in R </w:t>
      </w:r>
      <w:proofErr w:type="spellStart"/>
      <w:r w:rsidRPr="001B606C">
        <w:rPr>
          <w:rFonts w:ascii="Times New Roman" w:hAnsi="Times New Roman"/>
          <w:sz w:val="24"/>
          <w:szCs w:val="24"/>
          <w:lang w:val="en-US"/>
        </w:rPr>
        <w:t>ver</w:t>
      </w:r>
      <w:proofErr w:type="spellEnd"/>
      <w:r w:rsidRPr="001B606C">
        <w:rPr>
          <w:rFonts w:ascii="Times New Roman" w:hAnsi="Times New Roman"/>
          <w:sz w:val="24"/>
          <w:szCs w:val="24"/>
          <w:lang w:val="en-US"/>
        </w:rPr>
        <w:t xml:space="preserve"> 3.1, using the lme4 package. We found that the ant reduction treatment significantly reduced ant abundance, and that this effect was consistent across levels of SD and GD. F-values, numerator, denominator degrees of freedom, and P-values (in parenthesis) are shown.</w:t>
      </w:r>
    </w:p>
    <w:p w14:paraId="206B0CDB" w14:textId="77777777" w:rsidR="00AE45D6" w:rsidRPr="001B606C" w:rsidRDefault="00AE45D6" w:rsidP="00AE45D6">
      <w:pPr>
        <w:spacing w:line="480" w:lineRule="auto"/>
        <w:rPr>
          <w:rFonts w:ascii="Times New Roman" w:hAnsi="Times New Roman" w:cs="Times New Roman"/>
          <w:color w:val="000000"/>
          <w:sz w:val="24"/>
          <w:szCs w:val="24"/>
          <w:shd w:val="clear" w:color="auto" w:fill="FFFFFF"/>
        </w:rPr>
      </w:pPr>
    </w:p>
    <w:p w14:paraId="45D8ECF3" w14:textId="77777777" w:rsidR="00AE45D6" w:rsidRPr="001B606C" w:rsidRDefault="00AE45D6" w:rsidP="00AE45D6">
      <w:pPr>
        <w:pStyle w:val="Heading2"/>
        <w:shd w:val="clear" w:color="auto" w:fill="FFFFFF"/>
        <w:spacing w:line="480" w:lineRule="auto"/>
        <w:rPr>
          <w:b w:val="0"/>
          <w:sz w:val="24"/>
          <w:szCs w:val="24"/>
          <w:lang w:val="en-US"/>
        </w:rPr>
      </w:pPr>
    </w:p>
    <w:p w14:paraId="2E06F361" w14:textId="77777777" w:rsidR="0022359C" w:rsidRPr="001B606C" w:rsidRDefault="0022359C"/>
    <w:p w14:paraId="5BB3A68E" w14:textId="77777777" w:rsidR="001633B9" w:rsidRPr="001B606C" w:rsidRDefault="001633B9"/>
    <w:p w14:paraId="0C1968AD" w14:textId="77777777" w:rsidR="009366C2" w:rsidRDefault="009366C2"/>
    <w:p w14:paraId="51B88B01" w14:textId="77777777" w:rsidR="00FD3F3C" w:rsidRPr="001B606C" w:rsidRDefault="00FD3F3C"/>
    <w:p w14:paraId="0BD01E85" w14:textId="52708E65" w:rsidR="009366C2" w:rsidRPr="00030EE2" w:rsidRDefault="00C52D8D" w:rsidP="005A6106">
      <w:pPr>
        <w:spacing w:line="360" w:lineRule="auto"/>
        <w:rPr>
          <w:rFonts w:ascii="Times New Roman" w:hAnsi="Times New Roman" w:cs="Times New Roman"/>
          <w:b/>
          <w:sz w:val="24"/>
          <w:szCs w:val="24"/>
          <w:lang w:val="en-US"/>
        </w:rPr>
      </w:pPr>
      <w:r w:rsidRPr="00030EE2">
        <w:rPr>
          <w:rFonts w:ascii="Times New Roman" w:hAnsi="Times New Roman" w:cs="Times New Roman"/>
          <w:b/>
          <w:sz w:val="24"/>
          <w:szCs w:val="24"/>
          <w:lang w:val="en-US"/>
        </w:rPr>
        <w:lastRenderedPageBreak/>
        <w:t>Tab</w:t>
      </w:r>
      <w:r w:rsidR="00E51220" w:rsidRPr="00030EE2">
        <w:rPr>
          <w:rFonts w:ascii="Times New Roman" w:hAnsi="Times New Roman" w:cs="Times New Roman"/>
          <w:b/>
          <w:sz w:val="24"/>
          <w:szCs w:val="24"/>
          <w:lang w:val="en-US"/>
        </w:rPr>
        <w:t>le</w:t>
      </w:r>
      <w:r w:rsidR="004A22E4">
        <w:rPr>
          <w:rFonts w:ascii="Times New Roman" w:hAnsi="Times New Roman" w:cs="Times New Roman"/>
          <w:b/>
          <w:sz w:val="24"/>
          <w:szCs w:val="24"/>
          <w:lang w:val="en-US"/>
        </w:rPr>
        <w:t xml:space="preserve"> </w:t>
      </w:r>
      <w:r w:rsidR="000A1533">
        <w:rPr>
          <w:rFonts w:ascii="Times New Roman" w:hAnsi="Times New Roman" w:cs="Times New Roman"/>
          <w:b/>
          <w:sz w:val="24"/>
          <w:szCs w:val="24"/>
          <w:lang w:val="en-US"/>
        </w:rPr>
        <w:t>F</w:t>
      </w:r>
      <w:r w:rsidR="00E51220" w:rsidRPr="00030EE2">
        <w:rPr>
          <w:rFonts w:ascii="Times New Roman" w:hAnsi="Times New Roman" w:cs="Times New Roman"/>
          <w:b/>
          <w:sz w:val="24"/>
          <w:szCs w:val="24"/>
          <w:lang w:val="en-US"/>
        </w:rPr>
        <w:t xml:space="preserve">. </w:t>
      </w:r>
      <w:r w:rsidRPr="00030EE2">
        <w:rPr>
          <w:rFonts w:ascii="Times New Roman" w:hAnsi="Times New Roman" w:cs="Times New Roman"/>
          <w:b/>
          <w:sz w:val="24"/>
          <w:szCs w:val="24"/>
          <w:lang w:val="en-US"/>
        </w:rPr>
        <w:t xml:space="preserve"> Total</w:t>
      </w:r>
      <w:r w:rsidR="006373B9" w:rsidRPr="00030EE2">
        <w:rPr>
          <w:rFonts w:ascii="Times New Roman" w:hAnsi="Times New Roman" w:cs="Times New Roman"/>
          <w:b/>
          <w:sz w:val="24"/>
          <w:szCs w:val="24"/>
          <w:lang w:val="en-US"/>
        </w:rPr>
        <w:t xml:space="preserve"> number of ants, insect leaf-chewers, sap-feeders, stem borers (</w:t>
      </w:r>
      <w:proofErr w:type="spellStart"/>
      <w:r w:rsidR="006373B9" w:rsidRPr="00030EE2">
        <w:rPr>
          <w:rFonts w:ascii="Times New Roman" w:hAnsi="Times New Roman" w:cs="Times New Roman"/>
          <w:b/>
          <w:i/>
          <w:sz w:val="24"/>
          <w:szCs w:val="24"/>
          <w:lang w:val="en-US"/>
        </w:rPr>
        <w:t>Hypsipyla</w:t>
      </w:r>
      <w:proofErr w:type="spellEnd"/>
      <w:r w:rsidR="006373B9" w:rsidRPr="00030EE2">
        <w:rPr>
          <w:rFonts w:ascii="Times New Roman" w:hAnsi="Times New Roman" w:cs="Times New Roman"/>
          <w:b/>
          <w:i/>
          <w:sz w:val="24"/>
          <w:szCs w:val="24"/>
          <w:lang w:val="en-US"/>
        </w:rPr>
        <w:t xml:space="preserve"> </w:t>
      </w:r>
      <w:proofErr w:type="spellStart"/>
      <w:r w:rsidR="006373B9" w:rsidRPr="00030EE2">
        <w:rPr>
          <w:rFonts w:ascii="Times New Roman" w:hAnsi="Times New Roman" w:cs="Times New Roman"/>
          <w:b/>
          <w:i/>
          <w:sz w:val="24"/>
          <w:szCs w:val="24"/>
          <w:lang w:val="en-US"/>
        </w:rPr>
        <w:t>grandella</w:t>
      </w:r>
      <w:proofErr w:type="spellEnd"/>
      <w:r w:rsidR="006373B9" w:rsidRPr="00030EE2">
        <w:rPr>
          <w:rFonts w:ascii="Times New Roman" w:hAnsi="Times New Roman" w:cs="Times New Roman"/>
          <w:b/>
          <w:sz w:val="24"/>
          <w:szCs w:val="24"/>
          <w:lang w:val="en-US"/>
        </w:rPr>
        <w:t>), and leaf miners (</w:t>
      </w:r>
      <w:proofErr w:type="spellStart"/>
      <w:r w:rsidR="006373B9" w:rsidRPr="00030EE2">
        <w:rPr>
          <w:rFonts w:ascii="Times New Roman" w:hAnsi="Times New Roman" w:cs="Times New Roman"/>
          <w:b/>
          <w:i/>
          <w:sz w:val="24"/>
          <w:szCs w:val="24"/>
          <w:lang w:val="en-US"/>
        </w:rPr>
        <w:t>Phyllocnistis</w:t>
      </w:r>
      <w:proofErr w:type="spellEnd"/>
      <w:r w:rsidR="006373B9" w:rsidRPr="00030EE2">
        <w:rPr>
          <w:rFonts w:ascii="Times New Roman" w:hAnsi="Times New Roman" w:cs="Times New Roman"/>
          <w:b/>
          <w:i/>
          <w:sz w:val="24"/>
          <w:szCs w:val="24"/>
          <w:lang w:val="en-US"/>
        </w:rPr>
        <w:t xml:space="preserve"> </w:t>
      </w:r>
      <w:proofErr w:type="spellStart"/>
      <w:r w:rsidR="006373B9" w:rsidRPr="00030EE2">
        <w:rPr>
          <w:rFonts w:ascii="Times New Roman" w:hAnsi="Times New Roman" w:cs="Times New Roman"/>
          <w:b/>
          <w:i/>
          <w:sz w:val="24"/>
          <w:szCs w:val="24"/>
          <w:lang w:val="en-US"/>
        </w:rPr>
        <w:t>meliacella</w:t>
      </w:r>
      <w:proofErr w:type="spellEnd"/>
      <w:r w:rsidR="006373B9" w:rsidRPr="00030EE2">
        <w:rPr>
          <w:rFonts w:ascii="Times New Roman" w:hAnsi="Times New Roman" w:cs="Times New Roman"/>
          <w:b/>
          <w:sz w:val="24"/>
          <w:szCs w:val="24"/>
          <w:lang w:val="en-US"/>
        </w:rPr>
        <w:t xml:space="preserve">) recorded </w:t>
      </w:r>
      <w:r w:rsidR="00492DD6" w:rsidRPr="00030EE2">
        <w:rPr>
          <w:rFonts w:ascii="Times New Roman" w:hAnsi="Times New Roman" w:cs="Times New Roman"/>
          <w:b/>
          <w:sz w:val="24"/>
          <w:szCs w:val="24"/>
          <w:lang w:val="en-US"/>
        </w:rPr>
        <w:t xml:space="preserve">on </w:t>
      </w:r>
      <w:r w:rsidR="006373B9" w:rsidRPr="00030EE2">
        <w:rPr>
          <w:rFonts w:ascii="Times New Roman" w:hAnsi="Times New Roman" w:cs="Times New Roman"/>
          <w:b/>
          <w:sz w:val="24"/>
          <w:szCs w:val="24"/>
          <w:lang w:val="en-US"/>
        </w:rPr>
        <w:t>mahogany (</w:t>
      </w:r>
      <w:proofErr w:type="spellStart"/>
      <w:r w:rsidR="006373B9" w:rsidRPr="00030EE2">
        <w:rPr>
          <w:rFonts w:ascii="Times New Roman" w:hAnsi="Times New Roman" w:cs="Times New Roman"/>
          <w:b/>
          <w:i/>
          <w:sz w:val="24"/>
          <w:szCs w:val="24"/>
          <w:lang w:val="en-US"/>
        </w:rPr>
        <w:t>Swietenia</w:t>
      </w:r>
      <w:proofErr w:type="spellEnd"/>
      <w:r w:rsidR="006373B9" w:rsidRPr="00030EE2">
        <w:rPr>
          <w:rFonts w:ascii="Times New Roman" w:hAnsi="Times New Roman" w:cs="Times New Roman"/>
          <w:b/>
          <w:i/>
          <w:sz w:val="24"/>
          <w:szCs w:val="24"/>
          <w:lang w:val="en-US"/>
        </w:rPr>
        <w:t xml:space="preserve"> </w:t>
      </w:r>
      <w:proofErr w:type="spellStart"/>
      <w:r w:rsidR="006373B9" w:rsidRPr="00030EE2">
        <w:rPr>
          <w:rFonts w:ascii="Times New Roman" w:hAnsi="Times New Roman" w:cs="Times New Roman"/>
          <w:b/>
          <w:i/>
          <w:sz w:val="24"/>
          <w:szCs w:val="24"/>
          <w:lang w:val="en-US"/>
        </w:rPr>
        <w:t>macrophylla</w:t>
      </w:r>
      <w:proofErr w:type="spellEnd"/>
      <w:r w:rsidR="006373B9" w:rsidRPr="00030EE2">
        <w:rPr>
          <w:rFonts w:ascii="Times New Roman" w:hAnsi="Times New Roman" w:cs="Times New Roman"/>
          <w:b/>
          <w:sz w:val="24"/>
          <w:szCs w:val="24"/>
          <w:lang w:val="en-US"/>
        </w:rPr>
        <w:t xml:space="preserve">) </w:t>
      </w:r>
      <w:r w:rsidR="00492DD6" w:rsidRPr="00030EE2">
        <w:rPr>
          <w:rFonts w:ascii="Times New Roman" w:hAnsi="Times New Roman" w:cs="Times New Roman"/>
          <w:b/>
          <w:sz w:val="24"/>
          <w:szCs w:val="24"/>
          <w:lang w:val="en-US"/>
        </w:rPr>
        <w:t xml:space="preserve">trees </w:t>
      </w:r>
      <w:r w:rsidR="006373B9" w:rsidRPr="00030EE2">
        <w:rPr>
          <w:rFonts w:ascii="Times New Roman" w:hAnsi="Times New Roman" w:cs="Times New Roman"/>
          <w:b/>
          <w:sz w:val="24"/>
          <w:szCs w:val="24"/>
          <w:lang w:val="en-US"/>
        </w:rPr>
        <w:t xml:space="preserve">during each </w:t>
      </w:r>
      <w:r w:rsidR="00492DD6" w:rsidRPr="00030EE2">
        <w:rPr>
          <w:rFonts w:ascii="Times New Roman" w:hAnsi="Times New Roman" w:cs="Times New Roman"/>
          <w:b/>
          <w:sz w:val="24"/>
          <w:szCs w:val="24"/>
          <w:lang w:val="en-US"/>
        </w:rPr>
        <w:t xml:space="preserve">insect </w:t>
      </w:r>
      <w:r w:rsidR="006373B9" w:rsidRPr="00030EE2">
        <w:rPr>
          <w:rFonts w:ascii="Times New Roman" w:hAnsi="Times New Roman" w:cs="Times New Roman"/>
          <w:b/>
          <w:sz w:val="24"/>
          <w:szCs w:val="24"/>
          <w:lang w:val="en-US"/>
        </w:rPr>
        <w:t>survey</w:t>
      </w:r>
      <w:r w:rsidR="00492DD6" w:rsidRPr="00030EE2">
        <w:rPr>
          <w:rFonts w:ascii="Times New Roman" w:hAnsi="Times New Roman" w:cs="Times New Roman"/>
          <w:b/>
          <w:sz w:val="24"/>
          <w:szCs w:val="24"/>
          <w:lang w:val="en-US"/>
        </w:rPr>
        <w:t xml:space="preserve"> date</w:t>
      </w:r>
      <w:r w:rsidR="006373B9" w:rsidRPr="00030EE2">
        <w:rPr>
          <w:rFonts w:ascii="Times New Roman" w:hAnsi="Times New Roman" w:cs="Times New Roman"/>
          <w:b/>
          <w:sz w:val="24"/>
          <w:szCs w:val="24"/>
          <w:lang w:val="en-US"/>
        </w:rPr>
        <w:t>. In the case of stem borer</w:t>
      </w:r>
      <w:r w:rsidR="00492DD6" w:rsidRPr="00030EE2">
        <w:rPr>
          <w:rFonts w:ascii="Times New Roman" w:hAnsi="Times New Roman" w:cs="Times New Roman"/>
          <w:b/>
          <w:sz w:val="24"/>
          <w:szCs w:val="24"/>
          <w:lang w:val="en-US"/>
        </w:rPr>
        <w:t>s</w:t>
      </w:r>
      <w:r w:rsidR="006373B9" w:rsidRPr="00030EE2">
        <w:rPr>
          <w:rFonts w:ascii="Times New Roman" w:hAnsi="Times New Roman" w:cs="Times New Roman"/>
          <w:b/>
          <w:sz w:val="24"/>
          <w:szCs w:val="24"/>
          <w:lang w:val="en-US"/>
        </w:rPr>
        <w:t xml:space="preserve">, counts represent the number of new attack sites which </w:t>
      </w:r>
      <w:r w:rsidR="00492DD6" w:rsidRPr="00030EE2">
        <w:rPr>
          <w:rFonts w:ascii="Times New Roman" w:hAnsi="Times New Roman" w:cs="Times New Roman"/>
          <w:b/>
          <w:sz w:val="24"/>
          <w:szCs w:val="24"/>
          <w:lang w:val="en-US"/>
        </w:rPr>
        <w:t xml:space="preserve">is </w:t>
      </w:r>
      <w:r w:rsidR="006373B9" w:rsidRPr="00030EE2">
        <w:rPr>
          <w:rFonts w:ascii="Times New Roman" w:hAnsi="Times New Roman" w:cs="Times New Roman"/>
          <w:b/>
          <w:sz w:val="24"/>
          <w:szCs w:val="24"/>
          <w:lang w:val="en-US"/>
        </w:rPr>
        <w:t>correlated with stem borer abundance.</w:t>
      </w:r>
    </w:p>
    <w:tbl>
      <w:tblPr>
        <w:tblStyle w:val="Tabladelista6concolores1"/>
        <w:tblW w:w="0" w:type="auto"/>
        <w:tblLook w:val="04A0" w:firstRow="1" w:lastRow="0" w:firstColumn="1" w:lastColumn="0" w:noHBand="0" w:noVBand="1"/>
      </w:tblPr>
      <w:tblGrid>
        <w:gridCol w:w="936"/>
        <w:gridCol w:w="697"/>
        <w:gridCol w:w="1569"/>
        <w:gridCol w:w="1396"/>
        <w:gridCol w:w="1470"/>
        <w:gridCol w:w="1496"/>
      </w:tblGrid>
      <w:tr w:rsidR="007F51C8" w:rsidRPr="001B606C" w14:paraId="1E8EC8F9" w14:textId="77777777" w:rsidTr="007F51C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A2F8E89" w14:textId="77777777" w:rsidR="00C52D8D" w:rsidRPr="00680EC9" w:rsidRDefault="00C52D8D" w:rsidP="00C52D8D">
            <w:pPr>
              <w:spacing w:after="0" w:line="240" w:lineRule="auto"/>
              <w:rPr>
                <w:rFonts w:ascii="Times New Roman" w:eastAsia="Times New Roman" w:hAnsi="Times New Roman" w:cs="Times New Roman"/>
                <w:color w:val="000000"/>
                <w:sz w:val="24"/>
                <w:szCs w:val="24"/>
                <w:lang w:eastAsia="es-MX"/>
              </w:rPr>
            </w:pPr>
            <w:proofErr w:type="spellStart"/>
            <w:r w:rsidRPr="00680EC9">
              <w:rPr>
                <w:rFonts w:ascii="Times New Roman" w:eastAsia="Times New Roman" w:hAnsi="Times New Roman" w:cs="Times New Roman"/>
                <w:color w:val="000000"/>
                <w:sz w:val="24"/>
                <w:szCs w:val="24"/>
                <w:lang w:eastAsia="es-MX"/>
              </w:rPr>
              <w:t>Survey</w:t>
            </w:r>
            <w:proofErr w:type="spellEnd"/>
          </w:p>
        </w:tc>
        <w:tc>
          <w:tcPr>
            <w:tcW w:w="0" w:type="auto"/>
            <w:shd w:val="clear" w:color="auto" w:fill="auto"/>
            <w:noWrap/>
            <w:hideMark/>
          </w:tcPr>
          <w:p w14:paraId="1D7BFCC8" w14:textId="77777777" w:rsidR="00C52D8D" w:rsidRPr="00680EC9" w:rsidRDefault="00C52D8D" w:rsidP="00C52D8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roofErr w:type="spellStart"/>
            <w:r w:rsidRPr="00680EC9">
              <w:rPr>
                <w:rFonts w:ascii="Times New Roman" w:eastAsia="Times New Roman" w:hAnsi="Times New Roman" w:cs="Times New Roman"/>
                <w:color w:val="000000"/>
                <w:sz w:val="24"/>
                <w:szCs w:val="24"/>
                <w:lang w:eastAsia="es-MX"/>
              </w:rPr>
              <w:t>Ants</w:t>
            </w:r>
            <w:proofErr w:type="spellEnd"/>
          </w:p>
        </w:tc>
        <w:tc>
          <w:tcPr>
            <w:tcW w:w="0" w:type="auto"/>
            <w:shd w:val="clear" w:color="auto" w:fill="auto"/>
            <w:noWrap/>
            <w:hideMark/>
          </w:tcPr>
          <w:p w14:paraId="389D446C" w14:textId="77777777" w:rsidR="00C52D8D" w:rsidRPr="00680EC9" w:rsidRDefault="00B73722" w:rsidP="00C52D8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roofErr w:type="spellStart"/>
            <w:r w:rsidRPr="00680EC9">
              <w:rPr>
                <w:rFonts w:ascii="Times New Roman" w:eastAsia="Times New Roman" w:hAnsi="Times New Roman" w:cs="Times New Roman"/>
                <w:color w:val="000000"/>
                <w:sz w:val="24"/>
                <w:szCs w:val="24"/>
                <w:lang w:eastAsia="es-MX"/>
              </w:rPr>
              <w:t>L</w:t>
            </w:r>
            <w:r w:rsidR="00C52D8D" w:rsidRPr="00680EC9">
              <w:rPr>
                <w:rFonts w:ascii="Times New Roman" w:eastAsia="Times New Roman" w:hAnsi="Times New Roman" w:cs="Times New Roman"/>
                <w:color w:val="000000"/>
                <w:sz w:val="24"/>
                <w:szCs w:val="24"/>
                <w:lang w:eastAsia="es-MX"/>
              </w:rPr>
              <w:t>eaf</w:t>
            </w:r>
            <w:proofErr w:type="spellEnd"/>
            <w:r w:rsidR="00C52D8D" w:rsidRPr="00680EC9">
              <w:rPr>
                <w:rFonts w:ascii="Times New Roman" w:eastAsia="Times New Roman" w:hAnsi="Times New Roman" w:cs="Times New Roman"/>
                <w:color w:val="000000"/>
                <w:sz w:val="24"/>
                <w:szCs w:val="24"/>
                <w:lang w:eastAsia="es-MX"/>
              </w:rPr>
              <w:t xml:space="preserve"> </w:t>
            </w:r>
            <w:proofErr w:type="spellStart"/>
            <w:r w:rsidR="00C52D8D" w:rsidRPr="00680EC9">
              <w:rPr>
                <w:rFonts w:ascii="Times New Roman" w:eastAsia="Times New Roman" w:hAnsi="Times New Roman" w:cs="Times New Roman"/>
                <w:color w:val="000000"/>
                <w:sz w:val="24"/>
                <w:szCs w:val="24"/>
                <w:lang w:eastAsia="es-MX"/>
              </w:rPr>
              <w:t>chewers</w:t>
            </w:r>
            <w:proofErr w:type="spellEnd"/>
            <w:r w:rsidR="00C52D8D" w:rsidRPr="00680EC9">
              <w:rPr>
                <w:rFonts w:ascii="Times New Roman" w:eastAsia="Times New Roman" w:hAnsi="Times New Roman" w:cs="Times New Roman"/>
                <w:color w:val="000000"/>
                <w:sz w:val="24"/>
                <w:szCs w:val="24"/>
                <w:lang w:eastAsia="es-MX"/>
              </w:rPr>
              <w:t xml:space="preserve"> </w:t>
            </w:r>
          </w:p>
        </w:tc>
        <w:tc>
          <w:tcPr>
            <w:tcW w:w="0" w:type="auto"/>
            <w:shd w:val="clear" w:color="auto" w:fill="auto"/>
            <w:noWrap/>
            <w:hideMark/>
          </w:tcPr>
          <w:p w14:paraId="0456ACD1" w14:textId="77777777" w:rsidR="00C52D8D" w:rsidRPr="00680EC9" w:rsidRDefault="00B73722" w:rsidP="00C52D8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val="en-US" w:eastAsia="es-MX"/>
              </w:rPr>
              <w:t>S</w:t>
            </w:r>
            <w:r w:rsidR="00C52D8D" w:rsidRPr="00680EC9">
              <w:rPr>
                <w:rFonts w:ascii="Times New Roman" w:eastAsia="Times New Roman" w:hAnsi="Times New Roman" w:cs="Times New Roman"/>
                <w:color w:val="000000"/>
                <w:sz w:val="24"/>
                <w:szCs w:val="24"/>
                <w:lang w:val="en-US" w:eastAsia="es-MX"/>
              </w:rPr>
              <w:t>ap feeder</w:t>
            </w:r>
            <w:r w:rsidRPr="00680EC9">
              <w:rPr>
                <w:rFonts w:ascii="Times New Roman" w:eastAsia="Times New Roman" w:hAnsi="Times New Roman" w:cs="Times New Roman"/>
                <w:color w:val="000000"/>
                <w:sz w:val="24"/>
                <w:szCs w:val="24"/>
                <w:lang w:val="en-US" w:eastAsia="es-MX"/>
              </w:rPr>
              <w:t>s</w:t>
            </w:r>
          </w:p>
        </w:tc>
        <w:tc>
          <w:tcPr>
            <w:tcW w:w="0" w:type="auto"/>
            <w:shd w:val="clear" w:color="auto" w:fill="auto"/>
            <w:noWrap/>
            <w:hideMark/>
          </w:tcPr>
          <w:p w14:paraId="0C308FA4" w14:textId="77777777" w:rsidR="00C52D8D" w:rsidRPr="00680EC9" w:rsidRDefault="00C52D8D" w:rsidP="00C52D8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s-MX"/>
              </w:rPr>
            </w:pPr>
            <w:r w:rsidRPr="00680EC9">
              <w:rPr>
                <w:rFonts w:ascii="Times New Roman" w:eastAsia="Times New Roman" w:hAnsi="Times New Roman" w:cs="Times New Roman"/>
                <w:i/>
                <w:iCs/>
                <w:color w:val="000000"/>
                <w:sz w:val="24"/>
                <w:szCs w:val="24"/>
                <w:lang w:val="en-US" w:eastAsia="es-MX"/>
              </w:rPr>
              <w:t xml:space="preserve">H. </w:t>
            </w:r>
            <w:proofErr w:type="spellStart"/>
            <w:r w:rsidRPr="00680EC9">
              <w:rPr>
                <w:rFonts w:ascii="Times New Roman" w:eastAsia="Times New Roman" w:hAnsi="Times New Roman" w:cs="Times New Roman"/>
                <w:i/>
                <w:iCs/>
                <w:color w:val="000000"/>
                <w:sz w:val="24"/>
                <w:szCs w:val="24"/>
                <w:lang w:val="en-US" w:eastAsia="es-MX"/>
              </w:rPr>
              <w:t>grandella</w:t>
            </w:r>
            <w:proofErr w:type="spellEnd"/>
          </w:p>
        </w:tc>
        <w:tc>
          <w:tcPr>
            <w:tcW w:w="0" w:type="auto"/>
            <w:shd w:val="clear" w:color="auto" w:fill="auto"/>
            <w:noWrap/>
            <w:hideMark/>
          </w:tcPr>
          <w:p w14:paraId="3E034585" w14:textId="77777777" w:rsidR="00C52D8D" w:rsidRPr="00680EC9" w:rsidRDefault="00C52D8D" w:rsidP="00C52D8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4"/>
                <w:szCs w:val="24"/>
                <w:lang w:eastAsia="es-MX"/>
              </w:rPr>
            </w:pPr>
            <w:r w:rsidRPr="00680EC9">
              <w:rPr>
                <w:rFonts w:ascii="Times New Roman" w:eastAsia="Times New Roman" w:hAnsi="Times New Roman" w:cs="Times New Roman"/>
                <w:i/>
                <w:iCs/>
                <w:color w:val="000000"/>
                <w:sz w:val="24"/>
                <w:szCs w:val="24"/>
                <w:lang w:val="en-US" w:eastAsia="es-MX"/>
              </w:rPr>
              <w:t xml:space="preserve">P. </w:t>
            </w:r>
            <w:proofErr w:type="spellStart"/>
            <w:r w:rsidRPr="00680EC9">
              <w:rPr>
                <w:rFonts w:ascii="Times New Roman" w:eastAsia="Times New Roman" w:hAnsi="Times New Roman" w:cs="Times New Roman"/>
                <w:i/>
                <w:iCs/>
                <w:color w:val="000000"/>
                <w:sz w:val="24"/>
                <w:szCs w:val="24"/>
                <w:lang w:val="en-US" w:eastAsia="es-MX"/>
              </w:rPr>
              <w:t>meliacella</w:t>
            </w:r>
            <w:proofErr w:type="spellEnd"/>
          </w:p>
        </w:tc>
      </w:tr>
      <w:tr w:rsidR="007F51C8" w:rsidRPr="001B606C" w14:paraId="17772E0A" w14:textId="77777777" w:rsidTr="007F51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6C0C123" w14:textId="77777777" w:rsidR="00C52D8D" w:rsidRPr="00680EC9" w:rsidRDefault="00C52D8D" w:rsidP="007F51C8">
            <w:pPr>
              <w:spacing w:after="0" w:line="240" w:lineRule="auto"/>
              <w:jc w:val="center"/>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1</w:t>
            </w:r>
          </w:p>
        </w:tc>
        <w:tc>
          <w:tcPr>
            <w:tcW w:w="0" w:type="auto"/>
            <w:shd w:val="clear" w:color="auto" w:fill="auto"/>
            <w:noWrap/>
            <w:hideMark/>
          </w:tcPr>
          <w:p w14:paraId="0BBE3CE6"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476</w:t>
            </w:r>
          </w:p>
        </w:tc>
        <w:tc>
          <w:tcPr>
            <w:tcW w:w="0" w:type="auto"/>
            <w:shd w:val="clear" w:color="auto" w:fill="auto"/>
            <w:noWrap/>
            <w:hideMark/>
          </w:tcPr>
          <w:p w14:paraId="1C330D96"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639</w:t>
            </w:r>
          </w:p>
        </w:tc>
        <w:tc>
          <w:tcPr>
            <w:tcW w:w="0" w:type="auto"/>
            <w:shd w:val="clear" w:color="auto" w:fill="auto"/>
            <w:noWrap/>
            <w:hideMark/>
          </w:tcPr>
          <w:p w14:paraId="6D9CF8A6"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407</w:t>
            </w:r>
          </w:p>
        </w:tc>
        <w:tc>
          <w:tcPr>
            <w:tcW w:w="0" w:type="auto"/>
            <w:shd w:val="clear" w:color="auto" w:fill="auto"/>
            <w:noWrap/>
            <w:hideMark/>
          </w:tcPr>
          <w:p w14:paraId="39FBEB3F"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64</w:t>
            </w:r>
          </w:p>
        </w:tc>
        <w:tc>
          <w:tcPr>
            <w:tcW w:w="0" w:type="auto"/>
            <w:shd w:val="clear" w:color="auto" w:fill="auto"/>
            <w:noWrap/>
            <w:hideMark/>
          </w:tcPr>
          <w:p w14:paraId="107C9BF1"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71</w:t>
            </w:r>
          </w:p>
        </w:tc>
      </w:tr>
      <w:tr w:rsidR="007F51C8" w:rsidRPr="001B606C" w14:paraId="5D181B62" w14:textId="77777777" w:rsidTr="007F51C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2E0608" w14:textId="77777777" w:rsidR="00C52D8D" w:rsidRPr="00680EC9" w:rsidRDefault="00C52D8D" w:rsidP="007F51C8">
            <w:pPr>
              <w:spacing w:after="0" w:line="240" w:lineRule="auto"/>
              <w:jc w:val="center"/>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2</w:t>
            </w:r>
          </w:p>
        </w:tc>
        <w:tc>
          <w:tcPr>
            <w:tcW w:w="0" w:type="auto"/>
            <w:shd w:val="clear" w:color="auto" w:fill="auto"/>
            <w:noWrap/>
            <w:hideMark/>
          </w:tcPr>
          <w:p w14:paraId="4AAA36EC" w14:textId="77777777" w:rsidR="00C52D8D" w:rsidRPr="00680EC9" w:rsidRDefault="00C52D8D" w:rsidP="007F51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469</w:t>
            </w:r>
          </w:p>
        </w:tc>
        <w:tc>
          <w:tcPr>
            <w:tcW w:w="0" w:type="auto"/>
            <w:shd w:val="clear" w:color="auto" w:fill="auto"/>
            <w:noWrap/>
            <w:hideMark/>
          </w:tcPr>
          <w:p w14:paraId="7F09E9A7" w14:textId="77777777" w:rsidR="00C52D8D" w:rsidRPr="00680EC9" w:rsidRDefault="00C52D8D" w:rsidP="007F51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358</w:t>
            </w:r>
          </w:p>
        </w:tc>
        <w:tc>
          <w:tcPr>
            <w:tcW w:w="0" w:type="auto"/>
            <w:shd w:val="clear" w:color="auto" w:fill="auto"/>
            <w:noWrap/>
            <w:hideMark/>
          </w:tcPr>
          <w:p w14:paraId="3A55976A" w14:textId="77777777" w:rsidR="00C52D8D" w:rsidRPr="00680EC9" w:rsidRDefault="00C52D8D" w:rsidP="007F51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89</w:t>
            </w:r>
          </w:p>
        </w:tc>
        <w:tc>
          <w:tcPr>
            <w:tcW w:w="0" w:type="auto"/>
            <w:shd w:val="clear" w:color="auto" w:fill="auto"/>
            <w:noWrap/>
            <w:hideMark/>
          </w:tcPr>
          <w:p w14:paraId="009E9F25" w14:textId="77777777" w:rsidR="00C52D8D" w:rsidRPr="00680EC9" w:rsidRDefault="00C52D8D" w:rsidP="007F51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89</w:t>
            </w:r>
          </w:p>
        </w:tc>
        <w:tc>
          <w:tcPr>
            <w:tcW w:w="0" w:type="auto"/>
            <w:shd w:val="clear" w:color="auto" w:fill="auto"/>
            <w:noWrap/>
            <w:hideMark/>
          </w:tcPr>
          <w:p w14:paraId="604BF58D" w14:textId="77777777" w:rsidR="00C52D8D" w:rsidRPr="00680EC9" w:rsidRDefault="00C52D8D" w:rsidP="007F51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149</w:t>
            </w:r>
          </w:p>
        </w:tc>
      </w:tr>
      <w:tr w:rsidR="007F51C8" w:rsidRPr="001B606C" w14:paraId="54F2134B" w14:textId="77777777" w:rsidTr="007F51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0DF58E5" w14:textId="77777777" w:rsidR="00C52D8D" w:rsidRPr="00680EC9" w:rsidRDefault="00C52D8D" w:rsidP="007F51C8">
            <w:pPr>
              <w:spacing w:after="0" w:line="240" w:lineRule="auto"/>
              <w:jc w:val="center"/>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3</w:t>
            </w:r>
          </w:p>
        </w:tc>
        <w:tc>
          <w:tcPr>
            <w:tcW w:w="0" w:type="auto"/>
            <w:shd w:val="clear" w:color="auto" w:fill="auto"/>
            <w:noWrap/>
            <w:hideMark/>
          </w:tcPr>
          <w:p w14:paraId="1361F7F3"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320</w:t>
            </w:r>
          </w:p>
        </w:tc>
        <w:tc>
          <w:tcPr>
            <w:tcW w:w="0" w:type="auto"/>
            <w:shd w:val="clear" w:color="auto" w:fill="auto"/>
            <w:noWrap/>
            <w:hideMark/>
          </w:tcPr>
          <w:p w14:paraId="3071E5F1"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527</w:t>
            </w:r>
          </w:p>
        </w:tc>
        <w:tc>
          <w:tcPr>
            <w:tcW w:w="0" w:type="auto"/>
            <w:shd w:val="clear" w:color="auto" w:fill="auto"/>
            <w:noWrap/>
            <w:hideMark/>
          </w:tcPr>
          <w:p w14:paraId="1C8F2A87"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105</w:t>
            </w:r>
          </w:p>
        </w:tc>
        <w:tc>
          <w:tcPr>
            <w:tcW w:w="0" w:type="auto"/>
            <w:shd w:val="clear" w:color="auto" w:fill="auto"/>
            <w:noWrap/>
            <w:hideMark/>
          </w:tcPr>
          <w:p w14:paraId="3B5F4251"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91</w:t>
            </w:r>
          </w:p>
        </w:tc>
        <w:tc>
          <w:tcPr>
            <w:tcW w:w="0" w:type="auto"/>
            <w:shd w:val="clear" w:color="auto" w:fill="auto"/>
            <w:noWrap/>
            <w:hideMark/>
          </w:tcPr>
          <w:p w14:paraId="507FE146" w14:textId="77777777" w:rsidR="00C52D8D" w:rsidRPr="00680EC9" w:rsidRDefault="00C52D8D" w:rsidP="007F51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287</w:t>
            </w:r>
          </w:p>
        </w:tc>
      </w:tr>
      <w:tr w:rsidR="007F51C8" w:rsidRPr="00C52D8D" w14:paraId="65C15A10" w14:textId="77777777" w:rsidTr="007F51C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5DB0E6B" w14:textId="77777777" w:rsidR="00C52D8D" w:rsidRPr="00680EC9" w:rsidRDefault="00C52D8D" w:rsidP="00EA7EC3">
            <w:pPr>
              <w:spacing w:after="0" w:line="240" w:lineRule="auto"/>
              <w:jc w:val="center"/>
              <w:rPr>
                <w:rFonts w:ascii="Times New Roman" w:eastAsia="Times New Roman" w:hAnsi="Times New Roman" w:cs="Times New Roman"/>
                <w:color w:val="000000"/>
                <w:sz w:val="24"/>
                <w:szCs w:val="24"/>
                <w:lang w:eastAsia="es-MX"/>
              </w:rPr>
            </w:pPr>
            <w:r w:rsidRPr="00680EC9">
              <w:rPr>
                <w:rFonts w:ascii="Times New Roman" w:eastAsia="Times New Roman" w:hAnsi="Times New Roman" w:cs="Times New Roman"/>
                <w:color w:val="000000"/>
                <w:sz w:val="24"/>
                <w:szCs w:val="24"/>
                <w:lang w:eastAsia="es-MX"/>
              </w:rPr>
              <w:t>Total</w:t>
            </w:r>
          </w:p>
        </w:tc>
        <w:tc>
          <w:tcPr>
            <w:tcW w:w="0" w:type="auto"/>
            <w:shd w:val="clear" w:color="auto" w:fill="auto"/>
            <w:noWrap/>
            <w:hideMark/>
          </w:tcPr>
          <w:p w14:paraId="1FC50779" w14:textId="77777777" w:rsidR="00C52D8D" w:rsidRPr="00680EC9" w:rsidRDefault="00C52D8D" w:rsidP="00EA7E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680EC9">
              <w:rPr>
                <w:rFonts w:ascii="Times New Roman" w:eastAsia="Times New Roman" w:hAnsi="Times New Roman" w:cs="Times New Roman"/>
                <w:b/>
                <w:bCs/>
                <w:color w:val="000000"/>
                <w:sz w:val="24"/>
                <w:szCs w:val="24"/>
                <w:lang w:eastAsia="es-MX"/>
              </w:rPr>
              <w:t>1265</w:t>
            </w:r>
          </w:p>
        </w:tc>
        <w:tc>
          <w:tcPr>
            <w:tcW w:w="0" w:type="auto"/>
            <w:shd w:val="clear" w:color="auto" w:fill="auto"/>
            <w:noWrap/>
            <w:hideMark/>
          </w:tcPr>
          <w:p w14:paraId="64BC764F" w14:textId="77777777" w:rsidR="00C52D8D" w:rsidRPr="00680EC9" w:rsidRDefault="00C52D8D" w:rsidP="00EA7E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680EC9">
              <w:rPr>
                <w:rFonts w:ascii="Times New Roman" w:eastAsia="Times New Roman" w:hAnsi="Times New Roman" w:cs="Times New Roman"/>
                <w:b/>
                <w:bCs/>
                <w:color w:val="000000"/>
                <w:sz w:val="24"/>
                <w:szCs w:val="24"/>
                <w:lang w:eastAsia="es-MX"/>
              </w:rPr>
              <w:t>1524</w:t>
            </w:r>
          </w:p>
        </w:tc>
        <w:tc>
          <w:tcPr>
            <w:tcW w:w="0" w:type="auto"/>
            <w:shd w:val="clear" w:color="auto" w:fill="auto"/>
            <w:noWrap/>
            <w:hideMark/>
          </w:tcPr>
          <w:p w14:paraId="2D13AE3C" w14:textId="77777777" w:rsidR="00C52D8D" w:rsidRPr="00680EC9" w:rsidRDefault="00C52D8D" w:rsidP="00EA7E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680EC9">
              <w:rPr>
                <w:rFonts w:ascii="Times New Roman" w:eastAsia="Times New Roman" w:hAnsi="Times New Roman" w:cs="Times New Roman"/>
                <w:b/>
                <w:bCs/>
                <w:color w:val="000000"/>
                <w:sz w:val="24"/>
                <w:szCs w:val="24"/>
                <w:lang w:eastAsia="es-MX"/>
              </w:rPr>
              <w:t>601</w:t>
            </w:r>
          </w:p>
        </w:tc>
        <w:tc>
          <w:tcPr>
            <w:tcW w:w="0" w:type="auto"/>
            <w:shd w:val="clear" w:color="auto" w:fill="auto"/>
            <w:noWrap/>
            <w:hideMark/>
          </w:tcPr>
          <w:p w14:paraId="670FFF19" w14:textId="77777777" w:rsidR="00C52D8D" w:rsidRPr="00680EC9" w:rsidRDefault="00C52D8D" w:rsidP="00EA7E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680EC9">
              <w:rPr>
                <w:rFonts w:ascii="Times New Roman" w:eastAsia="Times New Roman" w:hAnsi="Times New Roman" w:cs="Times New Roman"/>
                <w:b/>
                <w:bCs/>
                <w:color w:val="000000"/>
                <w:sz w:val="24"/>
                <w:szCs w:val="24"/>
                <w:lang w:eastAsia="es-MX"/>
              </w:rPr>
              <w:t>244</w:t>
            </w:r>
          </w:p>
        </w:tc>
        <w:tc>
          <w:tcPr>
            <w:tcW w:w="0" w:type="auto"/>
            <w:shd w:val="clear" w:color="auto" w:fill="auto"/>
            <w:noWrap/>
            <w:hideMark/>
          </w:tcPr>
          <w:p w14:paraId="6BBA50F9" w14:textId="77777777" w:rsidR="00C52D8D" w:rsidRPr="00C52D8D" w:rsidRDefault="00C52D8D" w:rsidP="00EA7E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680EC9">
              <w:rPr>
                <w:rFonts w:ascii="Times New Roman" w:eastAsia="Times New Roman" w:hAnsi="Times New Roman" w:cs="Times New Roman"/>
                <w:b/>
                <w:bCs/>
                <w:color w:val="000000"/>
                <w:sz w:val="24"/>
                <w:szCs w:val="24"/>
                <w:lang w:eastAsia="es-MX"/>
              </w:rPr>
              <w:t>507</w:t>
            </w:r>
          </w:p>
        </w:tc>
      </w:tr>
    </w:tbl>
    <w:p w14:paraId="45A91086" w14:textId="77777777" w:rsidR="00C52D8D" w:rsidRDefault="00C52D8D" w:rsidP="00EA7EC3">
      <w:pPr>
        <w:jc w:val="center"/>
      </w:pPr>
    </w:p>
    <w:p w14:paraId="7F8DE7E4" w14:textId="77777777" w:rsidR="00645932" w:rsidRDefault="00645932" w:rsidP="00EA7EC3">
      <w:pPr>
        <w:jc w:val="center"/>
      </w:pPr>
    </w:p>
    <w:p w14:paraId="09BF16A5" w14:textId="77777777" w:rsidR="00645932" w:rsidRDefault="00645932" w:rsidP="00EA7EC3">
      <w:pPr>
        <w:jc w:val="center"/>
      </w:pPr>
    </w:p>
    <w:p w14:paraId="4A1A334B" w14:textId="77777777" w:rsidR="00645932" w:rsidRDefault="00645932" w:rsidP="00EA7EC3">
      <w:pPr>
        <w:jc w:val="center"/>
      </w:pPr>
    </w:p>
    <w:p w14:paraId="55F87CF7" w14:textId="77777777" w:rsidR="00645932" w:rsidRDefault="00645932" w:rsidP="00EA7EC3">
      <w:pPr>
        <w:jc w:val="center"/>
      </w:pPr>
    </w:p>
    <w:p w14:paraId="5E0C3BC3" w14:textId="77777777" w:rsidR="00645932" w:rsidRDefault="00645932" w:rsidP="00EA7EC3">
      <w:pPr>
        <w:jc w:val="center"/>
      </w:pPr>
    </w:p>
    <w:p w14:paraId="44859DAE" w14:textId="77777777" w:rsidR="00645932" w:rsidRDefault="00645932" w:rsidP="00EA7EC3">
      <w:pPr>
        <w:jc w:val="center"/>
      </w:pPr>
    </w:p>
    <w:p w14:paraId="421D184F" w14:textId="77777777" w:rsidR="00645932" w:rsidRDefault="00645932" w:rsidP="00EA7EC3">
      <w:pPr>
        <w:jc w:val="center"/>
      </w:pPr>
    </w:p>
    <w:p w14:paraId="3D01A7E7" w14:textId="77777777" w:rsidR="00645932" w:rsidRDefault="00645932" w:rsidP="00EA7EC3">
      <w:pPr>
        <w:jc w:val="center"/>
      </w:pPr>
    </w:p>
    <w:p w14:paraId="759A9CEB" w14:textId="77777777" w:rsidR="00645932" w:rsidRDefault="00645932" w:rsidP="00EA7EC3">
      <w:pPr>
        <w:jc w:val="center"/>
      </w:pPr>
    </w:p>
    <w:p w14:paraId="0625FAEC" w14:textId="77777777" w:rsidR="00645932" w:rsidRDefault="00645932" w:rsidP="00EA7EC3">
      <w:pPr>
        <w:jc w:val="center"/>
      </w:pPr>
    </w:p>
    <w:p w14:paraId="15DE2F7D" w14:textId="77777777" w:rsidR="00645932" w:rsidRDefault="00645932" w:rsidP="00EA7EC3">
      <w:pPr>
        <w:jc w:val="center"/>
      </w:pPr>
    </w:p>
    <w:p w14:paraId="191E1D56" w14:textId="77777777" w:rsidR="00645932" w:rsidRDefault="00645932" w:rsidP="00EA7EC3">
      <w:pPr>
        <w:jc w:val="center"/>
      </w:pPr>
    </w:p>
    <w:p w14:paraId="172943E6" w14:textId="77777777" w:rsidR="00645932" w:rsidRDefault="00645932" w:rsidP="00EA7EC3">
      <w:pPr>
        <w:jc w:val="center"/>
      </w:pPr>
    </w:p>
    <w:p w14:paraId="65E38ED2" w14:textId="77777777" w:rsidR="00645932" w:rsidRDefault="00645932" w:rsidP="00EA7EC3">
      <w:pPr>
        <w:jc w:val="center"/>
      </w:pPr>
    </w:p>
    <w:p w14:paraId="73E356F1" w14:textId="77777777" w:rsidR="00645932" w:rsidRDefault="00645932" w:rsidP="00EA7EC3">
      <w:pPr>
        <w:jc w:val="center"/>
      </w:pPr>
    </w:p>
    <w:p w14:paraId="1B998EE7" w14:textId="77777777" w:rsidR="00645932" w:rsidRDefault="00645932" w:rsidP="00EA7EC3">
      <w:pPr>
        <w:jc w:val="center"/>
      </w:pPr>
    </w:p>
    <w:p w14:paraId="447A04C2" w14:textId="77777777" w:rsidR="00645932" w:rsidRDefault="00645932" w:rsidP="00EA7EC3">
      <w:pPr>
        <w:jc w:val="center"/>
      </w:pPr>
    </w:p>
    <w:p w14:paraId="35F7CC62" w14:textId="77777777" w:rsidR="00645932" w:rsidRDefault="00645932" w:rsidP="00EA7EC3">
      <w:pPr>
        <w:jc w:val="center"/>
      </w:pPr>
    </w:p>
    <w:p w14:paraId="15364103" w14:textId="77777777" w:rsidR="00645932" w:rsidRDefault="00645932" w:rsidP="00645932"/>
    <w:sectPr w:rsidR="00645932" w:rsidSect="004A22E4">
      <w:pgSz w:w="11907" w:h="16839" w:code="9"/>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25BE" w14:textId="77777777" w:rsidR="00781E68" w:rsidRDefault="00781E68" w:rsidP="00AE45D6">
      <w:pPr>
        <w:spacing w:after="0" w:line="240" w:lineRule="auto"/>
      </w:pPr>
      <w:r>
        <w:separator/>
      </w:r>
    </w:p>
  </w:endnote>
  <w:endnote w:type="continuationSeparator" w:id="0">
    <w:p w14:paraId="0CC22DAF" w14:textId="77777777" w:rsidR="00781E68" w:rsidRDefault="00781E68" w:rsidP="00AE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760937"/>
      <w:docPartObj>
        <w:docPartGallery w:val="Page Numbers (Bottom of Page)"/>
        <w:docPartUnique/>
      </w:docPartObj>
    </w:sdtPr>
    <w:sdtEndPr/>
    <w:sdtContent>
      <w:p w14:paraId="1C87A727" w14:textId="77777777" w:rsidR="00AE45D6" w:rsidRDefault="00AE45D6">
        <w:pPr>
          <w:pStyle w:val="Footer"/>
          <w:jc w:val="right"/>
        </w:pPr>
        <w:r>
          <w:fldChar w:fldCharType="begin"/>
        </w:r>
        <w:r>
          <w:instrText>PAGE   \* MERGEFORMAT</w:instrText>
        </w:r>
        <w:r>
          <w:fldChar w:fldCharType="separate"/>
        </w:r>
        <w:r w:rsidR="000A1533" w:rsidRPr="000A1533">
          <w:rPr>
            <w:noProof/>
            <w:lang w:val="es-ES"/>
          </w:rPr>
          <w:t>7</w:t>
        </w:r>
        <w:r>
          <w:fldChar w:fldCharType="end"/>
        </w:r>
      </w:p>
    </w:sdtContent>
  </w:sdt>
  <w:p w14:paraId="1B2444BC" w14:textId="77777777" w:rsidR="00AE45D6" w:rsidRDefault="00AE4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3129" w14:textId="77777777" w:rsidR="00781E68" w:rsidRDefault="00781E68" w:rsidP="00AE45D6">
      <w:pPr>
        <w:spacing w:after="0" w:line="240" w:lineRule="auto"/>
      </w:pPr>
      <w:r>
        <w:separator/>
      </w:r>
    </w:p>
  </w:footnote>
  <w:footnote w:type="continuationSeparator" w:id="0">
    <w:p w14:paraId="7EE3C638" w14:textId="77777777" w:rsidR="00781E68" w:rsidRDefault="00781E68" w:rsidP="00AE4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D6"/>
    <w:rsid w:val="00030EE2"/>
    <w:rsid w:val="000734D7"/>
    <w:rsid w:val="000A1533"/>
    <w:rsid w:val="000A21BA"/>
    <w:rsid w:val="001633B9"/>
    <w:rsid w:val="0019687B"/>
    <w:rsid w:val="001B47C8"/>
    <w:rsid w:val="001B606C"/>
    <w:rsid w:val="001C3088"/>
    <w:rsid w:val="0022359C"/>
    <w:rsid w:val="002E213F"/>
    <w:rsid w:val="00303922"/>
    <w:rsid w:val="003E06A0"/>
    <w:rsid w:val="0044785C"/>
    <w:rsid w:val="00492DD6"/>
    <w:rsid w:val="004A22E4"/>
    <w:rsid w:val="00570884"/>
    <w:rsid w:val="00591BBE"/>
    <w:rsid w:val="005A6106"/>
    <w:rsid w:val="005C7AF4"/>
    <w:rsid w:val="006373B9"/>
    <w:rsid w:val="00645932"/>
    <w:rsid w:val="00680EC9"/>
    <w:rsid w:val="006C0169"/>
    <w:rsid w:val="00781E68"/>
    <w:rsid w:val="007F3092"/>
    <w:rsid w:val="007F51C8"/>
    <w:rsid w:val="0084156B"/>
    <w:rsid w:val="00867224"/>
    <w:rsid w:val="009366C2"/>
    <w:rsid w:val="009E120E"/>
    <w:rsid w:val="00A60ACD"/>
    <w:rsid w:val="00AA77E4"/>
    <w:rsid w:val="00AE0B1F"/>
    <w:rsid w:val="00AE45D6"/>
    <w:rsid w:val="00AE65A5"/>
    <w:rsid w:val="00B2283D"/>
    <w:rsid w:val="00B45AE3"/>
    <w:rsid w:val="00B73722"/>
    <w:rsid w:val="00C20F31"/>
    <w:rsid w:val="00C52D8D"/>
    <w:rsid w:val="00CA419B"/>
    <w:rsid w:val="00CC5D50"/>
    <w:rsid w:val="00D8611E"/>
    <w:rsid w:val="00E33A18"/>
    <w:rsid w:val="00E51220"/>
    <w:rsid w:val="00E65485"/>
    <w:rsid w:val="00E67E43"/>
    <w:rsid w:val="00E70ABC"/>
    <w:rsid w:val="00E973B0"/>
    <w:rsid w:val="00EA7EC3"/>
    <w:rsid w:val="00F00F93"/>
    <w:rsid w:val="00F0532C"/>
    <w:rsid w:val="00FA1C4F"/>
    <w:rsid w:val="00FD3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EA0B"/>
  <w15:docId w15:val="{4F1B1E6A-C610-41FF-BFA7-CC9549F8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D6"/>
    <w:pPr>
      <w:spacing w:after="200" w:line="276" w:lineRule="auto"/>
    </w:pPr>
  </w:style>
  <w:style w:type="paragraph" w:styleId="Heading2">
    <w:name w:val="heading 2"/>
    <w:basedOn w:val="Normal"/>
    <w:link w:val="Heading2Char"/>
    <w:uiPriority w:val="9"/>
    <w:qFormat/>
    <w:rsid w:val="00AE45D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5D6"/>
    <w:rPr>
      <w:rFonts w:ascii="Times New Roman" w:eastAsia="Times New Roman" w:hAnsi="Times New Roman" w:cs="Times New Roman"/>
      <w:b/>
      <w:bCs/>
      <w:sz w:val="36"/>
      <w:szCs w:val="36"/>
      <w:lang w:eastAsia="es-MX"/>
    </w:rPr>
  </w:style>
  <w:style w:type="paragraph" w:styleId="CommentText">
    <w:name w:val="annotation text"/>
    <w:basedOn w:val="Normal"/>
    <w:link w:val="CommentTextChar"/>
    <w:uiPriority w:val="99"/>
    <w:unhideWhenUsed/>
    <w:rsid w:val="00AE45D6"/>
    <w:pPr>
      <w:spacing w:after="0" w:line="240" w:lineRule="auto"/>
      <w:ind w:firstLine="919"/>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E45D6"/>
    <w:rPr>
      <w:rFonts w:ascii="Calibri" w:eastAsia="Times New Roman" w:hAnsi="Calibri" w:cs="Times New Roman"/>
      <w:sz w:val="20"/>
      <w:szCs w:val="20"/>
    </w:rPr>
  </w:style>
  <w:style w:type="table" w:styleId="TableGrid">
    <w:name w:val="Table Grid"/>
    <w:basedOn w:val="TableNormal"/>
    <w:uiPriority w:val="59"/>
    <w:rsid w:val="00AE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E45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AE45D6"/>
  </w:style>
  <w:style w:type="paragraph" w:styleId="Header">
    <w:name w:val="header"/>
    <w:basedOn w:val="Normal"/>
    <w:link w:val="HeaderChar"/>
    <w:uiPriority w:val="99"/>
    <w:unhideWhenUsed/>
    <w:rsid w:val="00AE45D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E45D6"/>
  </w:style>
  <w:style w:type="paragraph" w:styleId="Footer">
    <w:name w:val="footer"/>
    <w:basedOn w:val="Normal"/>
    <w:link w:val="FooterChar"/>
    <w:uiPriority w:val="99"/>
    <w:unhideWhenUsed/>
    <w:rsid w:val="00AE45D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E45D6"/>
  </w:style>
  <w:style w:type="table" w:customStyle="1" w:styleId="Tablanormal51">
    <w:name w:val="Tabla normal 51"/>
    <w:basedOn w:val="TableNormal"/>
    <w:uiPriority w:val="45"/>
    <w:rsid w:val="001633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eNormal"/>
    <w:uiPriority w:val="43"/>
    <w:rsid w:val="007F51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6concolores-nfasis31">
    <w:name w:val="Tabla de lista 6 con colores - Énfasis 31"/>
    <w:basedOn w:val="TableNormal"/>
    <w:uiPriority w:val="51"/>
    <w:rsid w:val="007F51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6concolores1">
    <w:name w:val="Tabla de lista 6 con colores1"/>
    <w:basedOn w:val="TableNormal"/>
    <w:uiPriority w:val="51"/>
    <w:rsid w:val="007F51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C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50"/>
    <w:rPr>
      <w:rFonts w:ascii="Tahoma" w:hAnsi="Tahoma" w:cs="Tahoma"/>
      <w:sz w:val="16"/>
      <w:szCs w:val="16"/>
    </w:rPr>
  </w:style>
  <w:style w:type="character" w:styleId="CommentReference">
    <w:name w:val="annotation reference"/>
    <w:basedOn w:val="DefaultParagraphFont"/>
    <w:uiPriority w:val="99"/>
    <w:semiHidden/>
    <w:unhideWhenUsed/>
    <w:rsid w:val="00B73722"/>
    <w:rPr>
      <w:sz w:val="16"/>
      <w:szCs w:val="16"/>
    </w:rPr>
  </w:style>
  <w:style w:type="paragraph" w:styleId="CommentSubject">
    <w:name w:val="annotation subject"/>
    <w:basedOn w:val="CommentText"/>
    <w:next w:val="CommentText"/>
    <w:link w:val="CommentSubjectChar"/>
    <w:uiPriority w:val="99"/>
    <w:semiHidden/>
    <w:unhideWhenUsed/>
    <w:rsid w:val="00B73722"/>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72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894</Words>
  <Characters>5102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campos navarrete</dc:creator>
  <cp:keywords/>
  <dc:description/>
  <cp:lastModifiedBy>Tabitha Carver-Roberts</cp:lastModifiedBy>
  <cp:revision>3</cp:revision>
  <dcterms:created xsi:type="dcterms:W3CDTF">2015-06-30T15:29:00Z</dcterms:created>
  <dcterms:modified xsi:type="dcterms:W3CDTF">2015-07-09T03:09:00Z</dcterms:modified>
</cp:coreProperties>
</file>