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50" w:rsidRPr="00C90A50" w:rsidRDefault="00C90A50" w:rsidP="00C90A50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A50">
        <w:rPr>
          <w:rFonts w:ascii="Times New Roman" w:hAnsi="Times New Roman" w:cs="Times New Roman"/>
          <w:b/>
          <w:sz w:val="28"/>
          <w:szCs w:val="28"/>
        </w:rPr>
        <w:t>Supplementary Data</w:t>
      </w:r>
    </w:p>
    <w:p w:rsidR="00C90A50" w:rsidRDefault="00C90A50" w:rsidP="00C90A50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C90A50">
        <w:rPr>
          <w:rFonts w:ascii="Times New Roman" w:hAnsi="Times New Roman" w:cs="Times New Roman"/>
          <w:b/>
          <w:sz w:val="24"/>
        </w:rPr>
        <w:t>Table S1.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90A50">
        <w:rPr>
          <w:rFonts w:ascii="Times New Roman" w:hAnsi="Times New Roman" w:cs="Times New Roman"/>
          <w:i/>
          <w:sz w:val="24"/>
        </w:rPr>
        <w:t>Vdr</w:t>
      </w:r>
      <w:proofErr w:type="spellEnd"/>
      <w:r>
        <w:rPr>
          <w:rFonts w:ascii="Times New Roman" w:hAnsi="Times New Roman" w:cs="Times New Roman"/>
          <w:sz w:val="24"/>
        </w:rPr>
        <w:t xml:space="preserve"> genotyping PCR conditions</w:t>
      </w:r>
      <w:r w:rsidR="00ED05C8">
        <w:rPr>
          <w:rFonts w:ascii="Times New Roman" w:hAnsi="Times New Roman" w:cs="Times New Roman"/>
          <w:sz w:val="24"/>
        </w:rPr>
        <w:t>.</w:t>
      </w:r>
      <w:proofErr w:type="gramEnd"/>
      <w:r w:rsidR="00ED05C8">
        <w:rPr>
          <w:rFonts w:ascii="Times New Roman" w:hAnsi="Times New Roman" w:cs="Times New Roman"/>
          <w:sz w:val="24"/>
        </w:rPr>
        <w:t xml:space="preserve"> Panda et al. 2004 (29)</w:t>
      </w:r>
    </w:p>
    <w:tbl>
      <w:tblPr>
        <w:tblStyle w:val="TableGrid"/>
        <w:tblW w:w="7338" w:type="dxa"/>
        <w:tblLayout w:type="fixed"/>
        <w:tblLook w:val="04A0" w:firstRow="1" w:lastRow="0" w:firstColumn="1" w:lastColumn="0" w:noHBand="0" w:noVBand="1"/>
      </w:tblPr>
      <w:tblGrid>
        <w:gridCol w:w="1133"/>
        <w:gridCol w:w="2092"/>
        <w:gridCol w:w="2128"/>
        <w:gridCol w:w="1985"/>
      </w:tblGrid>
      <w:tr w:rsidR="00C90A50" w:rsidTr="00C90A50">
        <w:tc>
          <w:tcPr>
            <w:tcW w:w="5353" w:type="dxa"/>
            <w:gridSpan w:val="3"/>
          </w:tcPr>
          <w:p w:rsidR="00C90A50" w:rsidRDefault="00C90A50" w:rsidP="00C90A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7D56">
              <w:rPr>
                <w:rFonts w:ascii="Times New Roman" w:hAnsi="Times New Roman" w:cs="Times New Roman"/>
                <w:b/>
              </w:rPr>
              <w:t xml:space="preserve">Wild 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Pr="002C7D56">
              <w:rPr>
                <w:rFonts w:ascii="Times New Roman" w:hAnsi="Times New Roman" w:cs="Times New Roman"/>
                <w:b/>
              </w:rPr>
              <w:t xml:space="preserve">ype </w:t>
            </w:r>
            <w:proofErr w:type="spellStart"/>
            <w:r w:rsidRPr="002C7D56">
              <w:rPr>
                <w:rFonts w:ascii="Times New Roman" w:hAnsi="Times New Roman" w:cs="Times New Roman"/>
                <w:b/>
                <w:i/>
              </w:rPr>
              <w:t>Vdr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</w:t>
            </w:r>
            <w:r w:rsidRPr="002C7D56">
              <w:rPr>
                <w:rFonts w:ascii="Times New Roman" w:hAnsi="Times New Roman" w:cs="Times New Roman"/>
                <w:b/>
              </w:rPr>
              <w:t>rimers</w:t>
            </w:r>
          </w:p>
        </w:tc>
        <w:tc>
          <w:tcPr>
            <w:tcW w:w="1985" w:type="dxa"/>
          </w:tcPr>
          <w:p w:rsidR="00C90A50" w:rsidRPr="00013252" w:rsidRDefault="00C90A50" w:rsidP="00C90A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13252">
              <w:rPr>
                <w:rFonts w:ascii="Times New Roman" w:hAnsi="Times New Roman" w:cs="Times New Roman"/>
                <w:b/>
              </w:rPr>
              <w:t>Amplicon</w:t>
            </w:r>
            <w:proofErr w:type="spellEnd"/>
            <w:r w:rsidRPr="00013252">
              <w:rPr>
                <w:rFonts w:ascii="Times New Roman" w:hAnsi="Times New Roman" w:cs="Times New Roman"/>
                <w:b/>
              </w:rPr>
              <w:t xml:space="preserve"> length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90A50" w:rsidTr="00C90A50">
        <w:tc>
          <w:tcPr>
            <w:tcW w:w="1133" w:type="dxa"/>
          </w:tcPr>
          <w:p w:rsidR="00C90A50" w:rsidRDefault="00C90A50" w:rsidP="00C90A5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4220" w:type="dxa"/>
            <w:gridSpan w:val="2"/>
          </w:tcPr>
          <w:p w:rsidR="00C90A50" w:rsidRPr="00C90A50" w:rsidRDefault="00C90A50" w:rsidP="00C90A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A50">
              <w:rPr>
                <w:rFonts w:ascii="Times New Roman" w:hAnsi="Times New Roman" w:cs="Times New Roman"/>
                <w:sz w:val="20"/>
                <w:szCs w:val="20"/>
              </w:rPr>
              <w:t>5’-CTCCATCCCCATGTGTCTTT-3’</w:t>
            </w:r>
          </w:p>
        </w:tc>
        <w:tc>
          <w:tcPr>
            <w:tcW w:w="1985" w:type="dxa"/>
            <w:vMerge w:val="restart"/>
            <w:vAlign w:val="center"/>
          </w:tcPr>
          <w:p w:rsidR="00C90A50" w:rsidRPr="004358EB" w:rsidRDefault="00C90A50" w:rsidP="00C90A5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750 </w:t>
            </w:r>
            <w:proofErr w:type="spellStart"/>
            <w:r>
              <w:rPr>
                <w:rFonts w:ascii="Times New Roman" w:hAnsi="Times New Roman" w:cs="Times New Roman"/>
              </w:rPr>
              <w:t>bp</w:t>
            </w:r>
            <w:proofErr w:type="spellEnd"/>
          </w:p>
        </w:tc>
      </w:tr>
      <w:tr w:rsidR="00C90A50" w:rsidTr="00C90A50">
        <w:tc>
          <w:tcPr>
            <w:tcW w:w="1133" w:type="dxa"/>
          </w:tcPr>
          <w:p w:rsidR="00C90A50" w:rsidRDefault="00C90A50" w:rsidP="00C90A5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4220" w:type="dxa"/>
            <w:gridSpan w:val="2"/>
          </w:tcPr>
          <w:p w:rsidR="00C90A50" w:rsidRPr="00C90A50" w:rsidRDefault="00C90A50" w:rsidP="00C90A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A50">
              <w:rPr>
                <w:rFonts w:ascii="Times New Roman" w:hAnsi="Times New Roman" w:cs="Times New Roman"/>
                <w:sz w:val="20"/>
                <w:szCs w:val="20"/>
              </w:rPr>
              <w:t>5’-TTCTTCAGTGGCCAGCTCTT-3’</w:t>
            </w:r>
          </w:p>
        </w:tc>
        <w:tc>
          <w:tcPr>
            <w:tcW w:w="1985" w:type="dxa"/>
            <w:vMerge/>
          </w:tcPr>
          <w:p w:rsidR="00C90A50" w:rsidRPr="004358EB" w:rsidRDefault="00C90A50" w:rsidP="00C90A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0A50" w:rsidTr="00C90A50">
        <w:trPr>
          <w:trHeight w:val="287"/>
        </w:trPr>
        <w:tc>
          <w:tcPr>
            <w:tcW w:w="5353" w:type="dxa"/>
            <w:gridSpan w:val="3"/>
          </w:tcPr>
          <w:p w:rsidR="00C90A50" w:rsidRDefault="00C90A50" w:rsidP="00C90A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7D56">
              <w:rPr>
                <w:rFonts w:ascii="Times New Roman" w:hAnsi="Times New Roman" w:cs="Times New Roman"/>
                <w:b/>
              </w:rPr>
              <w:t xml:space="preserve">Mutant </w:t>
            </w:r>
            <w:proofErr w:type="spellStart"/>
            <w:r w:rsidRPr="002C7D56">
              <w:rPr>
                <w:rFonts w:ascii="Times New Roman" w:hAnsi="Times New Roman" w:cs="Times New Roman"/>
                <w:b/>
                <w:i/>
              </w:rPr>
              <w:t>Vdr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</w:t>
            </w:r>
            <w:r w:rsidRPr="002C7D56">
              <w:rPr>
                <w:rFonts w:ascii="Times New Roman" w:hAnsi="Times New Roman" w:cs="Times New Roman"/>
                <w:b/>
              </w:rPr>
              <w:t>rimers</w:t>
            </w:r>
          </w:p>
        </w:tc>
        <w:tc>
          <w:tcPr>
            <w:tcW w:w="1985" w:type="dxa"/>
          </w:tcPr>
          <w:p w:rsidR="00C90A50" w:rsidRPr="00013252" w:rsidRDefault="00C90A50" w:rsidP="00C90A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13252">
              <w:rPr>
                <w:rFonts w:ascii="Times New Roman" w:hAnsi="Times New Roman" w:cs="Times New Roman"/>
                <w:b/>
              </w:rPr>
              <w:t>Amplicon</w:t>
            </w:r>
            <w:proofErr w:type="spellEnd"/>
            <w:r w:rsidRPr="00013252">
              <w:rPr>
                <w:rFonts w:ascii="Times New Roman" w:hAnsi="Times New Roman" w:cs="Times New Roman"/>
                <w:b/>
              </w:rPr>
              <w:t xml:space="preserve"> length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90A50" w:rsidTr="00C90A50">
        <w:tc>
          <w:tcPr>
            <w:tcW w:w="1133" w:type="dxa"/>
          </w:tcPr>
          <w:p w:rsidR="00C90A50" w:rsidRPr="002C7D56" w:rsidRDefault="00C90A50" w:rsidP="00C90A5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4220" w:type="dxa"/>
            <w:gridSpan w:val="2"/>
          </w:tcPr>
          <w:p w:rsidR="00C90A50" w:rsidRPr="00C90A50" w:rsidRDefault="00C90A50" w:rsidP="00C90A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A50">
              <w:rPr>
                <w:rFonts w:ascii="Times New Roman" w:hAnsi="Times New Roman" w:cs="Times New Roman"/>
                <w:sz w:val="20"/>
                <w:szCs w:val="20"/>
              </w:rPr>
              <w:t>5’-GCTGCTCTGATGCCGCCGTGTTC-3’</w:t>
            </w:r>
          </w:p>
        </w:tc>
        <w:tc>
          <w:tcPr>
            <w:tcW w:w="1985" w:type="dxa"/>
            <w:vMerge w:val="restart"/>
            <w:vAlign w:val="center"/>
          </w:tcPr>
          <w:p w:rsidR="00C90A50" w:rsidRDefault="00C90A50" w:rsidP="00C90A5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294 </w:t>
            </w:r>
            <w:proofErr w:type="spellStart"/>
            <w:r>
              <w:rPr>
                <w:rFonts w:ascii="Times New Roman" w:hAnsi="Times New Roman" w:cs="Times New Roman"/>
              </w:rPr>
              <w:t>bp</w:t>
            </w:r>
            <w:proofErr w:type="spellEnd"/>
          </w:p>
        </w:tc>
      </w:tr>
      <w:tr w:rsidR="00C90A50" w:rsidTr="00C90A50">
        <w:tc>
          <w:tcPr>
            <w:tcW w:w="1133" w:type="dxa"/>
          </w:tcPr>
          <w:p w:rsidR="00C90A50" w:rsidRPr="002C7D56" w:rsidRDefault="00C90A50" w:rsidP="00C90A5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4220" w:type="dxa"/>
            <w:gridSpan w:val="2"/>
          </w:tcPr>
          <w:p w:rsidR="00C90A50" w:rsidRPr="00C90A50" w:rsidRDefault="00C90A50" w:rsidP="00C90A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A50">
              <w:rPr>
                <w:rFonts w:ascii="Times New Roman" w:hAnsi="Times New Roman" w:cs="Times New Roman"/>
                <w:sz w:val="20"/>
                <w:szCs w:val="20"/>
              </w:rPr>
              <w:t>5’-GCACTTCGCCCAATAGCAGCCAG-3’</w:t>
            </w:r>
          </w:p>
        </w:tc>
        <w:tc>
          <w:tcPr>
            <w:tcW w:w="1985" w:type="dxa"/>
            <w:vMerge/>
          </w:tcPr>
          <w:p w:rsidR="00C90A50" w:rsidRDefault="00C90A50" w:rsidP="00C90A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0A50" w:rsidTr="00C90A50">
        <w:tc>
          <w:tcPr>
            <w:tcW w:w="5353" w:type="dxa"/>
            <w:gridSpan w:val="3"/>
          </w:tcPr>
          <w:p w:rsidR="00C90A50" w:rsidRPr="00DB75BF" w:rsidRDefault="00C90A50" w:rsidP="00C90A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5BF">
              <w:rPr>
                <w:rFonts w:ascii="Times New Roman" w:hAnsi="Times New Roman" w:cs="Times New Roman"/>
                <w:b/>
              </w:rPr>
              <w:t>Cycling Conditions</w:t>
            </w:r>
          </w:p>
        </w:tc>
        <w:tc>
          <w:tcPr>
            <w:tcW w:w="1985" w:type="dxa"/>
          </w:tcPr>
          <w:p w:rsidR="00C90A50" w:rsidRPr="00DB75BF" w:rsidRDefault="00C90A50" w:rsidP="00C90A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0A50" w:rsidTr="00C90A50">
        <w:tc>
          <w:tcPr>
            <w:tcW w:w="1133" w:type="dxa"/>
          </w:tcPr>
          <w:p w:rsidR="00C90A50" w:rsidRPr="00013252" w:rsidRDefault="00C90A50" w:rsidP="00C90A5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Denature</w:t>
            </w:r>
          </w:p>
        </w:tc>
        <w:tc>
          <w:tcPr>
            <w:tcW w:w="2092" w:type="dxa"/>
          </w:tcPr>
          <w:p w:rsidR="00C90A50" w:rsidRDefault="00C90A50" w:rsidP="00C90A5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sym w:font="Symbol" w:char="F0B0"/>
            </w: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128" w:type="dxa"/>
          </w:tcPr>
          <w:p w:rsidR="00C90A50" w:rsidRDefault="00C90A50" w:rsidP="00C90A5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sec</w:t>
            </w:r>
          </w:p>
        </w:tc>
        <w:tc>
          <w:tcPr>
            <w:tcW w:w="1985" w:type="dxa"/>
            <w:vMerge w:val="restart"/>
            <w:vAlign w:val="center"/>
          </w:tcPr>
          <w:p w:rsidR="00C90A50" w:rsidRDefault="00C90A50" w:rsidP="00C90A5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cycles</w:t>
            </w:r>
          </w:p>
        </w:tc>
      </w:tr>
      <w:tr w:rsidR="00C90A50" w:rsidTr="00C90A50">
        <w:tc>
          <w:tcPr>
            <w:tcW w:w="1133" w:type="dxa"/>
          </w:tcPr>
          <w:p w:rsidR="00C90A50" w:rsidRPr="00C90A50" w:rsidRDefault="00C90A50" w:rsidP="00C90A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90A50">
              <w:rPr>
                <w:rFonts w:ascii="Times New Roman" w:hAnsi="Times New Roman" w:cs="Times New Roman"/>
              </w:rPr>
              <w:t>Anneal</w:t>
            </w:r>
          </w:p>
        </w:tc>
        <w:tc>
          <w:tcPr>
            <w:tcW w:w="2092" w:type="dxa"/>
          </w:tcPr>
          <w:p w:rsidR="00C90A50" w:rsidRDefault="00C90A50" w:rsidP="00C90A5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sym w:font="Symbol" w:char="F0B0"/>
            </w: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128" w:type="dxa"/>
          </w:tcPr>
          <w:p w:rsidR="00C90A50" w:rsidRDefault="00C90A50" w:rsidP="00C90A5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sec</w:t>
            </w:r>
          </w:p>
        </w:tc>
        <w:tc>
          <w:tcPr>
            <w:tcW w:w="1985" w:type="dxa"/>
            <w:vMerge/>
          </w:tcPr>
          <w:p w:rsidR="00C90A50" w:rsidRDefault="00C90A50" w:rsidP="00C90A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0A50" w:rsidTr="00C90A50">
        <w:tc>
          <w:tcPr>
            <w:tcW w:w="1133" w:type="dxa"/>
          </w:tcPr>
          <w:p w:rsidR="00C90A50" w:rsidRPr="00C90A50" w:rsidRDefault="00C90A50" w:rsidP="00C90A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90A50">
              <w:rPr>
                <w:rFonts w:ascii="Times New Roman" w:hAnsi="Times New Roman" w:cs="Times New Roman"/>
              </w:rPr>
              <w:t>Extend</w:t>
            </w:r>
          </w:p>
        </w:tc>
        <w:tc>
          <w:tcPr>
            <w:tcW w:w="2092" w:type="dxa"/>
          </w:tcPr>
          <w:p w:rsidR="00C90A50" w:rsidRDefault="00C90A50" w:rsidP="00C90A5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sym w:font="Symbol" w:char="F0B0"/>
            </w: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128" w:type="dxa"/>
          </w:tcPr>
          <w:p w:rsidR="00C90A50" w:rsidRDefault="00C90A50" w:rsidP="00C90A5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sec</w:t>
            </w:r>
          </w:p>
        </w:tc>
        <w:tc>
          <w:tcPr>
            <w:tcW w:w="1985" w:type="dxa"/>
            <w:vMerge/>
          </w:tcPr>
          <w:p w:rsidR="00C90A50" w:rsidRDefault="00C90A50" w:rsidP="00C90A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90A50" w:rsidRDefault="00C90A50" w:rsidP="00C90A5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722"/>
      </w:tblGrid>
      <w:tr w:rsidR="00C90A50" w:rsidTr="00C90A50">
        <w:tc>
          <w:tcPr>
            <w:tcW w:w="3794" w:type="dxa"/>
          </w:tcPr>
          <w:p w:rsidR="00C90A50" w:rsidRPr="00C90A50" w:rsidRDefault="00C90A50" w:rsidP="00C90A50">
            <w:pPr>
              <w:rPr>
                <w:b/>
              </w:rPr>
            </w:pPr>
            <w:r w:rsidRPr="00C90A50">
              <w:rPr>
                <w:b/>
              </w:rPr>
              <w:t>A</w:t>
            </w:r>
          </w:p>
        </w:tc>
        <w:tc>
          <w:tcPr>
            <w:tcW w:w="4722" w:type="dxa"/>
          </w:tcPr>
          <w:p w:rsidR="00C90A50" w:rsidRPr="00C90A50" w:rsidRDefault="00C90A50" w:rsidP="00C90A50">
            <w:pPr>
              <w:rPr>
                <w:b/>
              </w:rPr>
            </w:pPr>
            <w:r w:rsidRPr="00C90A50">
              <w:rPr>
                <w:b/>
              </w:rPr>
              <w:t>B</w:t>
            </w:r>
          </w:p>
        </w:tc>
      </w:tr>
      <w:tr w:rsidR="00C90A50" w:rsidTr="00C90A50">
        <w:trPr>
          <w:trHeight w:val="4239"/>
        </w:trPr>
        <w:tc>
          <w:tcPr>
            <w:tcW w:w="8516" w:type="dxa"/>
            <w:gridSpan w:val="2"/>
          </w:tcPr>
          <w:p w:rsidR="00C90A50" w:rsidRDefault="00C90A50" w:rsidP="00C90A50">
            <w:r>
              <w:rPr>
                <w:noProof/>
                <w:lang w:eastAsia="en-AU"/>
              </w:rPr>
              <w:drawing>
                <wp:inline distT="0" distB="0" distL="0" distR="0" wp14:anchorId="16FD9DB1" wp14:editId="1A974A92">
                  <wp:extent cx="4568483" cy="2618107"/>
                  <wp:effectExtent l="0" t="0" r="3810" b="0"/>
                  <wp:docPr id="1" name="Picture 1" descr="Macintosh HD:Users:sambuckberry:Library:Containers:com.apple.mail:Data:Library:Mail Downloads:39A5381E-53C9-4BD8-9372-64270BD4326F:VDR_Gel_Run_2014-02-20_Crop_annotation_publi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ambuckberry:Library:Containers:com.apple.mail:Data:Library:Mail Downloads:39A5381E-53C9-4BD8-9372-64270BD4326F:VDR_Gel_Run_2014-02-20_Crop_annotation_public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0299" cy="2619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0A50" w:rsidRDefault="00C90A50" w:rsidP="00C90A50"/>
    <w:p w:rsidR="00C90A50" w:rsidRDefault="00C90A50" w:rsidP="00C90A50">
      <w:r w:rsidRPr="00C90A50">
        <w:rPr>
          <w:b/>
        </w:rPr>
        <w:t xml:space="preserve">Figure S1. </w:t>
      </w:r>
      <w:proofErr w:type="gramStart"/>
      <w:r>
        <w:t xml:space="preserve">Genotyping of </w:t>
      </w:r>
      <w:proofErr w:type="spellStart"/>
      <w:r w:rsidRPr="00C90A50">
        <w:rPr>
          <w:i/>
        </w:rPr>
        <w:t>Vdr</w:t>
      </w:r>
      <w:proofErr w:type="spellEnd"/>
      <w:r>
        <w:t xml:space="preserve"> alleles by PCR and Gel electrophoresis.</w:t>
      </w:r>
      <w:proofErr w:type="gramEnd"/>
    </w:p>
    <w:p w:rsidR="00C90A50" w:rsidRPr="00C90A50" w:rsidRDefault="00C90A50" w:rsidP="00C90A50">
      <w:r w:rsidRPr="00C90A50">
        <w:rPr>
          <w:b/>
        </w:rPr>
        <w:t>A</w:t>
      </w:r>
      <w:r>
        <w:t xml:space="preserve"> Primers for wild-type allele. </w:t>
      </w:r>
      <w:r w:rsidRPr="00C90A50">
        <w:rPr>
          <w:b/>
        </w:rPr>
        <w:t>B</w:t>
      </w:r>
      <w:r>
        <w:t xml:space="preserve"> Primers for knockout allele.  </w:t>
      </w:r>
    </w:p>
    <w:p w:rsidR="00C90A50" w:rsidRDefault="00C90A50" w:rsidP="00C90A50"/>
    <w:p w:rsidR="00C90A50" w:rsidRDefault="00C90A50" w:rsidP="00C90A50"/>
    <w:p w:rsidR="00C90A50" w:rsidRPr="00C90A50" w:rsidRDefault="00C90A50" w:rsidP="00C90A50">
      <w:pPr>
        <w:rPr>
          <w:b/>
        </w:rPr>
      </w:pPr>
      <w:r w:rsidRPr="00C90A50">
        <w:rPr>
          <w:b/>
        </w:rPr>
        <w:t xml:space="preserve">Table S2. </w:t>
      </w:r>
      <w:proofErr w:type="gramStart"/>
      <w:r w:rsidRPr="00C90A50">
        <w:t xml:space="preserve">Primers </w:t>
      </w:r>
      <w:r>
        <w:t xml:space="preserve">and PCR conditions </w:t>
      </w:r>
      <w:r w:rsidR="003C5329">
        <w:t xml:space="preserve">for </w:t>
      </w:r>
      <w:r>
        <w:t>sex typing of mice</w:t>
      </w:r>
      <w:r w:rsidR="00ED05C8">
        <w:t>.</w:t>
      </w:r>
      <w:proofErr w:type="gramEnd"/>
      <w:r w:rsidR="00ED05C8">
        <w:t xml:space="preserve"> </w:t>
      </w:r>
      <w:proofErr w:type="spellStart"/>
      <w:r w:rsidR="00ED05C8">
        <w:t>Albay</w:t>
      </w:r>
      <w:proofErr w:type="spellEnd"/>
      <w:r w:rsidR="00ED05C8">
        <w:t xml:space="preserve"> et al., 2009 (30)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1495"/>
        <w:gridCol w:w="2092"/>
        <w:gridCol w:w="1938"/>
        <w:gridCol w:w="648"/>
        <w:gridCol w:w="2440"/>
      </w:tblGrid>
      <w:tr w:rsidR="00C90A50" w:rsidTr="00C90A50">
        <w:tc>
          <w:tcPr>
            <w:tcW w:w="6173" w:type="dxa"/>
            <w:gridSpan w:val="4"/>
          </w:tcPr>
          <w:p w:rsidR="00C90A50" w:rsidRDefault="00C90A50" w:rsidP="00C90A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75BF">
              <w:rPr>
                <w:rFonts w:ascii="Times New Roman" w:hAnsi="Times New Roman" w:cs="Times New Roman"/>
                <w:b/>
                <w:i/>
              </w:rPr>
              <w:t>Sry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</w:t>
            </w:r>
            <w:r w:rsidRPr="002C7D56">
              <w:rPr>
                <w:rFonts w:ascii="Times New Roman" w:hAnsi="Times New Roman" w:cs="Times New Roman"/>
                <w:b/>
              </w:rPr>
              <w:t>rimers</w:t>
            </w:r>
          </w:p>
        </w:tc>
        <w:tc>
          <w:tcPr>
            <w:tcW w:w="2440" w:type="dxa"/>
          </w:tcPr>
          <w:p w:rsidR="00C90A50" w:rsidRPr="00013252" w:rsidRDefault="00C90A50" w:rsidP="00C90A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13252">
              <w:rPr>
                <w:rFonts w:ascii="Times New Roman" w:hAnsi="Times New Roman" w:cs="Times New Roman"/>
                <w:b/>
              </w:rPr>
              <w:t>Amplicon</w:t>
            </w:r>
            <w:proofErr w:type="spellEnd"/>
            <w:r w:rsidRPr="00013252">
              <w:rPr>
                <w:rFonts w:ascii="Times New Roman" w:hAnsi="Times New Roman" w:cs="Times New Roman"/>
                <w:b/>
              </w:rPr>
              <w:t xml:space="preserve"> length</w:t>
            </w:r>
          </w:p>
        </w:tc>
      </w:tr>
      <w:tr w:rsidR="00C90A50" w:rsidTr="00C90A50">
        <w:tc>
          <w:tcPr>
            <w:tcW w:w="1495" w:type="dxa"/>
          </w:tcPr>
          <w:p w:rsidR="00C90A50" w:rsidRDefault="00C90A50" w:rsidP="00C90A5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4678" w:type="dxa"/>
            <w:gridSpan w:val="3"/>
          </w:tcPr>
          <w:p w:rsidR="00C90A50" w:rsidRPr="004358EB" w:rsidRDefault="00C90A50" w:rsidP="00C90A5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5’-AACAACTGGGCTTTGCACATTG-</w:t>
            </w:r>
            <w:r w:rsidRPr="004B575C">
              <w:rPr>
                <w:rFonts w:ascii="Times New Roman" w:hAnsi="Times New Roman" w:cs="Times New Roman"/>
              </w:rPr>
              <w:t>3’</w:t>
            </w:r>
          </w:p>
        </w:tc>
        <w:tc>
          <w:tcPr>
            <w:tcW w:w="2440" w:type="dxa"/>
          </w:tcPr>
          <w:p w:rsidR="00C90A50" w:rsidRPr="004358EB" w:rsidRDefault="00C90A50" w:rsidP="00C90A5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7166, 146 </w:t>
            </w:r>
            <w:proofErr w:type="spellStart"/>
            <w:r>
              <w:rPr>
                <w:rFonts w:ascii="Times New Roman" w:hAnsi="Times New Roman" w:cs="Times New Roman"/>
              </w:rPr>
              <w:t>bp</w:t>
            </w:r>
            <w:proofErr w:type="spellEnd"/>
            <w:r>
              <w:rPr>
                <w:rFonts w:ascii="Times New Roman" w:hAnsi="Times New Roman" w:cs="Times New Roman"/>
              </w:rPr>
              <w:t xml:space="preserve"> (doublet)</w:t>
            </w:r>
          </w:p>
        </w:tc>
      </w:tr>
      <w:tr w:rsidR="00C90A50" w:rsidTr="00C90A50">
        <w:tc>
          <w:tcPr>
            <w:tcW w:w="1495" w:type="dxa"/>
          </w:tcPr>
          <w:p w:rsidR="00C90A50" w:rsidRDefault="00C90A50" w:rsidP="00C90A5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4678" w:type="dxa"/>
            <w:gridSpan w:val="3"/>
          </w:tcPr>
          <w:p w:rsidR="00C90A50" w:rsidRPr="004358EB" w:rsidRDefault="00C90A50" w:rsidP="00C90A5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5’-GTTTATCAGGGTTTCTCTCTAGC-</w:t>
            </w:r>
            <w:r w:rsidRPr="004B575C">
              <w:rPr>
                <w:rFonts w:ascii="Times New Roman" w:hAnsi="Times New Roman" w:cs="Times New Roman"/>
              </w:rPr>
              <w:t>3’</w:t>
            </w:r>
          </w:p>
        </w:tc>
        <w:tc>
          <w:tcPr>
            <w:tcW w:w="2440" w:type="dxa"/>
          </w:tcPr>
          <w:p w:rsidR="00C90A50" w:rsidRPr="004358EB" w:rsidRDefault="00C90A50" w:rsidP="00C90A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0A50" w:rsidTr="00C90A50">
        <w:tc>
          <w:tcPr>
            <w:tcW w:w="6173" w:type="dxa"/>
            <w:gridSpan w:val="4"/>
          </w:tcPr>
          <w:p w:rsidR="00C90A50" w:rsidRDefault="00C90A50" w:rsidP="00C90A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Nfi</w:t>
            </w:r>
            <w:proofErr w:type="spellEnd"/>
            <w:r w:rsidRPr="00DB75BF">
              <w:rPr>
                <w:rFonts w:asciiTheme="minorEastAsia" w:hAnsiTheme="minorEastAsia" w:cstheme="minorEastAsia" w:hint="eastAsia"/>
                <w:b/>
                <w:i/>
              </w:rPr>
              <w:t>α</w:t>
            </w:r>
            <w:r>
              <w:rPr>
                <w:rFonts w:ascii="Times New Roman" w:hAnsi="Times New Roman" w:cs="Times New Roman"/>
                <w:b/>
              </w:rPr>
              <w:t xml:space="preserve"> P</w:t>
            </w:r>
            <w:r w:rsidRPr="002C7D56">
              <w:rPr>
                <w:rFonts w:ascii="Times New Roman" w:hAnsi="Times New Roman" w:cs="Times New Roman"/>
                <w:b/>
              </w:rPr>
              <w:t>rimers</w:t>
            </w:r>
          </w:p>
        </w:tc>
        <w:tc>
          <w:tcPr>
            <w:tcW w:w="2440" w:type="dxa"/>
          </w:tcPr>
          <w:p w:rsidR="00C90A50" w:rsidRPr="00013252" w:rsidRDefault="00C90A50" w:rsidP="00C90A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13252">
              <w:rPr>
                <w:rFonts w:ascii="Times New Roman" w:hAnsi="Times New Roman" w:cs="Times New Roman"/>
                <w:b/>
              </w:rPr>
              <w:t>Amplicon</w:t>
            </w:r>
            <w:proofErr w:type="spellEnd"/>
            <w:r w:rsidRPr="00013252">
              <w:rPr>
                <w:rFonts w:ascii="Times New Roman" w:hAnsi="Times New Roman" w:cs="Times New Roman"/>
                <w:b/>
              </w:rPr>
              <w:t xml:space="preserve"> length</w:t>
            </w:r>
          </w:p>
        </w:tc>
      </w:tr>
      <w:tr w:rsidR="00C90A50" w:rsidTr="00C90A50">
        <w:tc>
          <w:tcPr>
            <w:tcW w:w="1495" w:type="dxa"/>
          </w:tcPr>
          <w:p w:rsidR="00C90A50" w:rsidRPr="002C7D56" w:rsidRDefault="00C90A50" w:rsidP="00C90A5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4678" w:type="dxa"/>
            <w:gridSpan w:val="3"/>
          </w:tcPr>
          <w:p w:rsidR="00C90A50" w:rsidRDefault="00C90A50" w:rsidP="00C90A5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5’-TGCTGTGTTCTGGTCAGTCAAG-</w:t>
            </w:r>
            <w:r w:rsidRPr="004B575C">
              <w:rPr>
                <w:rFonts w:ascii="Times New Roman" w:hAnsi="Times New Roman" w:cs="Times New Roman"/>
              </w:rPr>
              <w:t>3’</w:t>
            </w:r>
          </w:p>
        </w:tc>
        <w:tc>
          <w:tcPr>
            <w:tcW w:w="2440" w:type="dxa"/>
          </w:tcPr>
          <w:p w:rsidR="00C90A50" w:rsidRDefault="00C90A50" w:rsidP="00C90A5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405 </w:t>
            </w:r>
            <w:proofErr w:type="spellStart"/>
            <w:r>
              <w:rPr>
                <w:rFonts w:ascii="Times New Roman" w:hAnsi="Times New Roman" w:cs="Times New Roman"/>
              </w:rPr>
              <w:t>bp</w:t>
            </w:r>
            <w:proofErr w:type="spellEnd"/>
          </w:p>
        </w:tc>
      </w:tr>
      <w:tr w:rsidR="00C90A50" w:rsidTr="00C90A50">
        <w:tc>
          <w:tcPr>
            <w:tcW w:w="1495" w:type="dxa"/>
          </w:tcPr>
          <w:p w:rsidR="00C90A50" w:rsidRPr="002C7D56" w:rsidRDefault="00C90A50" w:rsidP="00C90A5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4678" w:type="dxa"/>
            <w:gridSpan w:val="3"/>
          </w:tcPr>
          <w:p w:rsidR="00C90A50" w:rsidRDefault="00C90A50" w:rsidP="00C90A5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5’-CAAAGCAAATCTCCATGCTCGG-</w:t>
            </w:r>
            <w:r w:rsidRPr="004B575C">
              <w:rPr>
                <w:rFonts w:ascii="Times New Roman" w:hAnsi="Times New Roman" w:cs="Times New Roman"/>
              </w:rPr>
              <w:t>3’</w:t>
            </w:r>
          </w:p>
        </w:tc>
        <w:tc>
          <w:tcPr>
            <w:tcW w:w="2440" w:type="dxa"/>
          </w:tcPr>
          <w:p w:rsidR="00C90A50" w:rsidRDefault="00C90A50" w:rsidP="00C90A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0A50" w:rsidTr="00C90A50">
        <w:tc>
          <w:tcPr>
            <w:tcW w:w="6173" w:type="dxa"/>
            <w:gridSpan w:val="4"/>
          </w:tcPr>
          <w:p w:rsidR="00C90A50" w:rsidRPr="00DB75BF" w:rsidRDefault="00C90A50" w:rsidP="00C90A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5BF">
              <w:rPr>
                <w:rFonts w:ascii="Times New Roman" w:hAnsi="Times New Roman" w:cs="Times New Roman"/>
                <w:b/>
              </w:rPr>
              <w:t>Cycling Conditions</w:t>
            </w:r>
          </w:p>
        </w:tc>
        <w:tc>
          <w:tcPr>
            <w:tcW w:w="2440" w:type="dxa"/>
          </w:tcPr>
          <w:p w:rsidR="00C90A50" w:rsidRPr="00DB75BF" w:rsidRDefault="00C90A50" w:rsidP="00C90A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0A50" w:rsidTr="00740BE0">
        <w:tc>
          <w:tcPr>
            <w:tcW w:w="1495" w:type="dxa"/>
          </w:tcPr>
          <w:p w:rsidR="00C90A50" w:rsidRPr="00C90A50" w:rsidRDefault="00C90A50" w:rsidP="00C90A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90A50">
              <w:rPr>
                <w:rFonts w:ascii="Times New Roman" w:hAnsi="Times New Roman" w:cs="Times New Roman"/>
              </w:rPr>
              <w:t>Denature</w:t>
            </w:r>
          </w:p>
        </w:tc>
        <w:tc>
          <w:tcPr>
            <w:tcW w:w="2092" w:type="dxa"/>
          </w:tcPr>
          <w:p w:rsidR="00C90A50" w:rsidRPr="00512B99" w:rsidRDefault="00C90A50" w:rsidP="00C90A50">
            <w:pPr>
              <w:tabs>
                <w:tab w:val="left" w:pos="324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sym w:font="Symbol" w:char="F0B0"/>
            </w: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938" w:type="dxa"/>
          </w:tcPr>
          <w:p w:rsidR="00C90A50" w:rsidRPr="00512B99" w:rsidRDefault="00C90A50" w:rsidP="00C90A50">
            <w:pPr>
              <w:tabs>
                <w:tab w:val="left" w:pos="324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60 sec</w:t>
            </w:r>
          </w:p>
        </w:tc>
        <w:tc>
          <w:tcPr>
            <w:tcW w:w="3088" w:type="dxa"/>
            <w:gridSpan w:val="2"/>
            <w:vMerge w:val="restart"/>
            <w:vAlign w:val="center"/>
          </w:tcPr>
          <w:p w:rsidR="00C90A50" w:rsidRPr="00512B99" w:rsidRDefault="00C90A50" w:rsidP="00740BE0">
            <w:pPr>
              <w:tabs>
                <w:tab w:val="left" w:pos="324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33 cycles</w:t>
            </w:r>
          </w:p>
        </w:tc>
      </w:tr>
      <w:tr w:rsidR="00C90A50" w:rsidTr="00C90A50">
        <w:tc>
          <w:tcPr>
            <w:tcW w:w="1495" w:type="dxa"/>
          </w:tcPr>
          <w:p w:rsidR="00C90A50" w:rsidRPr="00C90A50" w:rsidRDefault="00C90A50" w:rsidP="00C90A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90A50">
              <w:rPr>
                <w:rFonts w:ascii="Times New Roman" w:hAnsi="Times New Roman" w:cs="Times New Roman"/>
              </w:rPr>
              <w:t>Anneal</w:t>
            </w:r>
          </w:p>
        </w:tc>
        <w:tc>
          <w:tcPr>
            <w:tcW w:w="2092" w:type="dxa"/>
          </w:tcPr>
          <w:p w:rsidR="00C90A50" w:rsidRPr="00512B99" w:rsidRDefault="00C90A50" w:rsidP="00C90A50">
            <w:pPr>
              <w:tabs>
                <w:tab w:val="left" w:pos="324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sym w:font="Symbol" w:char="F0B0"/>
            </w: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938" w:type="dxa"/>
          </w:tcPr>
          <w:p w:rsidR="00C90A50" w:rsidRPr="00512B99" w:rsidRDefault="00C90A50" w:rsidP="00C90A50">
            <w:pPr>
              <w:tabs>
                <w:tab w:val="left" w:pos="324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60 sec</w:t>
            </w:r>
          </w:p>
        </w:tc>
        <w:tc>
          <w:tcPr>
            <w:tcW w:w="3088" w:type="dxa"/>
            <w:gridSpan w:val="2"/>
            <w:vMerge/>
          </w:tcPr>
          <w:p w:rsidR="00C90A50" w:rsidRPr="00512B99" w:rsidRDefault="00C90A50" w:rsidP="00C90A50">
            <w:pPr>
              <w:tabs>
                <w:tab w:val="left" w:pos="324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90A50" w:rsidTr="00C90A50">
        <w:tc>
          <w:tcPr>
            <w:tcW w:w="1495" w:type="dxa"/>
          </w:tcPr>
          <w:p w:rsidR="00C90A50" w:rsidRPr="00C90A50" w:rsidRDefault="00C90A50" w:rsidP="00C90A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90A50">
              <w:rPr>
                <w:rFonts w:ascii="Times New Roman" w:hAnsi="Times New Roman" w:cs="Times New Roman"/>
              </w:rPr>
              <w:t>Extend</w:t>
            </w:r>
          </w:p>
        </w:tc>
        <w:tc>
          <w:tcPr>
            <w:tcW w:w="2092" w:type="dxa"/>
          </w:tcPr>
          <w:p w:rsidR="00C90A50" w:rsidRPr="00512B99" w:rsidRDefault="00C90A50" w:rsidP="00C90A50">
            <w:pPr>
              <w:tabs>
                <w:tab w:val="left" w:pos="324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sym w:font="Symbol" w:char="F0B0"/>
            </w: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938" w:type="dxa"/>
          </w:tcPr>
          <w:p w:rsidR="00C90A50" w:rsidRPr="00512B99" w:rsidRDefault="00C90A50" w:rsidP="00C90A50">
            <w:pPr>
              <w:tabs>
                <w:tab w:val="left" w:pos="324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72 sec</w:t>
            </w:r>
          </w:p>
        </w:tc>
        <w:tc>
          <w:tcPr>
            <w:tcW w:w="3088" w:type="dxa"/>
            <w:gridSpan w:val="2"/>
            <w:vMerge/>
          </w:tcPr>
          <w:p w:rsidR="00C90A50" w:rsidRPr="00512B99" w:rsidRDefault="00C90A50" w:rsidP="00C90A50">
            <w:pPr>
              <w:tabs>
                <w:tab w:val="left" w:pos="324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90A50" w:rsidTr="00C90A50">
        <w:tc>
          <w:tcPr>
            <w:tcW w:w="1495" w:type="dxa"/>
          </w:tcPr>
          <w:p w:rsidR="00C90A50" w:rsidRPr="002C7D56" w:rsidRDefault="00C90A50" w:rsidP="00C90A5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C90A50" w:rsidRPr="00512B99" w:rsidRDefault="00C90A50" w:rsidP="00C90A50">
            <w:pPr>
              <w:tabs>
                <w:tab w:val="left" w:pos="324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sym w:font="Symbol" w:char="F0B0"/>
            </w: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938" w:type="dxa"/>
          </w:tcPr>
          <w:p w:rsidR="00C90A50" w:rsidRPr="00512B99" w:rsidRDefault="00C90A50" w:rsidP="00C90A50">
            <w:pPr>
              <w:tabs>
                <w:tab w:val="left" w:pos="324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 min</w:t>
            </w:r>
          </w:p>
        </w:tc>
        <w:tc>
          <w:tcPr>
            <w:tcW w:w="3088" w:type="dxa"/>
            <w:gridSpan w:val="2"/>
          </w:tcPr>
          <w:p w:rsidR="00C90A50" w:rsidRPr="00512B99" w:rsidRDefault="00C90A50" w:rsidP="00C90A50">
            <w:pPr>
              <w:tabs>
                <w:tab w:val="left" w:pos="324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 cycle</w:t>
            </w:r>
          </w:p>
        </w:tc>
      </w:tr>
    </w:tbl>
    <w:p w:rsidR="00C90A50" w:rsidRDefault="00C90A50" w:rsidP="00C90A50"/>
    <w:p w:rsidR="00AD571D" w:rsidRPr="00BC50C8" w:rsidRDefault="00BC50C8" w:rsidP="00C90A50">
      <w:r>
        <w:rPr>
          <w:b/>
        </w:rPr>
        <w:lastRenderedPageBreak/>
        <w:t xml:space="preserve">Table S3. </w:t>
      </w:r>
      <w:r>
        <w:t xml:space="preserve">PCR primers and cycling conditions to validate </w:t>
      </w:r>
      <w:proofErr w:type="spellStart"/>
      <w:r>
        <w:t>DNAse</w:t>
      </w:r>
      <w:proofErr w:type="spellEnd"/>
      <w:r>
        <w:t xml:space="preserve"> treatment of placental RNA extracts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1495"/>
        <w:gridCol w:w="2092"/>
        <w:gridCol w:w="1938"/>
        <w:gridCol w:w="648"/>
        <w:gridCol w:w="2440"/>
      </w:tblGrid>
      <w:tr w:rsidR="00740BE0" w:rsidTr="00873EF9">
        <w:tc>
          <w:tcPr>
            <w:tcW w:w="6173" w:type="dxa"/>
            <w:gridSpan w:val="4"/>
          </w:tcPr>
          <w:p w:rsidR="00740BE0" w:rsidRDefault="00740BE0" w:rsidP="00873E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2C7D56">
              <w:rPr>
                <w:rFonts w:ascii="Times New Roman" w:hAnsi="Times New Roman" w:cs="Times New Roman"/>
                <w:b/>
              </w:rPr>
              <w:t>rimers</w:t>
            </w:r>
          </w:p>
        </w:tc>
        <w:tc>
          <w:tcPr>
            <w:tcW w:w="2440" w:type="dxa"/>
          </w:tcPr>
          <w:p w:rsidR="00740BE0" w:rsidRPr="00013252" w:rsidRDefault="00740BE0" w:rsidP="00873E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13252">
              <w:rPr>
                <w:rFonts w:ascii="Times New Roman" w:hAnsi="Times New Roman" w:cs="Times New Roman"/>
                <w:b/>
              </w:rPr>
              <w:t>Amplicon</w:t>
            </w:r>
            <w:proofErr w:type="spellEnd"/>
            <w:r w:rsidRPr="00013252">
              <w:rPr>
                <w:rFonts w:ascii="Times New Roman" w:hAnsi="Times New Roman" w:cs="Times New Roman"/>
                <w:b/>
              </w:rPr>
              <w:t xml:space="preserve"> length</w:t>
            </w:r>
          </w:p>
        </w:tc>
      </w:tr>
      <w:tr w:rsidR="00740BE0" w:rsidTr="00873EF9">
        <w:tc>
          <w:tcPr>
            <w:tcW w:w="1495" w:type="dxa"/>
          </w:tcPr>
          <w:p w:rsidR="00740BE0" w:rsidRDefault="00740BE0" w:rsidP="00873EF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4678" w:type="dxa"/>
            <w:gridSpan w:val="3"/>
          </w:tcPr>
          <w:p w:rsidR="00740BE0" w:rsidRPr="004358EB" w:rsidRDefault="00740BE0" w:rsidP="00873EF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3’-GGCACTGACTGAGGTCAAAC-5’</w:t>
            </w:r>
          </w:p>
        </w:tc>
        <w:tc>
          <w:tcPr>
            <w:tcW w:w="2440" w:type="dxa"/>
          </w:tcPr>
          <w:p w:rsidR="00740BE0" w:rsidRPr="004358EB" w:rsidRDefault="00740BE0" w:rsidP="00873EF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 </w:t>
            </w:r>
            <w:proofErr w:type="spellStart"/>
            <w:r>
              <w:rPr>
                <w:rFonts w:ascii="Times New Roman" w:hAnsi="Times New Roman" w:cs="Times New Roman"/>
              </w:rPr>
              <w:t>bp</w:t>
            </w:r>
            <w:proofErr w:type="spellEnd"/>
          </w:p>
        </w:tc>
      </w:tr>
      <w:tr w:rsidR="00740BE0" w:rsidTr="00873EF9">
        <w:tc>
          <w:tcPr>
            <w:tcW w:w="1495" w:type="dxa"/>
          </w:tcPr>
          <w:p w:rsidR="00740BE0" w:rsidRDefault="00740BE0" w:rsidP="00873EF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4678" w:type="dxa"/>
            <w:gridSpan w:val="3"/>
          </w:tcPr>
          <w:p w:rsidR="00740BE0" w:rsidRPr="004358EB" w:rsidRDefault="00740BE0" w:rsidP="00873EF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3’-</w:t>
            </w:r>
            <w:r w:rsidRPr="00E358D9">
              <w:rPr>
                <w:rFonts w:ascii="Times New Roman" w:hAnsi="Times New Roman" w:cs="Times New Roman"/>
                <w:sz w:val="24"/>
              </w:rPr>
              <w:t>GTCACAATCACAGAGACTTTGA</w:t>
            </w:r>
            <w:r>
              <w:rPr>
                <w:rFonts w:ascii="Times New Roman" w:hAnsi="Times New Roman" w:cs="Times New Roman"/>
                <w:sz w:val="24"/>
              </w:rPr>
              <w:t>-5’</w:t>
            </w:r>
          </w:p>
        </w:tc>
        <w:tc>
          <w:tcPr>
            <w:tcW w:w="2440" w:type="dxa"/>
          </w:tcPr>
          <w:p w:rsidR="00740BE0" w:rsidRPr="004358EB" w:rsidRDefault="00740BE0" w:rsidP="00873E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40BE0" w:rsidTr="00873EF9">
        <w:tc>
          <w:tcPr>
            <w:tcW w:w="6173" w:type="dxa"/>
            <w:gridSpan w:val="4"/>
          </w:tcPr>
          <w:p w:rsidR="00740BE0" w:rsidRPr="00DB75BF" w:rsidRDefault="00740BE0" w:rsidP="00873E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5BF">
              <w:rPr>
                <w:rFonts w:ascii="Times New Roman" w:hAnsi="Times New Roman" w:cs="Times New Roman"/>
                <w:b/>
              </w:rPr>
              <w:t>Cycling Conditions</w:t>
            </w:r>
          </w:p>
        </w:tc>
        <w:tc>
          <w:tcPr>
            <w:tcW w:w="2440" w:type="dxa"/>
          </w:tcPr>
          <w:p w:rsidR="00740BE0" w:rsidRPr="00DB75BF" w:rsidRDefault="00740BE0" w:rsidP="00873E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0BE0" w:rsidTr="00C93087">
        <w:tc>
          <w:tcPr>
            <w:tcW w:w="1495" w:type="dxa"/>
          </w:tcPr>
          <w:p w:rsidR="00740BE0" w:rsidRPr="00C90A50" w:rsidRDefault="00740BE0" w:rsidP="00873E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90A50">
              <w:rPr>
                <w:rFonts w:ascii="Times New Roman" w:hAnsi="Times New Roman" w:cs="Times New Roman"/>
              </w:rPr>
              <w:t>Denature</w:t>
            </w:r>
          </w:p>
        </w:tc>
        <w:tc>
          <w:tcPr>
            <w:tcW w:w="2092" w:type="dxa"/>
          </w:tcPr>
          <w:p w:rsidR="00740BE0" w:rsidRPr="00512B99" w:rsidRDefault="00740BE0" w:rsidP="00873EF9">
            <w:pPr>
              <w:tabs>
                <w:tab w:val="left" w:pos="324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sym w:font="Symbol" w:char="F0B0"/>
            </w: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938" w:type="dxa"/>
          </w:tcPr>
          <w:p w:rsidR="00740BE0" w:rsidRPr="00C93087" w:rsidRDefault="00C93087" w:rsidP="00873EF9">
            <w:pPr>
              <w:tabs>
                <w:tab w:val="left" w:pos="324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sec</w:t>
            </w:r>
          </w:p>
        </w:tc>
        <w:tc>
          <w:tcPr>
            <w:tcW w:w="3088" w:type="dxa"/>
            <w:gridSpan w:val="2"/>
            <w:vMerge w:val="restart"/>
            <w:vAlign w:val="center"/>
          </w:tcPr>
          <w:p w:rsidR="00740BE0" w:rsidRPr="00C93087" w:rsidRDefault="00C93087" w:rsidP="00C93087">
            <w:pPr>
              <w:tabs>
                <w:tab w:val="left" w:pos="324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93087">
              <w:rPr>
                <w:rFonts w:ascii="Times New Roman" w:hAnsi="Times New Roman" w:cs="Times New Roman"/>
              </w:rPr>
              <w:t>40 cycles</w:t>
            </w:r>
          </w:p>
        </w:tc>
      </w:tr>
      <w:tr w:rsidR="00740BE0" w:rsidTr="00873EF9">
        <w:tc>
          <w:tcPr>
            <w:tcW w:w="1495" w:type="dxa"/>
          </w:tcPr>
          <w:p w:rsidR="00740BE0" w:rsidRPr="00C90A50" w:rsidRDefault="00740BE0" w:rsidP="00873E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90A50">
              <w:rPr>
                <w:rFonts w:ascii="Times New Roman" w:hAnsi="Times New Roman" w:cs="Times New Roman"/>
              </w:rPr>
              <w:t>Anneal</w:t>
            </w:r>
          </w:p>
        </w:tc>
        <w:tc>
          <w:tcPr>
            <w:tcW w:w="2092" w:type="dxa"/>
          </w:tcPr>
          <w:p w:rsidR="00740BE0" w:rsidRPr="00C93087" w:rsidRDefault="00740BE0" w:rsidP="00873EF9">
            <w:pPr>
              <w:tabs>
                <w:tab w:val="left" w:pos="324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93087">
              <w:rPr>
                <w:rFonts w:ascii="Times New Roman" w:hAnsi="Times New Roman" w:cs="Times New Roman"/>
              </w:rPr>
              <w:t>60</w:t>
            </w:r>
            <w:r w:rsidRPr="00C93087">
              <w:rPr>
                <w:rFonts w:ascii="Times New Roman" w:hAnsi="Times New Roman" w:cs="Times New Roman"/>
              </w:rPr>
              <w:sym w:font="Symbol" w:char="F0B0"/>
            </w:r>
            <w:r w:rsidRPr="00C93087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938" w:type="dxa"/>
          </w:tcPr>
          <w:p w:rsidR="00740BE0" w:rsidRPr="00C93087" w:rsidRDefault="00C93087" w:rsidP="00873EF9">
            <w:pPr>
              <w:tabs>
                <w:tab w:val="left" w:pos="324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9308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3087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3088" w:type="dxa"/>
            <w:gridSpan w:val="2"/>
            <w:vMerge/>
          </w:tcPr>
          <w:p w:rsidR="00740BE0" w:rsidRPr="00512B99" w:rsidRDefault="00740BE0" w:rsidP="00873EF9">
            <w:pPr>
              <w:tabs>
                <w:tab w:val="left" w:pos="324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40BE0" w:rsidTr="00873EF9">
        <w:tc>
          <w:tcPr>
            <w:tcW w:w="1495" w:type="dxa"/>
          </w:tcPr>
          <w:p w:rsidR="00740BE0" w:rsidRPr="00C90A50" w:rsidRDefault="00740BE0" w:rsidP="00873E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90A50">
              <w:rPr>
                <w:rFonts w:ascii="Times New Roman" w:hAnsi="Times New Roman" w:cs="Times New Roman"/>
              </w:rPr>
              <w:t>Extend</w:t>
            </w:r>
          </w:p>
        </w:tc>
        <w:tc>
          <w:tcPr>
            <w:tcW w:w="2092" w:type="dxa"/>
          </w:tcPr>
          <w:p w:rsidR="00740BE0" w:rsidRPr="00512B99" w:rsidRDefault="00740BE0" w:rsidP="00873EF9">
            <w:pPr>
              <w:tabs>
                <w:tab w:val="left" w:pos="324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sym w:font="Symbol" w:char="F0B0"/>
            </w: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938" w:type="dxa"/>
          </w:tcPr>
          <w:p w:rsidR="00740BE0" w:rsidRPr="00C93087" w:rsidRDefault="00C93087" w:rsidP="00873EF9">
            <w:pPr>
              <w:tabs>
                <w:tab w:val="left" w:pos="324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93087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3087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3088" w:type="dxa"/>
            <w:gridSpan w:val="2"/>
            <w:vMerge/>
          </w:tcPr>
          <w:p w:rsidR="00740BE0" w:rsidRPr="00512B99" w:rsidRDefault="00740BE0" w:rsidP="00873EF9">
            <w:pPr>
              <w:tabs>
                <w:tab w:val="left" w:pos="324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40BE0" w:rsidRDefault="00740BE0" w:rsidP="00C90A50">
      <w:pPr>
        <w:rPr>
          <w:b/>
        </w:rPr>
      </w:pPr>
    </w:p>
    <w:p w:rsidR="00740BE0" w:rsidRDefault="00740BE0" w:rsidP="00C90A50">
      <w:pPr>
        <w:rPr>
          <w:b/>
        </w:rPr>
      </w:pPr>
    </w:p>
    <w:p w:rsidR="00C90A50" w:rsidRDefault="00C90A50" w:rsidP="00C90A50">
      <w:r w:rsidRPr="00AD571D">
        <w:rPr>
          <w:b/>
        </w:rPr>
        <w:t>Table S3.</w:t>
      </w:r>
      <w:r>
        <w:t xml:space="preserve"> </w:t>
      </w:r>
      <w:r w:rsidR="00AD571D">
        <w:t>Quantitative PCR assay and cycling conditions</w:t>
      </w:r>
    </w:p>
    <w:tbl>
      <w:tblPr>
        <w:tblStyle w:val="TableGrid"/>
        <w:tblW w:w="6345" w:type="dxa"/>
        <w:tblLayout w:type="fixed"/>
        <w:tblLook w:val="04A0" w:firstRow="1" w:lastRow="0" w:firstColumn="1" w:lastColumn="0" w:noHBand="0" w:noVBand="1"/>
      </w:tblPr>
      <w:tblGrid>
        <w:gridCol w:w="1729"/>
        <w:gridCol w:w="2009"/>
        <w:gridCol w:w="1048"/>
        <w:gridCol w:w="1559"/>
      </w:tblGrid>
      <w:tr w:rsidR="00AD571D" w:rsidTr="00AD571D">
        <w:tc>
          <w:tcPr>
            <w:tcW w:w="1729" w:type="dxa"/>
          </w:tcPr>
          <w:p w:rsidR="00C90A50" w:rsidRPr="00C252C7" w:rsidRDefault="00C90A50" w:rsidP="00C90A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52C7">
              <w:rPr>
                <w:rFonts w:ascii="Times New Roman" w:hAnsi="Times New Roman" w:cs="Times New Roman"/>
                <w:b/>
              </w:rPr>
              <w:t>Gene</w:t>
            </w:r>
          </w:p>
        </w:tc>
        <w:tc>
          <w:tcPr>
            <w:tcW w:w="3057" w:type="dxa"/>
            <w:gridSpan w:val="2"/>
          </w:tcPr>
          <w:p w:rsidR="00C90A50" w:rsidRPr="00C252C7" w:rsidRDefault="00C90A50" w:rsidP="00C90A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Taqman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252C7">
              <w:rPr>
                <w:rFonts w:ascii="Times New Roman" w:hAnsi="Times New Roman" w:cs="Times New Roman"/>
                <w:b/>
              </w:rPr>
              <w:t>Assay ID</w:t>
            </w:r>
          </w:p>
        </w:tc>
        <w:tc>
          <w:tcPr>
            <w:tcW w:w="1559" w:type="dxa"/>
          </w:tcPr>
          <w:p w:rsidR="00C90A50" w:rsidRPr="00013252" w:rsidRDefault="00C90A50" w:rsidP="00C90A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13252">
              <w:rPr>
                <w:rFonts w:ascii="Times New Roman" w:hAnsi="Times New Roman" w:cs="Times New Roman"/>
                <w:b/>
              </w:rPr>
              <w:t>Amplicon</w:t>
            </w:r>
            <w:proofErr w:type="spellEnd"/>
            <w:r w:rsidRPr="000132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size</w:t>
            </w:r>
          </w:p>
        </w:tc>
      </w:tr>
      <w:tr w:rsidR="00AD571D" w:rsidTr="00AD571D">
        <w:tc>
          <w:tcPr>
            <w:tcW w:w="1729" w:type="dxa"/>
          </w:tcPr>
          <w:p w:rsidR="00C90A50" w:rsidRPr="00C252C7" w:rsidRDefault="00C90A50" w:rsidP="00C90A5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C252C7">
              <w:rPr>
                <w:rFonts w:ascii="Times New Roman" w:hAnsi="Times New Roman" w:cs="Times New Roman"/>
                <w:i/>
              </w:rPr>
              <w:t>Vdr</w:t>
            </w:r>
            <w:proofErr w:type="spellEnd"/>
          </w:p>
        </w:tc>
        <w:tc>
          <w:tcPr>
            <w:tcW w:w="3057" w:type="dxa"/>
            <w:gridSpan w:val="2"/>
          </w:tcPr>
          <w:p w:rsidR="00C90A50" w:rsidRPr="004358EB" w:rsidRDefault="00C90A50" w:rsidP="00C90A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52C7">
              <w:rPr>
                <w:rFonts w:ascii="Times New Roman" w:hAnsi="Times New Roman" w:cs="Times New Roman"/>
              </w:rPr>
              <w:t>Mm00437297_m1</w:t>
            </w:r>
          </w:p>
        </w:tc>
        <w:tc>
          <w:tcPr>
            <w:tcW w:w="1559" w:type="dxa"/>
          </w:tcPr>
          <w:p w:rsidR="00C90A50" w:rsidRPr="004358EB" w:rsidRDefault="00C90A50" w:rsidP="00C90A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52C7">
              <w:rPr>
                <w:rFonts w:ascii="Times New Roman" w:hAnsi="Times New Roman" w:cs="Times New Roman"/>
              </w:rPr>
              <w:t xml:space="preserve">95 </w:t>
            </w:r>
            <w:proofErr w:type="spellStart"/>
            <w:r w:rsidRPr="00C252C7">
              <w:rPr>
                <w:rFonts w:ascii="Times New Roman" w:hAnsi="Times New Roman" w:cs="Times New Roman"/>
              </w:rPr>
              <w:t>bp</w:t>
            </w:r>
            <w:proofErr w:type="spellEnd"/>
          </w:p>
        </w:tc>
      </w:tr>
      <w:tr w:rsidR="00AD571D" w:rsidTr="00AD571D">
        <w:tc>
          <w:tcPr>
            <w:tcW w:w="1729" w:type="dxa"/>
          </w:tcPr>
          <w:p w:rsidR="00C90A50" w:rsidRPr="00C252C7" w:rsidRDefault="00C90A50" w:rsidP="00C90A5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Cyp24a1</w:t>
            </w:r>
          </w:p>
        </w:tc>
        <w:tc>
          <w:tcPr>
            <w:tcW w:w="3057" w:type="dxa"/>
            <w:gridSpan w:val="2"/>
          </w:tcPr>
          <w:p w:rsidR="00C90A50" w:rsidRPr="004358EB" w:rsidRDefault="00C90A50" w:rsidP="00C90A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52C7">
              <w:rPr>
                <w:rFonts w:ascii="Times New Roman" w:hAnsi="Times New Roman" w:cs="Times New Roman"/>
              </w:rPr>
              <w:t>Mm00487244_m1</w:t>
            </w:r>
          </w:p>
        </w:tc>
        <w:tc>
          <w:tcPr>
            <w:tcW w:w="1559" w:type="dxa"/>
          </w:tcPr>
          <w:p w:rsidR="00C90A50" w:rsidRPr="004358EB" w:rsidRDefault="00C90A50" w:rsidP="00C90A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52C7">
              <w:rPr>
                <w:rFonts w:ascii="Times New Roman" w:hAnsi="Times New Roman" w:cs="Times New Roman"/>
              </w:rPr>
              <w:t xml:space="preserve">99 </w:t>
            </w:r>
            <w:proofErr w:type="spellStart"/>
            <w:r w:rsidRPr="00C252C7">
              <w:rPr>
                <w:rFonts w:ascii="Times New Roman" w:hAnsi="Times New Roman" w:cs="Times New Roman"/>
              </w:rPr>
              <w:t>bp</w:t>
            </w:r>
            <w:proofErr w:type="spellEnd"/>
          </w:p>
        </w:tc>
      </w:tr>
      <w:tr w:rsidR="00AD571D" w:rsidTr="00AD571D">
        <w:tc>
          <w:tcPr>
            <w:tcW w:w="1729" w:type="dxa"/>
          </w:tcPr>
          <w:p w:rsidR="00C90A50" w:rsidRPr="00C252C7" w:rsidRDefault="00C90A50" w:rsidP="00C90A5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C252C7">
              <w:rPr>
                <w:rFonts w:ascii="Times New Roman" w:hAnsi="Times New Roman" w:cs="Times New Roman"/>
                <w:i/>
              </w:rPr>
              <w:t>Deptor</w:t>
            </w:r>
            <w:proofErr w:type="spellEnd"/>
          </w:p>
        </w:tc>
        <w:tc>
          <w:tcPr>
            <w:tcW w:w="3057" w:type="dxa"/>
            <w:gridSpan w:val="2"/>
          </w:tcPr>
          <w:p w:rsidR="00C90A50" w:rsidRDefault="00C90A50" w:rsidP="00C90A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52C7">
              <w:rPr>
                <w:rFonts w:ascii="Times New Roman" w:hAnsi="Times New Roman" w:cs="Times New Roman"/>
              </w:rPr>
              <w:t>Mm01195336_m1</w:t>
            </w:r>
          </w:p>
        </w:tc>
        <w:tc>
          <w:tcPr>
            <w:tcW w:w="1559" w:type="dxa"/>
          </w:tcPr>
          <w:p w:rsidR="00C90A50" w:rsidRPr="00C252C7" w:rsidRDefault="00C90A50" w:rsidP="00C90A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52C7">
              <w:rPr>
                <w:rFonts w:ascii="Times New Roman" w:hAnsi="Times New Roman" w:cs="Times New Roman"/>
              </w:rPr>
              <w:t xml:space="preserve">82 </w:t>
            </w:r>
            <w:proofErr w:type="spellStart"/>
            <w:r w:rsidRPr="00C252C7">
              <w:rPr>
                <w:rFonts w:ascii="Times New Roman" w:hAnsi="Times New Roman" w:cs="Times New Roman"/>
              </w:rPr>
              <w:t>bp</w:t>
            </w:r>
            <w:proofErr w:type="spellEnd"/>
          </w:p>
        </w:tc>
      </w:tr>
      <w:tr w:rsidR="00AD571D" w:rsidTr="00AD571D">
        <w:tc>
          <w:tcPr>
            <w:tcW w:w="1729" w:type="dxa"/>
          </w:tcPr>
          <w:p w:rsidR="00C90A50" w:rsidRPr="00C252C7" w:rsidRDefault="00C90A50" w:rsidP="00C90A5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Hbms</w:t>
            </w:r>
            <w:proofErr w:type="spellEnd"/>
          </w:p>
        </w:tc>
        <w:tc>
          <w:tcPr>
            <w:tcW w:w="3057" w:type="dxa"/>
            <w:gridSpan w:val="2"/>
          </w:tcPr>
          <w:p w:rsidR="00C90A50" w:rsidRDefault="00C90A50" w:rsidP="00C90A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52C7">
              <w:rPr>
                <w:rFonts w:ascii="Times New Roman" w:hAnsi="Times New Roman" w:cs="Times New Roman"/>
              </w:rPr>
              <w:t>Mm01143545_m1</w:t>
            </w:r>
          </w:p>
        </w:tc>
        <w:tc>
          <w:tcPr>
            <w:tcW w:w="1559" w:type="dxa"/>
          </w:tcPr>
          <w:p w:rsidR="00C90A50" w:rsidRDefault="00C90A50" w:rsidP="00C90A5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 </w:t>
            </w:r>
            <w:proofErr w:type="spellStart"/>
            <w:r>
              <w:rPr>
                <w:rFonts w:ascii="Times New Roman" w:hAnsi="Times New Roman" w:cs="Times New Roman"/>
              </w:rPr>
              <w:t>bp</w:t>
            </w:r>
            <w:proofErr w:type="spellEnd"/>
          </w:p>
        </w:tc>
      </w:tr>
      <w:tr w:rsidR="00740BE0" w:rsidTr="00AD571D">
        <w:tc>
          <w:tcPr>
            <w:tcW w:w="1729" w:type="dxa"/>
          </w:tcPr>
          <w:p w:rsidR="00740BE0" w:rsidRDefault="00740BE0" w:rsidP="00C90A5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Plscr1</w:t>
            </w:r>
          </w:p>
        </w:tc>
        <w:tc>
          <w:tcPr>
            <w:tcW w:w="3057" w:type="dxa"/>
            <w:gridSpan w:val="2"/>
          </w:tcPr>
          <w:p w:rsidR="00740BE0" w:rsidRPr="00C252C7" w:rsidRDefault="00740BE0" w:rsidP="00C90A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Mm01228223_g1</w:t>
            </w:r>
          </w:p>
        </w:tc>
        <w:tc>
          <w:tcPr>
            <w:tcW w:w="1559" w:type="dxa"/>
          </w:tcPr>
          <w:p w:rsidR="00740BE0" w:rsidRDefault="00740BE0" w:rsidP="00C90A5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79 </w:t>
            </w:r>
            <w:proofErr w:type="spellStart"/>
            <w:r>
              <w:rPr>
                <w:rFonts w:ascii="Times New Roman" w:hAnsi="Times New Roman" w:cs="Times New Roman"/>
              </w:rPr>
              <w:t>bp</w:t>
            </w:r>
            <w:proofErr w:type="spellEnd"/>
          </w:p>
        </w:tc>
      </w:tr>
      <w:tr w:rsidR="00AD571D" w:rsidTr="00AD571D">
        <w:tc>
          <w:tcPr>
            <w:tcW w:w="6345" w:type="dxa"/>
            <w:gridSpan w:val="4"/>
          </w:tcPr>
          <w:p w:rsidR="00AD571D" w:rsidRDefault="00AD571D" w:rsidP="00AD57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Cycling Conditions</w:t>
            </w:r>
          </w:p>
        </w:tc>
      </w:tr>
      <w:tr w:rsidR="00C90A50" w:rsidTr="00AD571D">
        <w:tc>
          <w:tcPr>
            <w:tcW w:w="1729" w:type="dxa"/>
          </w:tcPr>
          <w:p w:rsidR="00C90A50" w:rsidRPr="00DB75BF" w:rsidRDefault="00C90A50" w:rsidP="00AD57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Activation</w:t>
            </w:r>
          </w:p>
        </w:tc>
        <w:tc>
          <w:tcPr>
            <w:tcW w:w="2009" w:type="dxa"/>
          </w:tcPr>
          <w:p w:rsidR="00C90A50" w:rsidRPr="008850E3" w:rsidRDefault="00C90A50" w:rsidP="00C90A5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sym w:font="Symbol" w:char="F0B0"/>
            </w: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048" w:type="dxa"/>
          </w:tcPr>
          <w:p w:rsidR="00C90A50" w:rsidRPr="008850E3" w:rsidRDefault="00C90A50" w:rsidP="00C90A5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min</w:t>
            </w:r>
          </w:p>
        </w:tc>
        <w:tc>
          <w:tcPr>
            <w:tcW w:w="1559" w:type="dxa"/>
          </w:tcPr>
          <w:p w:rsidR="00C90A50" w:rsidRPr="00DB75BF" w:rsidRDefault="00C90A50" w:rsidP="00C90A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0A50" w:rsidTr="00AD571D">
        <w:tc>
          <w:tcPr>
            <w:tcW w:w="1729" w:type="dxa"/>
          </w:tcPr>
          <w:p w:rsidR="00C90A50" w:rsidRPr="002C7D56" w:rsidRDefault="00C90A50" w:rsidP="00AD57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Denature</w:t>
            </w:r>
          </w:p>
        </w:tc>
        <w:tc>
          <w:tcPr>
            <w:tcW w:w="2009" w:type="dxa"/>
          </w:tcPr>
          <w:p w:rsidR="00C90A50" w:rsidRPr="008850E3" w:rsidRDefault="00C90A50" w:rsidP="00C90A50">
            <w:pPr>
              <w:tabs>
                <w:tab w:val="left" w:pos="324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8850E3">
              <w:rPr>
                <w:rFonts w:ascii="Times New Roman" w:hAnsi="Times New Roman" w:cs="Times New Roman"/>
              </w:rPr>
              <w:t>95</w:t>
            </w:r>
            <w:r w:rsidRPr="008850E3">
              <w:rPr>
                <w:rFonts w:ascii="Times New Roman" w:hAnsi="Times New Roman" w:cs="Times New Roman"/>
              </w:rPr>
              <w:sym w:font="Symbol" w:char="F0B0"/>
            </w:r>
            <w:r w:rsidRPr="008850E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048" w:type="dxa"/>
          </w:tcPr>
          <w:p w:rsidR="00C90A50" w:rsidRPr="008850E3" w:rsidRDefault="00C90A50" w:rsidP="00C90A50">
            <w:pPr>
              <w:tabs>
                <w:tab w:val="left" w:pos="324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sec</w:t>
            </w:r>
          </w:p>
        </w:tc>
        <w:tc>
          <w:tcPr>
            <w:tcW w:w="1559" w:type="dxa"/>
            <w:vMerge w:val="restart"/>
            <w:vAlign w:val="center"/>
          </w:tcPr>
          <w:p w:rsidR="00C90A50" w:rsidRPr="00854448" w:rsidRDefault="00C90A50" w:rsidP="00AD571D">
            <w:pPr>
              <w:tabs>
                <w:tab w:val="left" w:pos="3240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8850E3">
              <w:rPr>
                <w:rFonts w:ascii="Times New Roman" w:hAnsi="Times New Roman" w:cs="Times New Roman"/>
              </w:rPr>
              <w:t xml:space="preserve"> cycles</w:t>
            </w:r>
          </w:p>
        </w:tc>
      </w:tr>
      <w:tr w:rsidR="00C90A50" w:rsidTr="00AD571D">
        <w:tc>
          <w:tcPr>
            <w:tcW w:w="1729" w:type="dxa"/>
          </w:tcPr>
          <w:p w:rsidR="00C90A50" w:rsidRPr="002C7D56" w:rsidRDefault="00C90A50" w:rsidP="00AD57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Anneal/extend</w:t>
            </w:r>
          </w:p>
        </w:tc>
        <w:tc>
          <w:tcPr>
            <w:tcW w:w="2009" w:type="dxa"/>
          </w:tcPr>
          <w:p w:rsidR="00C90A50" w:rsidRPr="008850E3" w:rsidRDefault="00C90A50" w:rsidP="00C90A50">
            <w:pPr>
              <w:tabs>
                <w:tab w:val="left" w:pos="324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8850E3">
              <w:rPr>
                <w:rFonts w:ascii="Times New Roman" w:hAnsi="Times New Roman" w:cs="Times New Roman"/>
              </w:rPr>
              <w:t>60</w:t>
            </w:r>
            <w:r w:rsidRPr="008850E3">
              <w:rPr>
                <w:rFonts w:ascii="Times New Roman" w:hAnsi="Times New Roman" w:cs="Times New Roman"/>
              </w:rPr>
              <w:sym w:font="Symbol" w:char="F0B0"/>
            </w:r>
            <w:r w:rsidRPr="008850E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048" w:type="dxa"/>
          </w:tcPr>
          <w:p w:rsidR="00C90A50" w:rsidRPr="008850E3" w:rsidRDefault="00C90A50" w:rsidP="00C90A50">
            <w:pPr>
              <w:tabs>
                <w:tab w:val="left" w:pos="324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sec</w:t>
            </w:r>
          </w:p>
        </w:tc>
        <w:tc>
          <w:tcPr>
            <w:tcW w:w="1559" w:type="dxa"/>
            <w:vMerge/>
          </w:tcPr>
          <w:p w:rsidR="00C90A50" w:rsidRPr="008850E3" w:rsidRDefault="00C90A50" w:rsidP="00C90A50">
            <w:pPr>
              <w:tabs>
                <w:tab w:val="left" w:pos="324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90A50" w:rsidRDefault="00C90A50">
      <w:bookmarkStart w:id="0" w:name="_GoBack"/>
      <w:bookmarkEnd w:id="0"/>
    </w:p>
    <w:sectPr w:rsidR="00C90A50" w:rsidSect="00AD571D">
      <w:pgSz w:w="11900" w:h="16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C90A50"/>
    <w:rsid w:val="003555B5"/>
    <w:rsid w:val="003C5329"/>
    <w:rsid w:val="00512E4B"/>
    <w:rsid w:val="00567C46"/>
    <w:rsid w:val="00740BE0"/>
    <w:rsid w:val="00AD571D"/>
    <w:rsid w:val="00BC50C8"/>
    <w:rsid w:val="00C74F45"/>
    <w:rsid w:val="00C90A50"/>
    <w:rsid w:val="00C93087"/>
    <w:rsid w:val="00ED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0A50"/>
    <w:rPr>
      <w:rFonts w:eastAsiaTheme="minorHAnsi"/>
      <w:sz w:val="22"/>
      <w:szCs w:val="22"/>
      <w:lang w:val="en-AU"/>
    </w:rPr>
  </w:style>
  <w:style w:type="character" w:customStyle="1" w:styleId="NoSpacingChar">
    <w:name w:val="No Spacing Char"/>
    <w:basedOn w:val="DefaultParagraphFont"/>
    <w:link w:val="NoSpacing"/>
    <w:uiPriority w:val="1"/>
    <w:rsid w:val="00C90A50"/>
    <w:rPr>
      <w:rFonts w:eastAsiaTheme="minorHAns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C90A50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A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5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5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3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329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C50C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0A50"/>
    <w:rPr>
      <w:rFonts w:eastAsiaTheme="minorHAnsi"/>
      <w:sz w:val="22"/>
      <w:szCs w:val="22"/>
      <w:lang w:val="en-AU"/>
    </w:rPr>
  </w:style>
  <w:style w:type="character" w:customStyle="1" w:styleId="NoSpacingChar">
    <w:name w:val="No Spacing Char"/>
    <w:basedOn w:val="DefaultParagraphFont"/>
    <w:link w:val="NoSpacing"/>
    <w:uiPriority w:val="1"/>
    <w:rsid w:val="00C90A50"/>
    <w:rPr>
      <w:rFonts w:eastAsiaTheme="minorHAns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C90A50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A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5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5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3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329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C50C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7C2BA-B16D-4CB6-AA11-09504F53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CB1A9045.dotm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Adelaide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Buckberry</dc:creator>
  <cp:lastModifiedBy>Rebecca Louise Wilson</cp:lastModifiedBy>
  <cp:revision>2</cp:revision>
  <dcterms:created xsi:type="dcterms:W3CDTF">2015-06-08T06:09:00Z</dcterms:created>
  <dcterms:modified xsi:type="dcterms:W3CDTF">2015-06-08T06:09:00Z</dcterms:modified>
</cp:coreProperties>
</file>