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7" w:rsidRPr="00C572E8" w:rsidRDefault="00F13B37" w:rsidP="00F13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</w:t>
      </w:r>
      <w:r w:rsidRPr="00C02D6F">
        <w:rPr>
          <w:rFonts w:ascii="Times New Roman" w:hAnsi="Times New Roman" w:cs="Times New Roman"/>
        </w:rPr>
        <w:t xml:space="preserve"> </w:t>
      </w:r>
      <w:r w:rsidRPr="0006745D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>:</w:t>
      </w:r>
      <w:r w:rsidRPr="00B27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Association between air pollution and a</w:t>
      </w:r>
      <w:r w:rsidRPr="00B2735D">
        <w:rPr>
          <w:rFonts w:ascii="Times New Roman" w:hAnsi="Times New Roman" w:cs="Times New Roman"/>
        </w:rPr>
        <w:t>lternative definitions of metabolic syndrome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22"/>
        <w:gridCol w:w="2322"/>
        <w:gridCol w:w="2320"/>
      </w:tblGrid>
      <w:tr w:rsidR="00F13B37" w:rsidRPr="00C572E8" w:rsidTr="008A1F50">
        <w:trPr>
          <w:cantSplit/>
        </w:trPr>
        <w:tc>
          <w:tcPr>
            <w:tcW w:w="1251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10-year mean 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C572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10 </w:t>
            </w:r>
          </w:p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10-year mean NO</w:t>
            </w:r>
            <w:r w:rsidRPr="00C572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</w:p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  <w:proofErr w:type="spellEnd"/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Cases = 492</w:t>
            </w: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1.07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0.90, 1.26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0.92, 1.18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 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249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0.91,1.1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50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1.19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0.97, 1.46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pct"/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1.00, 1.33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 xml:space="preserve">Cases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(0.90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 (0.93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(0.84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(0.88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(0.84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(0.88</w:t>
            </w:r>
            <w:r w:rsidRPr="00C572E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852D0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 (0.84, 3.07)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(0.93, 2.03)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 (0.87, 3.04)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(0.88, 1.91)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 (1.01, 4.98)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 (1.05, 2.85)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Pr="009B2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 c</w:t>
            </w:r>
            <w:r w:rsidRPr="00ED2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Cases=39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 (0.67, 3.38)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1242AA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(0.59, 1.47)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 (0.67, 4.73)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(0.54, 1.64)</w:t>
            </w:r>
          </w:p>
        </w:tc>
      </w:tr>
      <w:tr w:rsidR="00F13B37" w:rsidRPr="00C572E8" w:rsidTr="008A1F50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852D0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C572E8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 (0.77, 5.08)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Default="00F13B37" w:rsidP="008A1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(0.57, 1.82)</w:t>
            </w:r>
          </w:p>
        </w:tc>
      </w:tr>
    </w:tbl>
    <w:p w:rsidR="00F13B37" w:rsidRPr="00C572E8" w:rsidRDefault="00F13B37" w:rsidP="00F13B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72E8">
        <w:rPr>
          <w:rFonts w:ascii="Times New Roman" w:hAnsi="Times New Roman" w:cs="Times New Roman"/>
          <w:sz w:val="20"/>
          <w:szCs w:val="20"/>
        </w:rPr>
        <w:t>MetS</w:t>
      </w:r>
      <w:proofErr w:type="spellEnd"/>
      <w:r w:rsidRPr="00C572E8">
        <w:rPr>
          <w:rFonts w:ascii="Times New Roman" w:hAnsi="Times New Roman" w:cs="Times New Roman"/>
          <w:sz w:val="20"/>
          <w:szCs w:val="20"/>
        </w:rPr>
        <w:t>-W: World Health Organization</w:t>
      </w:r>
      <w:r>
        <w:rPr>
          <w:rFonts w:ascii="Times New Roman" w:hAnsi="Times New Roman" w:cs="Times New Roman"/>
          <w:sz w:val="20"/>
          <w:szCs w:val="20"/>
        </w:rPr>
        <w:t>-defined metabolic syndrome</w:t>
      </w:r>
      <w:r w:rsidRPr="00C572E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72E8">
        <w:rPr>
          <w:rFonts w:ascii="Times New Roman" w:hAnsi="Times New Roman" w:cs="Times New Roman"/>
          <w:sz w:val="20"/>
          <w:szCs w:val="20"/>
        </w:rPr>
        <w:t>MetS</w:t>
      </w:r>
      <w:proofErr w:type="spellEnd"/>
      <w:r w:rsidRPr="00C572E8">
        <w:rPr>
          <w:rFonts w:ascii="Times New Roman" w:hAnsi="Times New Roman" w:cs="Times New Roman"/>
          <w:sz w:val="20"/>
          <w:szCs w:val="20"/>
        </w:rPr>
        <w:t>-I: International Diabetes Federation</w:t>
      </w:r>
      <w:r>
        <w:rPr>
          <w:rFonts w:ascii="Times New Roman" w:hAnsi="Times New Roman" w:cs="Times New Roman"/>
          <w:sz w:val="20"/>
          <w:szCs w:val="20"/>
        </w:rPr>
        <w:t>-defined metabolic syndrome</w:t>
      </w:r>
      <w:r w:rsidRPr="00C572E8">
        <w:rPr>
          <w:rFonts w:ascii="Times New Roman" w:hAnsi="Times New Roman" w:cs="Times New Roman"/>
          <w:sz w:val="20"/>
          <w:szCs w:val="20"/>
        </w:rPr>
        <w:t xml:space="preserve">. </w:t>
      </w:r>
      <w:r w:rsidRPr="00C572E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MetS</w:t>
      </w:r>
      <w:proofErr w:type="spellEnd"/>
      <w:r>
        <w:rPr>
          <w:rFonts w:ascii="Times New Roman" w:hAnsi="Times New Roman" w:cs="Times New Roman"/>
          <w:sz w:val="20"/>
          <w:szCs w:val="20"/>
        </w:rPr>
        <w:t>-ATP-III: Adult treatment panel III criteria- defined metabolic syndrome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Model 1: Crude; Model 2: Model 1+</w:t>
      </w:r>
      <w:r w:rsidRPr="00C572E8">
        <w:rPr>
          <w:rFonts w:ascii="Times New Roman" w:hAnsi="Times New Roman" w:cs="Times New Roman"/>
          <w:sz w:val="20"/>
          <w:szCs w:val="20"/>
        </w:rPr>
        <w:t xml:space="preserve"> age, sex, educational attainment, neighbourhood socio-economic index, occupational exposure to vapours, gases, dusts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C572E8">
        <w:rPr>
          <w:rFonts w:ascii="Times New Roman" w:hAnsi="Times New Roman" w:cs="Times New Roman"/>
          <w:sz w:val="20"/>
          <w:szCs w:val="20"/>
        </w:rPr>
        <w:t xml:space="preserve"> fumes, smoking status, </w:t>
      </w:r>
      <w:r>
        <w:rPr>
          <w:rFonts w:ascii="Times New Roman" w:hAnsi="Times New Roman" w:cs="Times New Roman"/>
          <w:sz w:val="20"/>
          <w:szCs w:val="20"/>
        </w:rPr>
        <w:t xml:space="preserve">smoked </w:t>
      </w:r>
      <w:r w:rsidRPr="00C572E8">
        <w:rPr>
          <w:rFonts w:ascii="Times New Roman" w:hAnsi="Times New Roman" w:cs="Times New Roman"/>
          <w:sz w:val="20"/>
          <w:szCs w:val="20"/>
        </w:rPr>
        <w:t>pack-years, exposure to passive smoke, consumption of fruits and raw vegetables, and physical activity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572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 3: Model 2+</w:t>
      </w:r>
      <w:r w:rsidRPr="00C572E8">
        <w:rPr>
          <w:rFonts w:ascii="Times New Roman" w:hAnsi="Times New Roman" w:cs="Times New Roman"/>
          <w:sz w:val="20"/>
          <w:szCs w:val="20"/>
        </w:rPr>
        <w:t xml:space="preserve"> body mass index. PM</w:t>
      </w:r>
      <w:r w:rsidRPr="00C572E8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C572E8">
        <w:rPr>
          <w:rFonts w:ascii="Times New Roman" w:hAnsi="Times New Roman" w:cs="Times New Roman"/>
          <w:sz w:val="20"/>
          <w:szCs w:val="20"/>
        </w:rPr>
        <w:t>: particulate matter &lt;10µm in diameter</w:t>
      </w:r>
      <w:r>
        <w:rPr>
          <w:rFonts w:ascii="Times New Roman" w:hAnsi="Times New Roman" w:cs="Times New Roman"/>
          <w:sz w:val="20"/>
          <w:szCs w:val="20"/>
        </w:rPr>
        <w:t xml:space="preserve"> from all sources</w:t>
      </w:r>
      <w:r w:rsidRPr="00C572E8">
        <w:rPr>
          <w:rFonts w:ascii="Times New Roman" w:hAnsi="Times New Roman" w:cs="Times New Roman"/>
          <w:sz w:val="20"/>
          <w:szCs w:val="20"/>
        </w:rPr>
        <w:t>. NO</w:t>
      </w:r>
      <w:r w:rsidRPr="00C572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72E8">
        <w:rPr>
          <w:rFonts w:ascii="Times New Roman" w:hAnsi="Times New Roman" w:cs="Times New Roman"/>
          <w:sz w:val="20"/>
          <w:szCs w:val="20"/>
        </w:rPr>
        <w:t xml:space="preserve">: nitrogen dioxide. OR: odds ratio. CI: confidence interval. OR values </w:t>
      </w:r>
      <w:r>
        <w:rPr>
          <w:rFonts w:ascii="Times New Roman" w:hAnsi="Times New Roman" w:cs="Times New Roman"/>
          <w:sz w:val="20"/>
          <w:szCs w:val="20"/>
        </w:rPr>
        <w:t>refer to increments of</w:t>
      </w:r>
      <w:r w:rsidRPr="00C572E8">
        <w:rPr>
          <w:rFonts w:ascii="Times New Roman" w:hAnsi="Times New Roman" w:cs="Times New Roman"/>
          <w:sz w:val="20"/>
          <w:szCs w:val="20"/>
        </w:rPr>
        <w:t xml:space="preserve"> 10µg/m</w:t>
      </w:r>
      <w:r w:rsidRPr="00C572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572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C572E8">
        <w:rPr>
          <w:rFonts w:ascii="Times New Roman" w:hAnsi="Times New Roman" w:cs="Times New Roman"/>
          <w:sz w:val="20"/>
          <w:szCs w:val="20"/>
        </w:rPr>
        <w:t xml:space="preserve"> PM</w:t>
      </w:r>
      <w:r w:rsidRPr="00C572E8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C572E8">
        <w:rPr>
          <w:rFonts w:ascii="Times New Roman" w:hAnsi="Times New Roman" w:cs="Times New Roman"/>
          <w:sz w:val="20"/>
          <w:szCs w:val="20"/>
        </w:rPr>
        <w:t>NO</w:t>
      </w:r>
      <w:r w:rsidRPr="00C572E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exposure respectively</w:t>
      </w:r>
      <w:r w:rsidRPr="00C572E8">
        <w:rPr>
          <w:rFonts w:ascii="Times New Roman" w:hAnsi="Times New Roman" w:cs="Times New Roman"/>
          <w:sz w:val="20"/>
          <w:szCs w:val="20"/>
        </w:rPr>
        <w:t>. Participants’ study area was treated as a random effect in all models.</w:t>
      </w:r>
      <w:r>
        <w:rPr>
          <w:rFonts w:ascii="Times New Roman" w:hAnsi="Times New Roman" w:cs="Times New Roman"/>
          <w:sz w:val="20"/>
          <w:szCs w:val="20"/>
        </w:rPr>
        <w:t xml:space="preserve">  N (Four-hour fasting time</w:t>
      </w:r>
      <w:proofErr w:type="gramStart"/>
      <w:r>
        <w:rPr>
          <w:rFonts w:ascii="Times New Roman" w:hAnsi="Times New Roman" w:cs="Times New Roman"/>
          <w:sz w:val="20"/>
          <w:szCs w:val="20"/>
        </w:rPr>
        <w:t>)=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3684; N (Eight-hour fasting time)=367.                                                                                                                                    </w:t>
      </w:r>
      <w:proofErr w:type="gramStart"/>
      <w:r w:rsidRPr="004D55B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MetS</w:t>
      </w:r>
      <w:proofErr w:type="spellEnd"/>
      <w:r>
        <w:rPr>
          <w:rFonts w:ascii="Times New Roman" w:hAnsi="Times New Roman" w:cs="Times New Roman"/>
          <w:sz w:val="20"/>
          <w:szCs w:val="20"/>
        </w:rPr>
        <w:t>-I defined using BMI&gt;30kg/m</w:t>
      </w:r>
      <w:r w:rsidRPr="009B2F6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to define central obesity.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-I defined using predicted waist circumference and North-American cut-off for central obesity (≥102cm for men and ≥88cm for women).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Eight-hour fasting time</w:t>
      </w:r>
    </w:p>
    <w:p w:rsidR="003A08E4" w:rsidRDefault="003A08E4" w:rsidP="003A08E4">
      <w:pPr>
        <w:rPr>
          <w:rFonts w:ascii="Times New Roman" w:hAnsi="Times New Roman" w:cs="Times New Roman"/>
        </w:rPr>
      </w:pPr>
      <w:bookmarkStart w:id="0" w:name="_GoBack"/>
      <w:bookmarkEnd w:id="0"/>
    </w:p>
    <w:p w:rsidR="003A08E4" w:rsidRDefault="003A08E4" w:rsidP="003A08E4">
      <w:pPr>
        <w:rPr>
          <w:rFonts w:ascii="Times New Roman" w:hAnsi="Times New Roman" w:cs="Times New Roman"/>
        </w:rPr>
      </w:pPr>
    </w:p>
    <w:p w:rsidR="003A08E4" w:rsidRDefault="003A08E4" w:rsidP="003A08E4">
      <w:pPr>
        <w:rPr>
          <w:rFonts w:ascii="Times New Roman" w:hAnsi="Times New Roman" w:cs="Times New Roman"/>
        </w:rPr>
      </w:pPr>
    </w:p>
    <w:p w:rsidR="003A08E4" w:rsidRDefault="003A08E4" w:rsidP="003A08E4">
      <w:pPr>
        <w:rPr>
          <w:rFonts w:ascii="Times New Roman" w:hAnsi="Times New Roman" w:cs="Times New Roman"/>
        </w:rPr>
      </w:pPr>
    </w:p>
    <w:p w:rsidR="0039092D" w:rsidRPr="003A08E4" w:rsidRDefault="0039092D" w:rsidP="00A76FCD"/>
    <w:sectPr w:rsidR="0039092D" w:rsidRPr="003A0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1"/>
    <w:rsid w:val="0025536D"/>
    <w:rsid w:val="0039092D"/>
    <w:rsid w:val="003A08E4"/>
    <w:rsid w:val="00576311"/>
    <w:rsid w:val="00A76FCD"/>
    <w:rsid w:val="00C049EA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Ikenna Eze</dc:creator>
  <cp:lastModifiedBy>Ikenna Eze</cp:lastModifiedBy>
  <cp:revision>2</cp:revision>
  <dcterms:created xsi:type="dcterms:W3CDTF">2015-03-31T20:16:00Z</dcterms:created>
  <dcterms:modified xsi:type="dcterms:W3CDTF">2015-03-31T20:16:00Z</dcterms:modified>
</cp:coreProperties>
</file>