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85" w:rsidRDefault="00471A85" w:rsidP="00471A85">
      <w:pPr>
        <w:jc w:val="center"/>
      </w:pPr>
      <w:r>
        <w:rPr>
          <w:noProof/>
        </w:rPr>
        <w:drawing>
          <wp:inline distT="0" distB="0" distL="0" distR="0" wp14:anchorId="542FC34C" wp14:editId="47641067">
            <wp:extent cx="4855290" cy="2838298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ROC_curve_final_phot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755" cy="284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1B4" w:rsidRPr="00471A85" w:rsidRDefault="002A3DEC">
      <w:r>
        <w:rPr>
          <w:rFonts w:ascii="Times New Roman" w:hAnsi="Times New Roman" w:cs="Times New Roman"/>
          <w:b/>
          <w:color w:val="0D0D0D" w:themeColor="text1" w:themeTint="F2"/>
          <w:kern w:val="0"/>
          <w:sz w:val="22"/>
        </w:rPr>
        <w:t>Figure S</w:t>
      </w:r>
      <w:r>
        <w:rPr>
          <w:rFonts w:ascii="Times New Roman" w:hAnsi="Times New Roman" w:cs="Times New Roman" w:hint="eastAsia"/>
          <w:b/>
          <w:color w:val="0D0D0D" w:themeColor="text1" w:themeTint="F2"/>
          <w:kern w:val="0"/>
          <w:sz w:val="22"/>
        </w:rPr>
        <w:t>4</w:t>
      </w:r>
      <w:bookmarkStart w:id="0" w:name="_GoBack"/>
      <w:bookmarkEnd w:id="0"/>
      <w:r w:rsidR="00471A85" w:rsidRPr="00471A85">
        <w:rPr>
          <w:rFonts w:ascii="Times New Roman" w:hAnsi="Times New Roman" w:cs="Times New Roman"/>
          <w:b/>
          <w:color w:val="0D0D0D" w:themeColor="text1" w:themeTint="F2"/>
          <w:kern w:val="0"/>
          <w:sz w:val="22"/>
        </w:rPr>
        <w:t xml:space="preserve">. </w:t>
      </w:r>
      <w:r w:rsidR="00471A85" w:rsidRPr="00471A85">
        <w:rPr>
          <w:rFonts w:ascii="Times New Roman" w:hAnsi="Times New Roman" w:cs="Times New Roman"/>
          <w:color w:val="0D0D0D" w:themeColor="text1" w:themeTint="F2"/>
          <w:kern w:val="0"/>
          <w:sz w:val="22"/>
        </w:rPr>
        <w:t xml:space="preserve">The distribution of matched pupylated peptides of the selected amino acid pair features in the testing dataset. The matched pupylated peptides of pbCKSAAP-specific features and CKSAAP-specific features were considered, respectively. </w:t>
      </w:r>
    </w:p>
    <w:sectPr w:rsidR="000D01B4" w:rsidRPr="00471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85"/>
    <w:rsid w:val="000D01B4"/>
    <w:rsid w:val="002A3DEC"/>
    <w:rsid w:val="00471A85"/>
    <w:rsid w:val="008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1A8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1A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1A8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1A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2015-03-31T08:08:00Z</dcterms:created>
  <dcterms:modified xsi:type="dcterms:W3CDTF">2015-04-10T06:01:00Z</dcterms:modified>
</cp:coreProperties>
</file>