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02" w:rsidRPr="00A00C57" w:rsidRDefault="00176202" w:rsidP="0017620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bCs/>
          <w:sz w:val="28"/>
          <w:szCs w:val="28"/>
        </w:rPr>
      </w:pPr>
      <w:proofErr w:type="gramStart"/>
      <w:r w:rsidRPr="00A00C57">
        <w:rPr>
          <w:rFonts w:asciiTheme="majorHAnsi" w:hAnsiTheme="majorHAnsi" w:cs="Times New Roman"/>
          <w:b/>
          <w:bCs/>
          <w:sz w:val="28"/>
          <w:szCs w:val="28"/>
        </w:rPr>
        <w:t>S2 Text.</w:t>
      </w:r>
      <w:proofErr w:type="gramEnd"/>
      <w:r w:rsidRPr="00A00C57">
        <w:rPr>
          <w:rFonts w:ascii="Arial" w:hAnsi="Arial" w:cs="Times New Roman"/>
          <w:b/>
          <w:bCs/>
          <w:sz w:val="28"/>
          <w:szCs w:val="28"/>
        </w:rPr>
        <w:t xml:space="preserve"> </w:t>
      </w:r>
      <w:proofErr w:type="gramStart"/>
      <w:r w:rsidRPr="00A00C57">
        <w:rPr>
          <w:rFonts w:asciiTheme="majorHAnsi" w:hAnsiTheme="majorHAnsi" w:cs="Times New Roman"/>
          <w:b/>
          <w:bCs/>
          <w:sz w:val="28"/>
          <w:szCs w:val="28"/>
        </w:rPr>
        <w:t>MD Simulation</w:t>
      </w:r>
      <w:r>
        <w:rPr>
          <w:rFonts w:asciiTheme="majorHAnsi" w:hAnsiTheme="majorHAnsi" w:cs="Times New Roman"/>
          <w:b/>
          <w:bCs/>
          <w:sz w:val="28"/>
          <w:szCs w:val="28"/>
        </w:rPr>
        <w:t>.</w:t>
      </w:r>
      <w:proofErr w:type="gramEnd"/>
    </w:p>
    <w:p w:rsidR="00176202" w:rsidRDefault="00176202" w:rsidP="00176202">
      <w:pPr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bCs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bCs/>
          <w:sz w:val="24"/>
          <w:szCs w:val="24"/>
        </w:rPr>
        <w:t xml:space="preserve">S2.1 The </w:t>
      </w:r>
      <w:r w:rsidRPr="00FF3CBE">
        <w:rPr>
          <w:rFonts w:asciiTheme="majorHAnsi" w:hAnsiTheme="majorHAnsi" w:cs="Times New Roman"/>
          <w:b/>
          <w:bCs/>
          <w:sz w:val="24"/>
          <w:szCs w:val="24"/>
        </w:rPr>
        <w:t>WT PDZ1-NPT2A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complex</w:t>
      </w:r>
      <w:r w:rsidRPr="00FF3CBE">
        <w:rPr>
          <w:rFonts w:asciiTheme="majorHAnsi" w:hAnsiTheme="majorHAnsi" w:cs="Times New Roman"/>
          <w:b/>
          <w:bCs/>
          <w:sz w:val="24"/>
          <w:szCs w:val="24"/>
        </w:rPr>
        <w:t>.</w:t>
      </w:r>
      <w:proofErr w:type="gramEnd"/>
      <w:r w:rsidRPr="00417037">
        <w:rPr>
          <w:rFonts w:ascii="Arial" w:hAnsi="Arial" w:cs="Times New Roman"/>
          <w:b/>
          <w:bCs/>
          <w:sz w:val="24"/>
          <w:szCs w:val="24"/>
        </w:rPr>
        <w:t xml:space="preserve"> </w:t>
      </w:r>
    </w:p>
    <w:p w:rsidR="00176202" w:rsidRPr="00120742" w:rsidRDefault="00176202" w:rsidP="001762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120742">
        <w:rPr>
          <w:rFonts w:ascii="Arial" w:hAnsi="Arial" w:cs="Arial"/>
          <w:bCs/>
        </w:rPr>
        <w:t xml:space="preserve">MD simulations were performed using the </w:t>
      </w:r>
      <w:proofErr w:type="spellStart"/>
      <w:r w:rsidRPr="00120742">
        <w:rPr>
          <w:rFonts w:ascii="Arial" w:hAnsi="Arial" w:cs="Arial"/>
          <w:bCs/>
        </w:rPr>
        <w:t>pmemd</w:t>
      </w:r>
      <w:proofErr w:type="spellEnd"/>
      <w:r w:rsidRPr="00120742">
        <w:rPr>
          <w:rFonts w:ascii="Arial" w:hAnsi="Arial" w:cs="Arial"/>
          <w:bCs/>
        </w:rPr>
        <w:t xml:space="preserve"> module of AMBER 11 with the ff94 force fields. Periodic boundary conditions were applied, and the Particle Mesh Ewald method </w:t>
      </w:r>
      <w:r w:rsidRPr="00120742">
        <w:rPr>
          <w:rFonts w:ascii="Arial" w:hAnsi="Arial" w:cs="Arial"/>
          <w:bCs/>
        </w:rPr>
        <w:fldChar w:fldCharType="begin"/>
      </w:r>
      <w:r w:rsidRPr="00120742">
        <w:rPr>
          <w:rFonts w:ascii="Arial" w:hAnsi="Arial" w:cs="Arial"/>
          <w:bCs/>
        </w:rPr>
        <w:instrText xml:space="preserve"> ADDIN EN.CITE &lt;EndNote&gt;&lt;Cite&gt;&lt;Author&gt;Darden&lt;/Author&gt;&lt;Year&gt;1993&lt;/Year&gt;&lt;RecNum&gt;31&lt;/RecNum&gt;&lt;DisplayText&gt;(Darden et al., 1993)&lt;/DisplayText&gt;&lt;record&gt;&lt;rec-number&gt;31&lt;/rec-number&gt;&lt;foreign-keys&gt;&lt;key app="EN" db-id="x9rpdvfw3zezwoes22pp9wtcp09txxstdtdf" timestamp="1308068259"&gt;31&lt;/key&gt;&lt;/foreign-keys&gt;&lt;ref-type name="Journal Article"&gt;17&lt;/ref-type&gt;&lt;contributors&gt;&lt;authors&gt;&lt;author&gt;Darden, T.&lt;/author&gt;&lt;author&gt;York, D.&lt;/author&gt;&lt;author&gt;Pedersen, L.&lt;/author&gt;&lt;/authors&gt;&lt;/contributors&gt;&lt;auth-address&gt;DARDEN, T, NIEHS,RES TRIANGLE PK,NC 27709.&lt;/auth-address&gt;&lt;titles&gt;&lt;title&gt;Particle mesh Ewald - an N•log(N) method for Ewald sums in large systems&lt;/title&gt;&lt;secondary-title&gt;Journal of Chemical Physics&lt;/secondary-title&gt;&lt;alt-title&gt;J. Chem. Phys.&lt;/alt-title&gt;&lt;/titles&gt;&lt;periodical&gt;&lt;full-title&gt;Journal of Chemical Physics&lt;/full-title&gt;&lt;abbr-1&gt;J. Chem. Phys.&lt;/abbr-1&gt;&lt;abbr-2&gt;J Chem Phys&lt;/abbr-2&gt;&lt;/periodical&gt;&lt;alt-periodical&gt;&lt;full-title&gt;Journal of Chemical Physics&lt;/full-title&gt;&lt;abbr-1&gt;J. Chem. Phys.&lt;/abbr-1&gt;&lt;abbr-2&gt;J Chem Phys&lt;/abbr-2&gt;&lt;/alt-periodical&gt;&lt;pages&gt;10089-10092&lt;/pages&gt;&lt;volume&gt;98&lt;/volume&gt;&lt;number&gt;12&lt;/number&gt;&lt;keywords&gt;&lt;keyword&gt;crystal-structure&lt;/keyword&gt;&lt;keyword&gt;lattice sums&lt;/keyword&gt;&lt;keyword&gt;conformation&lt;/keyword&gt;&lt;keyword&gt;simulations&lt;/keyword&gt;&lt;/keywords&gt;&lt;dates&gt;&lt;year&gt;1993&lt;/year&gt;&lt;pub-dates&gt;&lt;date&gt;Jun&lt;/date&gt;&lt;/pub-dates&gt;&lt;/dates&gt;&lt;isbn&gt;0021-9606&lt;/isbn&gt;&lt;accession-num&gt;ISI:A1993LG10100091&lt;/accession-num&gt;&lt;work-type&gt;Note&lt;/work-type&gt;&lt;urls&gt;&lt;related-urls&gt;&lt;url&gt;&amp;lt;Go to ISI&amp;gt;://A1993LG10100091&lt;/url&gt;&lt;/related-urls&gt;&lt;/urls&gt;&lt;language&gt;English&lt;/language&gt;&lt;/record&gt;&lt;/Cite&gt;&lt;/EndNote&gt;</w:instrText>
      </w:r>
      <w:r w:rsidRPr="00120742">
        <w:rPr>
          <w:rFonts w:ascii="Arial" w:hAnsi="Arial" w:cs="Arial"/>
          <w:bCs/>
        </w:rPr>
        <w:fldChar w:fldCharType="separate"/>
      </w:r>
      <w:r w:rsidRPr="00120742">
        <w:rPr>
          <w:rFonts w:ascii="Arial" w:hAnsi="Arial" w:cs="Arial"/>
          <w:bCs/>
          <w:noProof/>
        </w:rPr>
        <w:t>(</w:t>
      </w:r>
      <w:hyperlink w:anchor="_ENREF_3" w:tooltip="Darden, 1993 #31" w:history="1">
        <w:r w:rsidRPr="00120742">
          <w:rPr>
            <w:rFonts w:ascii="Arial" w:hAnsi="Arial" w:cs="Arial"/>
            <w:bCs/>
            <w:noProof/>
          </w:rPr>
          <w:t>Darden et al., 1993</w:t>
        </w:r>
      </w:hyperlink>
      <w:r w:rsidRPr="00120742">
        <w:rPr>
          <w:rFonts w:ascii="Arial" w:hAnsi="Arial" w:cs="Arial"/>
          <w:bCs/>
          <w:noProof/>
        </w:rPr>
        <w:t>)</w:t>
      </w:r>
      <w:r w:rsidRPr="00120742">
        <w:rPr>
          <w:rFonts w:ascii="Arial" w:hAnsi="Arial" w:cs="Arial"/>
          <w:bCs/>
        </w:rPr>
        <w:fldChar w:fldCharType="end"/>
      </w:r>
      <w:r w:rsidRPr="00120742">
        <w:rPr>
          <w:rFonts w:ascii="Arial" w:hAnsi="Arial" w:cs="Arial"/>
          <w:bCs/>
        </w:rPr>
        <w:t xml:space="preserve"> was used </w:t>
      </w:r>
      <w:r w:rsidRPr="00120742">
        <w:rPr>
          <w:rFonts w:ascii="Arial" w:hAnsi="Arial" w:cs="Arial"/>
        </w:rPr>
        <w:t xml:space="preserve">use to compute long-range electrostatic and </w:t>
      </w:r>
      <w:proofErr w:type="spellStart"/>
      <w:r w:rsidRPr="00120742">
        <w:rPr>
          <w:rFonts w:ascii="Arial" w:hAnsi="Arial" w:cs="Arial"/>
        </w:rPr>
        <w:t>Lennard</w:t>
      </w:r>
      <w:proofErr w:type="spellEnd"/>
      <w:r w:rsidRPr="00120742">
        <w:rPr>
          <w:rFonts w:ascii="Arial" w:hAnsi="Arial" w:cs="Arial"/>
        </w:rPr>
        <w:t xml:space="preserve">-Jones interactions with 12Å. </w:t>
      </w:r>
      <w:r w:rsidRPr="00120742">
        <w:rPr>
          <w:rFonts w:ascii="Arial" w:hAnsi="Arial" w:cs="Arial"/>
          <w:bCs/>
        </w:rPr>
        <w:t xml:space="preserve"> </w:t>
      </w:r>
      <w:r w:rsidRPr="00120742">
        <w:rPr>
          <w:rFonts w:ascii="Arial" w:hAnsi="Arial" w:cs="Arial"/>
        </w:rPr>
        <w:t xml:space="preserve">Pressure was kept at 1 </w:t>
      </w:r>
      <w:proofErr w:type="spellStart"/>
      <w:r w:rsidRPr="00120742">
        <w:rPr>
          <w:rFonts w:ascii="Arial" w:hAnsi="Arial" w:cs="Arial"/>
        </w:rPr>
        <w:t>atm</w:t>
      </w:r>
      <w:proofErr w:type="spellEnd"/>
      <w:r w:rsidRPr="00120742">
        <w:rPr>
          <w:rFonts w:ascii="Arial" w:hAnsi="Arial" w:cs="Arial"/>
        </w:rPr>
        <w:t xml:space="preserve"> using a </w:t>
      </w:r>
      <w:proofErr w:type="spellStart"/>
      <w:r w:rsidRPr="00120742">
        <w:rPr>
          <w:rFonts w:ascii="Arial" w:hAnsi="Arial" w:cs="Arial"/>
        </w:rPr>
        <w:t>Beredsen</w:t>
      </w:r>
      <w:proofErr w:type="spellEnd"/>
      <w:r w:rsidRPr="00120742">
        <w:rPr>
          <w:rFonts w:ascii="Arial" w:hAnsi="Arial" w:cs="Arial"/>
        </w:rPr>
        <w:t xml:space="preserve"> </w:t>
      </w:r>
      <w:proofErr w:type="spellStart"/>
      <w:r w:rsidRPr="00120742">
        <w:rPr>
          <w:rFonts w:ascii="Arial" w:hAnsi="Arial" w:cs="Arial"/>
        </w:rPr>
        <w:t>barostat</w:t>
      </w:r>
      <w:proofErr w:type="spellEnd"/>
      <w:r w:rsidRPr="00120742">
        <w:rPr>
          <w:rFonts w:ascii="Arial" w:hAnsi="Arial" w:cs="Arial"/>
        </w:rPr>
        <w:t xml:space="preserve"> </w:t>
      </w:r>
      <w:r w:rsidRPr="00120742">
        <w:rPr>
          <w:rFonts w:ascii="Arial" w:hAnsi="Arial" w:cs="Arial"/>
        </w:rPr>
        <w:fldChar w:fldCharType="begin"/>
      </w:r>
      <w:r w:rsidRPr="00120742">
        <w:rPr>
          <w:rFonts w:ascii="Arial" w:hAnsi="Arial" w:cs="Arial"/>
        </w:rPr>
        <w:instrText xml:space="preserve"> ADDIN EN.CITE &lt;EndNote&gt;&lt;Cite&gt;&lt;Author&gt;Berendsen&lt;/Author&gt;&lt;Year&gt;1984&lt;/Year&gt;&lt;RecNum&gt;29&lt;/RecNum&gt;&lt;DisplayText&gt;(Berendsen et al., 1984)&lt;/DisplayText&gt;&lt;record&gt;&lt;rec-number&gt;29&lt;/rec-number&gt;&lt;foreign-keys&gt;&lt;key app="EN" db-id="x9rpdvfw3zezwoes22pp9wtcp09txxstdtdf" timestamp="1308067881"&gt;29&lt;/key&gt;&lt;/foreign-keys&gt;&lt;ref-type name="Journal Article"&gt;17&lt;/ref-type&gt;&lt;contributors&gt;&lt;authors&gt;&lt;author&gt;Berendsen, H. J. C.&lt;/author&gt;&lt;author&gt;Postma, J. P. M.&lt;/author&gt;&lt;author&gt;Vangunsteren, W. F.&lt;/author&gt;&lt;author&gt;Dinola, A.&lt;/author&gt;&lt;author&gt;Haak, J. R.&lt;/author&gt;&lt;/authors&gt;&lt;/contributors&gt;&lt;titles&gt;&lt;title&gt;Molecular dynamics with coupling to an external bath&lt;/title&gt;&lt;secondary-title&gt;Journal of Chemical Physics&lt;/secondary-title&gt;&lt;/titles&gt;&lt;periodical&gt;&lt;full-title&gt;Journal of Chemical Physics&lt;/full-title&gt;&lt;abbr-1&gt;J. Chem. Phys.&lt;/abbr-1&gt;&lt;abbr-2&gt;J Chem Phys&lt;/abbr-2&gt;&lt;/periodical&gt;&lt;pages&gt;3684-3690&lt;/pages&gt;&lt;volume&gt;81&lt;/volume&gt;&lt;number&gt;8&lt;/number&gt;&lt;keywords&gt;&lt;keyword&gt;MOLECULAR DYNAMICS&lt;/keyword&gt;&lt;keyword&gt;MOLECULAR-DYNAMICS&lt;/keyword&gt;&lt;/keywords&gt;&lt;dates&gt;&lt;year&gt;1984&lt;/year&gt;&lt;/dates&gt;&lt;accession-num&gt;BERENDSEN1984B&lt;/accession-num&gt;&lt;urls&gt;&lt;related-urls&gt;&lt;url&gt;ISI:A1984TQ73500045 &lt;/url&gt;&lt;/related-urls&gt;&lt;/urls&gt;&lt;/record&gt;&lt;/Cite&gt;&lt;/EndNote&gt;</w:instrText>
      </w:r>
      <w:r w:rsidRPr="00120742">
        <w:rPr>
          <w:rFonts w:ascii="Arial" w:hAnsi="Arial" w:cs="Arial"/>
        </w:rPr>
        <w:fldChar w:fldCharType="separate"/>
      </w:r>
      <w:r w:rsidRPr="00120742">
        <w:rPr>
          <w:rFonts w:ascii="Arial" w:hAnsi="Arial" w:cs="Arial"/>
          <w:noProof/>
        </w:rPr>
        <w:t>(</w:t>
      </w:r>
      <w:hyperlink w:anchor="_ENREF_1" w:tooltip="Berendsen, 1984 #29" w:history="1">
        <w:r w:rsidRPr="00120742">
          <w:rPr>
            <w:rFonts w:ascii="Arial" w:hAnsi="Arial" w:cs="Arial"/>
            <w:noProof/>
          </w:rPr>
          <w:t>Berendsen et al., 1984</w:t>
        </w:r>
      </w:hyperlink>
      <w:r w:rsidRPr="00120742">
        <w:rPr>
          <w:rFonts w:ascii="Arial" w:hAnsi="Arial" w:cs="Arial"/>
          <w:noProof/>
        </w:rPr>
        <w:t>)</w:t>
      </w:r>
      <w:r w:rsidRPr="00120742">
        <w:rPr>
          <w:rFonts w:ascii="Arial" w:hAnsi="Arial" w:cs="Arial"/>
        </w:rPr>
        <w:fldChar w:fldCharType="end"/>
      </w:r>
      <w:r w:rsidRPr="00120742">
        <w:rPr>
          <w:rFonts w:ascii="Arial" w:hAnsi="Arial" w:cs="Arial"/>
        </w:rPr>
        <w:t xml:space="preserve">, and temperature was held at 300 K using the </w:t>
      </w:r>
      <w:proofErr w:type="spellStart"/>
      <w:r w:rsidRPr="00120742">
        <w:rPr>
          <w:rFonts w:ascii="Arial" w:hAnsi="Arial" w:cs="Arial"/>
        </w:rPr>
        <w:t>Berendsen</w:t>
      </w:r>
      <w:proofErr w:type="spellEnd"/>
      <w:r w:rsidRPr="00120742">
        <w:rPr>
          <w:rFonts w:ascii="Arial" w:hAnsi="Arial" w:cs="Arial"/>
        </w:rPr>
        <w:t xml:space="preserve"> thermostat. W</w:t>
      </w:r>
      <w:r w:rsidRPr="00120742">
        <w:rPr>
          <w:rFonts w:ascii="Arial" w:hAnsi="Arial" w:cs="Arial"/>
          <w:bCs/>
        </w:rPr>
        <w:t>eak harmonic restraints (</w:t>
      </w:r>
      <w:proofErr w:type="spellStart"/>
      <w:r w:rsidRPr="00120742">
        <w:rPr>
          <w:rFonts w:ascii="Arial" w:hAnsi="Arial" w:cs="Arial"/>
          <w:bCs/>
          <w:i/>
        </w:rPr>
        <w:t>k</w:t>
      </w:r>
      <w:r w:rsidRPr="00120742">
        <w:rPr>
          <w:rFonts w:ascii="Arial" w:hAnsi="Arial" w:cs="Arial"/>
          <w:bCs/>
          <w:i/>
          <w:vertAlign w:val="subscript"/>
        </w:rPr>
        <w:t>s</w:t>
      </w:r>
      <w:proofErr w:type="spellEnd"/>
      <w:r w:rsidRPr="00120742">
        <w:rPr>
          <w:rFonts w:ascii="Arial" w:hAnsi="Arial" w:cs="Arial"/>
          <w:bCs/>
          <w:i/>
        </w:rPr>
        <w:t xml:space="preserve"> </w:t>
      </w:r>
      <w:r w:rsidRPr="00120742">
        <w:rPr>
          <w:rFonts w:ascii="Arial" w:hAnsi="Arial" w:cs="Arial"/>
          <w:bCs/>
        </w:rPr>
        <w:t>= 0.1 kcal</w:t>
      </w:r>
      <w:proofErr w:type="gramStart"/>
      <w:r w:rsidRPr="00120742">
        <w:rPr>
          <w:rFonts w:ascii="Arial" w:hAnsi="Arial" w:cs="Arial"/>
          <w:bCs/>
        </w:rPr>
        <w:t>/(</w:t>
      </w:r>
      <w:proofErr w:type="gramEnd"/>
      <w:r w:rsidRPr="00120742">
        <w:rPr>
          <w:rFonts w:ascii="Arial" w:hAnsi="Arial" w:cs="Arial"/>
          <w:bCs/>
        </w:rPr>
        <w:t>mol</w:t>
      </w:r>
      <w:r w:rsidRPr="00120742">
        <w:rPr>
          <w:rFonts w:ascii="Arial" w:hAnsi="Arial" w:cs="Arial"/>
          <w:b/>
          <w:bCs/>
          <w:vertAlign w:val="superscript"/>
        </w:rPr>
        <w:t>.</w:t>
      </w:r>
      <w:bookmarkStart w:id="0" w:name="_GoBack"/>
      <w:r w:rsidRPr="00120742">
        <w:rPr>
          <w:rFonts w:ascii="Arial" w:hAnsi="Arial" w:cs="Arial"/>
          <w:bCs/>
        </w:rPr>
        <w:t>Å</w:t>
      </w:r>
      <w:bookmarkEnd w:id="0"/>
      <w:r w:rsidRPr="00120742">
        <w:rPr>
          <w:rFonts w:ascii="Arial" w:hAnsi="Arial" w:cs="Arial"/>
          <w:bCs/>
          <w:vertAlign w:val="superscript"/>
        </w:rPr>
        <w:t>2</w:t>
      </w:r>
      <w:r w:rsidRPr="00120742">
        <w:rPr>
          <w:rFonts w:ascii="Arial" w:hAnsi="Arial" w:cs="Arial"/>
          <w:bCs/>
        </w:rPr>
        <w:t xml:space="preserve">)) were applied to the peptide N-terminal and C-terminal backbone atoms to prevent diffusion. </w:t>
      </w:r>
      <w:r w:rsidRPr="00120742">
        <w:rPr>
          <w:rFonts w:ascii="Arial" w:hAnsi="Arial" w:cs="Arial"/>
        </w:rPr>
        <w:t>Dimensions of the simulation box before equilibration</w:t>
      </w:r>
      <w:r w:rsidRPr="00120742">
        <w:rPr>
          <w:rFonts w:ascii="Arial" w:hAnsi="Arial" w:cs="Arial"/>
          <w:bCs/>
        </w:rPr>
        <w:t xml:space="preserve"> was 58x67x60</w:t>
      </w:r>
      <w:r w:rsidRPr="00120742">
        <w:rPr>
          <w:rFonts w:ascii="Arial" w:hAnsi="Arial" w:cs="Arial"/>
        </w:rPr>
        <w:t>Å</w:t>
      </w:r>
      <w:r w:rsidRPr="00120742">
        <w:rPr>
          <w:rFonts w:ascii="Arial" w:hAnsi="Arial" w:cs="Arial"/>
          <w:bCs/>
        </w:rPr>
        <w:t xml:space="preserve">. Equilibration and production runs of 25 ns and 100 ns, respectively, were carried out in the </w:t>
      </w:r>
      <w:r w:rsidRPr="00120742">
        <w:rPr>
          <w:rFonts w:ascii="Arial" w:hAnsi="Arial" w:cs="Arial"/>
        </w:rPr>
        <w:t>canonical</w:t>
      </w:r>
      <w:r w:rsidRPr="00120742">
        <w:rPr>
          <w:rFonts w:ascii="Arial" w:hAnsi="Arial" w:cs="Arial"/>
          <w:bCs/>
        </w:rPr>
        <w:t xml:space="preserve"> NVT ensemble </w:t>
      </w:r>
      <w:r w:rsidRPr="00120742">
        <w:rPr>
          <w:rFonts w:ascii="Arial" w:hAnsi="Arial" w:cs="Arial"/>
        </w:rPr>
        <w:t xml:space="preserve">with configurations saved every 2 fs for analysis. The last 20 ns of the MD trajectory were considered for analysis. </w:t>
      </w:r>
    </w:p>
    <w:p w:rsidR="00176202" w:rsidRDefault="00176202" w:rsidP="00176202">
      <w:pPr>
        <w:spacing w:after="0" w:line="480" w:lineRule="auto"/>
        <w:rPr>
          <w:rFonts w:ascii="Arial" w:hAnsi="Arial" w:cs="Times New Roman"/>
          <w:bCs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S2.2 T</w:t>
      </w:r>
      <w:r w:rsidRPr="00FF3CBE">
        <w:rPr>
          <w:rFonts w:asciiTheme="majorHAnsi" w:hAnsiTheme="majorHAnsi" w:cs="Times New Roman"/>
          <w:b/>
          <w:sz w:val="24"/>
          <w:szCs w:val="24"/>
        </w:rPr>
        <w:t>he double PDZ2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F3CBE">
        <w:rPr>
          <w:rFonts w:asciiTheme="majorHAnsi" w:hAnsiTheme="majorHAnsi" w:cs="Times New Roman"/>
          <w:b/>
          <w:sz w:val="24"/>
          <w:szCs w:val="24"/>
        </w:rPr>
        <w:t>mutant (</w:t>
      </w:r>
      <w:r w:rsidRPr="00FF3CBE">
        <w:rPr>
          <w:rFonts w:asciiTheme="majorHAnsi" w:hAnsiTheme="majorHAnsi" w:cs="Times New Roman"/>
          <w:b/>
          <w:bCs/>
          <w:sz w:val="24"/>
          <w:szCs w:val="24"/>
        </w:rPr>
        <w:t>Asp183Glu/Asn167His) with the limited -NATRL sequence of NPT2A</w:t>
      </w:r>
      <w:r w:rsidRPr="00FF3CBE">
        <w:rPr>
          <w:rFonts w:asciiTheme="majorHAnsi" w:hAnsiTheme="majorHAnsi" w:cs="Times New Roman"/>
          <w:bCs/>
          <w:sz w:val="24"/>
          <w:szCs w:val="24"/>
        </w:rPr>
        <w:t>.</w:t>
      </w:r>
      <w:proofErr w:type="gramEnd"/>
      <w:r w:rsidRPr="00417037">
        <w:rPr>
          <w:rFonts w:ascii="Arial" w:hAnsi="Arial" w:cs="Times New Roman"/>
          <w:bCs/>
          <w:sz w:val="24"/>
          <w:szCs w:val="24"/>
        </w:rPr>
        <w:t xml:space="preserve"> </w:t>
      </w:r>
    </w:p>
    <w:p w:rsidR="00176202" w:rsidRPr="00417037" w:rsidRDefault="00176202" w:rsidP="00176202">
      <w:pPr>
        <w:spacing w:line="480" w:lineRule="auto"/>
        <w:rPr>
          <w:rFonts w:ascii="Arial" w:hAnsi="Arial" w:cs="Times New Roman"/>
          <w:bCs/>
          <w:sz w:val="24"/>
          <w:szCs w:val="24"/>
        </w:rPr>
      </w:pPr>
      <w:r w:rsidRPr="00417037">
        <w:rPr>
          <w:rFonts w:ascii="Arial" w:hAnsi="Arial" w:cs="Times New Roman"/>
          <w:bCs/>
          <w:sz w:val="24"/>
          <w:szCs w:val="24"/>
        </w:rPr>
        <w:t xml:space="preserve">The coordinates of the PDZ2 domain were taken from our prior simulation study </w:t>
      </w:r>
      <w:r w:rsidRPr="00417037">
        <w:rPr>
          <w:rFonts w:ascii="Arial" w:hAnsi="Arial" w:cs="Times New Roman"/>
          <w:bCs/>
          <w:sz w:val="24"/>
          <w:szCs w:val="24"/>
        </w:rPr>
        <w:fldChar w:fldCharType="begin">
          <w:fldData xml:space="preserve">PEVuZE5vdGU+PENpdGU+PEF1dGhvcj5NYW1vbm92YTwvQXV0aG9yPjxZZWFyPjIwMTI8L1llYXI+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</w:fldData>
        </w:fldChar>
      </w:r>
      <w:r w:rsidRPr="00417037">
        <w:rPr>
          <w:rFonts w:ascii="Arial" w:hAnsi="Arial" w:cs="Times New Roman"/>
          <w:bCs/>
          <w:sz w:val="24"/>
          <w:szCs w:val="24"/>
        </w:rPr>
        <w:instrText xml:space="preserve"> ADDIN EN.CITE </w:instrText>
      </w:r>
      <w:r w:rsidRPr="00417037">
        <w:rPr>
          <w:rFonts w:ascii="Arial" w:hAnsi="Arial" w:cs="Times New Roman"/>
          <w:bCs/>
          <w:sz w:val="24"/>
          <w:szCs w:val="24"/>
        </w:rPr>
        <w:fldChar w:fldCharType="begin">
          <w:fldData xml:space="preserve">PEVuZE5vdGU+PENpdGU+PEF1dGhvcj5NYW1vbm92YTwvQXV0aG9yPjxZZWFyPjIwMTI8L1llYXI+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</w:fldData>
        </w:fldChar>
      </w:r>
      <w:r w:rsidRPr="00417037">
        <w:rPr>
          <w:rFonts w:ascii="Arial" w:hAnsi="Arial" w:cs="Times New Roman"/>
          <w:bCs/>
          <w:sz w:val="24"/>
          <w:szCs w:val="24"/>
        </w:rPr>
        <w:instrText xml:space="preserve"> ADDIN EN.CITE.DATA </w:instrText>
      </w:r>
      <w:r w:rsidRPr="00417037">
        <w:rPr>
          <w:rFonts w:ascii="Arial" w:hAnsi="Arial" w:cs="Times New Roman"/>
          <w:bCs/>
          <w:sz w:val="24"/>
          <w:szCs w:val="24"/>
        </w:rPr>
      </w:r>
      <w:r w:rsidRPr="00417037">
        <w:rPr>
          <w:rFonts w:ascii="Arial" w:hAnsi="Arial" w:cs="Times New Roman"/>
          <w:bCs/>
          <w:sz w:val="24"/>
          <w:szCs w:val="24"/>
        </w:rPr>
        <w:fldChar w:fldCharType="end"/>
      </w:r>
      <w:r w:rsidRPr="00417037">
        <w:rPr>
          <w:rFonts w:ascii="Arial" w:hAnsi="Arial" w:cs="Times New Roman"/>
          <w:bCs/>
          <w:sz w:val="24"/>
          <w:szCs w:val="24"/>
        </w:rPr>
      </w:r>
      <w:r w:rsidRPr="00417037">
        <w:rPr>
          <w:rFonts w:ascii="Arial" w:hAnsi="Arial" w:cs="Times New Roman"/>
          <w:bCs/>
          <w:sz w:val="24"/>
          <w:szCs w:val="24"/>
        </w:rPr>
        <w:fldChar w:fldCharType="separate"/>
      </w:r>
      <w:r w:rsidRPr="00417037">
        <w:rPr>
          <w:rFonts w:ascii="Arial" w:hAnsi="Arial" w:cs="Times New Roman"/>
          <w:bCs/>
          <w:noProof/>
          <w:sz w:val="24"/>
          <w:szCs w:val="24"/>
        </w:rPr>
        <w:t>(</w:t>
      </w:r>
      <w:hyperlink w:anchor="_ENREF_6" w:tooltip="Mamonova, 2012 #167" w:history="1">
        <w:r w:rsidRPr="00417037">
          <w:rPr>
            <w:rFonts w:ascii="Arial" w:hAnsi="Arial" w:cs="Times New Roman"/>
            <w:bCs/>
            <w:noProof/>
            <w:sz w:val="24"/>
            <w:szCs w:val="24"/>
          </w:rPr>
          <w:t>Mamonova et al., 2012</w:t>
        </w:r>
      </w:hyperlink>
      <w:r w:rsidRPr="00417037">
        <w:rPr>
          <w:rFonts w:ascii="Arial" w:hAnsi="Arial" w:cs="Times New Roman"/>
          <w:bCs/>
          <w:noProof/>
          <w:sz w:val="24"/>
          <w:szCs w:val="24"/>
        </w:rPr>
        <w:t>)</w:t>
      </w:r>
      <w:r w:rsidRPr="00417037">
        <w:rPr>
          <w:rFonts w:ascii="Arial" w:hAnsi="Arial" w:cs="Times New Roman"/>
          <w:bCs/>
          <w:sz w:val="24"/>
          <w:szCs w:val="24"/>
        </w:rPr>
        <w:fldChar w:fldCharType="end"/>
      </w:r>
      <w:r w:rsidRPr="00417037">
        <w:rPr>
          <w:rFonts w:ascii="Arial" w:hAnsi="Arial" w:cs="Times New Roman"/>
          <w:bCs/>
          <w:sz w:val="24"/>
          <w:szCs w:val="24"/>
        </w:rPr>
        <w:t xml:space="preserve">. Using the Leap module AMBER 9 </w:t>
      </w:r>
      <w:r w:rsidRPr="00417037">
        <w:rPr>
          <w:rFonts w:ascii="Arial" w:hAnsi="Arial" w:cs="Times New Roman"/>
          <w:bCs/>
          <w:sz w:val="24"/>
          <w:szCs w:val="24"/>
        </w:rPr>
        <w:fldChar w:fldCharType="begin"/>
      </w:r>
      <w:r w:rsidRPr="00417037">
        <w:rPr>
          <w:rFonts w:ascii="Arial" w:hAnsi="Arial" w:cs="Times New Roman"/>
          <w:bCs/>
          <w:sz w:val="24"/>
          <w:szCs w:val="24"/>
        </w:rPr>
        <w:instrText xml:space="preserve"> ADDIN EN.CITE &lt;EndNote&gt;&lt;Cite&gt;&lt;Author&gt;Case&lt;/Author&gt;&lt;Year&gt;2006&lt;/Year&gt;&lt;RecNum&gt;27&lt;/RecNum&gt;&lt;DisplayText&gt;(Case et al., 2006)&lt;/DisplayText&gt;&lt;record&gt;&lt;rec-number&gt;27&lt;/rec-number&gt;&lt;foreign-keys&gt;&lt;key app="EN" db-id="x9rpdvfw3zezwoes22pp9wtcp09txxstdtdf" timestamp="1308067863"&gt;27&lt;/key&gt;&lt;/foreign-keys&gt;&lt;ref-type name="Journal Article"&gt;17&lt;/ref-type&gt;&lt;contributors&gt;&lt;authors&gt;&lt;author&gt;Case, D. A.,Darden T.A,Cheatham, III, C.L. Simmerling, J. Wang, R.E. Duke, R.&lt;/author&gt;&lt;author&gt;Luo, K.M. Merz, D.A. Pearlman, M. Crowley, R.C. Walker, W. Zhang, B. Wang, S.&lt;/author&gt;&lt;author&gt;Hayik, A. Roitberg, G. Seabra, K.F. Wong, F. Paesani, X. Wu, S. Brozell, V. Tsui, H.&lt;/author&gt;&lt;author&gt;Gohlke, L. Yang, C. Tan, J. Mongan, V. Hornak, G. Cui, P. Beroza, D.H. Mathews, C.&lt;/author&gt;&lt;author&gt;Schafmeister, W.S. Ross, and P.A. Kollman&lt;/author&gt;&lt;/authors&gt;&lt;/contributors&gt;&lt;titles&gt;&lt;title&gt;AMBER 9&lt;/title&gt;&lt;/titles&gt;&lt;dates&gt;&lt;year&gt;2006&lt;/year&gt;&lt;/dates&gt;&lt;urls&gt;&lt;/urls&gt;&lt;/record&gt;&lt;/Cite&gt;&lt;/EndNote&gt;</w:instrText>
      </w:r>
      <w:r w:rsidRPr="00417037">
        <w:rPr>
          <w:rFonts w:ascii="Arial" w:hAnsi="Arial" w:cs="Times New Roman"/>
          <w:bCs/>
          <w:sz w:val="24"/>
          <w:szCs w:val="24"/>
        </w:rPr>
        <w:fldChar w:fldCharType="separate"/>
      </w:r>
      <w:r w:rsidRPr="00417037">
        <w:rPr>
          <w:rFonts w:ascii="Arial" w:hAnsi="Arial" w:cs="Times New Roman"/>
          <w:bCs/>
          <w:noProof/>
          <w:sz w:val="24"/>
          <w:szCs w:val="24"/>
        </w:rPr>
        <w:t>(</w:t>
      </w:r>
      <w:hyperlink w:anchor="_ENREF_2" w:tooltip="Case, 2006 #27" w:history="1">
        <w:r w:rsidRPr="00417037">
          <w:rPr>
            <w:rFonts w:ascii="Arial" w:hAnsi="Arial" w:cs="Times New Roman"/>
            <w:bCs/>
            <w:noProof/>
            <w:sz w:val="24"/>
            <w:szCs w:val="24"/>
          </w:rPr>
          <w:t>Case et al., 2006</w:t>
        </w:r>
      </w:hyperlink>
      <w:r w:rsidRPr="00417037">
        <w:rPr>
          <w:rFonts w:ascii="Arial" w:hAnsi="Arial" w:cs="Times New Roman"/>
          <w:bCs/>
          <w:noProof/>
          <w:sz w:val="24"/>
          <w:szCs w:val="24"/>
        </w:rPr>
        <w:t>)</w:t>
      </w:r>
      <w:r w:rsidRPr="00417037">
        <w:rPr>
          <w:rFonts w:ascii="Arial" w:hAnsi="Arial" w:cs="Times New Roman"/>
          <w:bCs/>
          <w:sz w:val="24"/>
          <w:szCs w:val="24"/>
        </w:rPr>
        <w:fldChar w:fldCharType="end"/>
      </w:r>
      <w:r w:rsidRPr="00417037">
        <w:rPr>
          <w:rFonts w:ascii="Arial" w:hAnsi="Arial" w:cs="Times New Roman"/>
          <w:bCs/>
          <w:sz w:val="24"/>
          <w:szCs w:val="24"/>
        </w:rPr>
        <w:t xml:space="preserve"> computational modification was performed in PDZ2.</w:t>
      </w:r>
      <w:r>
        <w:rPr>
          <w:rFonts w:ascii="Arial" w:hAnsi="Arial" w:cs="Times New Roman"/>
          <w:bCs/>
          <w:sz w:val="24"/>
          <w:szCs w:val="24"/>
        </w:rPr>
        <w:t xml:space="preserve"> </w:t>
      </w:r>
      <w:r w:rsidRPr="00417037">
        <w:rPr>
          <w:rFonts w:ascii="Arial" w:hAnsi="Arial" w:cs="Times New Roman"/>
          <w:bCs/>
          <w:sz w:val="24"/>
          <w:szCs w:val="24"/>
        </w:rPr>
        <w:t xml:space="preserve">Histidine was substituted for Asn167, and glutamic acid was substituted for aspartic acid 183. PDZ2 was overlaid with the PDZ1-NATRL complex </w:t>
      </w:r>
      <w:r w:rsidRPr="00417037">
        <w:rPr>
          <w:rFonts w:ascii="Arial" w:hAnsi="Arial" w:cs="Times New Roman"/>
          <w:bCs/>
          <w:sz w:val="24"/>
          <w:szCs w:val="24"/>
        </w:rPr>
        <w:fldChar w:fldCharType="begin">
          <w:fldData xml:space="preserve">PEVuZE5vdGU+PENpdGU+PEF1dGhvcj5NYW1vbm92YTwvQXV0aG9yPjxZZWFyPjIwMTI8L1llYXI+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</w:fldData>
        </w:fldChar>
      </w:r>
      <w:r w:rsidRPr="00417037">
        <w:rPr>
          <w:rFonts w:ascii="Arial" w:hAnsi="Arial" w:cs="Times New Roman"/>
          <w:bCs/>
          <w:sz w:val="24"/>
          <w:szCs w:val="24"/>
        </w:rPr>
        <w:instrText xml:space="preserve"> ADDIN EN.CITE </w:instrText>
      </w:r>
      <w:r w:rsidRPr="00417037">
        <w:rPr>
          <w:rFonts w:ascii="Arial" w:hAnsi="Arial" w:cs="Times New Roman"/>
          <w:bCs/>
          <w:sz w:val="24"/>
          <w:szCs w:val="24"/>
        </w:rPr>
        <w:fldChar w:fldCharType="begin">
          <w:fldData xml:space="preserve">PEVuZE5vdGU+PENpdGU+PEF1dGhvcj5NYW1vbm92YTwvQXV0aG9yPjxZZWFyPjIwMTI8L1llYXI+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</w:fldData>
        </w:fldChar>
      </w:r>
      <w:r w:rsidRPr="00417037">
        <w:rPr>
          <w:rFonts w:ascii="Arial" w:hAnsi="Arial" w:cs="Times New Roman"/>
          <w:bCs/>
          <w:sz w:val="24"/>
          <w:szCs w:val="24"/>
        </w:rPr>
        <w:instrText xml:space="preserve"> ADDIN EN.CITE.DATA </w:instrText>
      </w:r>
      <w:r w:rsidRPr="00417037">
        <w:rPr>
          <w:rFonts w:ascii="Arial" w:hAnsi="Arial" w:cs="Times New Roman"/>
          <w:bCs/>
          <w:sz w:val="24"/>
          <w:szCs w:val="24"/>
        </w:rPr>
      </w:r>
      <w:r w:rsidRPr="00417037">
        <w:rPr>
          <w:rFonts w:ascii="Arial" w:hAnsi="Arial" w:cs="Times New Roman"/>
          <w:bCs/>
          <w:sz w:val="24"/>
          <w:szCs w:val="24"/>
        </w:rPr>
        <w:fldChar w:fldCharType="end"/>
      </w:r>
      <w:r w:rsidRPr="00417037">
        <w:rPr>
          <w:rFonts w:ascii="Arial" w:hAnsi="Arial" w:cs="Times New Roman"/>
          <w:bCs/>
          <w:sz w:val="24"/>
          <w:szCs w:val="24"/>
        </w:rPr>
      </w:r>
      <w:r w:rsidRPr="00417037">
        <w:rPr>
          <w:rFonts w:ascii="Arial" w:hAnsi="Arial" w:cs="Times New Roman"/>
          <w:bCs/>
          <w:sz w:val="24"/>
          <w:szCs w:val="24"/>
        </w:rPr>
        <w:fldChar w:fldCharType="separate"/>
      </w:r>
      <w:r w:rsidRPr="00417037">
        <w:rPr>
          <w:rFonts w:ascii="Arial" w:hAnsi="Arial" w:cs="Times New Roman"/>
          <w:bCs/>
          <w:noProof/>
          <w:sz w:val="24"/>
          <w:szCs w:val="24"/>
        </w:rPr>
        <w:t>(</w:t>
      </w:r>
      <w:hyperlink w:anchor="_ENREF_6" w:tooltip="Mamonova, 2012 #167" w:history="1">
        <w:r w:rsidRPr="00417037">
          <w:rPr>
            <w:rFonts w:ascii="Arial" w:hAnsi="Arial" w:cs="Times New Roman"/>
            <w:bCs/>
            <w:noProof/>
            <w:sz w:val="24"/>
            <w:szCs w:val="24"/>
          </w:rPr>
          <w:t>Mamonova et al., 2012</w:t>
        </w:r>
      </w:hyperlink>
      <w:r w:rsidRPr="00417037">
        <w:rPr>
          <w:rFonts w:ascii="Arial" w:hAnsi="Arial" w:cs="Times New Roman"/>
          <w:bCs/>
          <w:noProof/>
          <w:sz w:val="24"/>
          <w:szCs w:val="24"/>
        </w:rPr>
        <w:t>)</w:t>
      </w:r>
      <w:r w:rsidRPr="00417037">
        <w:rPr>
          <w:rFonts w:ascii="Arial" w:hAnsi="Arial" w:cs="Times New Roman"/>
          <w:bCs/>
          <w:sz w:val="24"/>
          <w:szCs w:val="24"/>
        </w:rPr>
        <w:fldChar w:fldCharType="end"/>
      </w:r>
      <w:r w:rsidRPr="00417037">
        <w:rPr>
          <w:rFonts w:ascii="Arial" w:hAnsi="Arial" w:cs="Times New Roman"/>
          <w:bCs/>
          <w:sz w:val="24"/>
          <w:szCs w:val="24"/>
        </w:rPr>
        <w:t xml:space="preserve"> </w:t>
      </w:r>
      <w:r w:rsidRPr="000E2A53">
        <w:rPr>
          <w:rFonts w:ascii="Arial" w:hAnsi="Arial" w:cs="Times New Roman"/>
          <w:bCs/>
          <w:sz w:val="24"/>
          <w:szCs w:val="24"/>
        </w:rPr>
        <w:t xml:space="preserve">using backbone atoms, and then PDZ1 was removed. The double PDZ2 mutant with the bound –NATRL peptide was solvated using </w:t>
      </w:r>
      <w:r>
        <w:rPr>
          <w:rFonts w:ascii="Arial" w:hAnsi="Arial" w:cs="Times New Roman"/>
          <w:bCs/>
          <w:sz w:val="24"/>
          <w:szCs w:val="24"/>
        </w:rPr>
        <w:t xml:space="preserve">the </w:t>
      </w:r>
      <w:r w:rsidRPr="000E2A53">
        <w:rPr>
          <w:rFonts w:ascii="Arial" w:hAnsi="Arial" w:cs="Times New Roman"/>
          <w:bCs/>
          <w:sz w:val="24"/>
          <w:szCs w:val="24"/>
        </w:rPr>
        <w:t>TIP3P water model in a rectangular box</w:t>
      </w:r>
      <w:r w:rsidRPr="00BA0170">
        <w:rPr>
          <w:rFonts w:ascii="Arial" w:hAnsi="Arial" w:cs="Times New Roman"/>
          <w:bCs/>
          <w:sz w:val="24"/>
          <w:szCs w:val="24"/>
        </w:rPr>
        <w:t>. A chloride ion was added to neutralize the system. The solvated system was minimized during</w:t>
      </w:r>
      <w:r w:rsidRPr="000E2A53">
        <w:rPr>
          <w:rFonts w:ascii="Arial" w:hAnsi="Arial" w:cs="Times New Roman"/>
          <w:bCs/>
          <w:sz w:val="24"/>
          <w:szCs w:val="24"/>
        </w:rPr>
        <w:t xml:space="preserve"> 200</w:t>
      </w:r>
      <w:r>
        <w:rPr>
          <w:rFonts w:ascii="Arial" w:hAnsi="Arial" w:cs="Times New Roman"/>
          <w:bCs/>
          <w:sz w:val="24"/>
          <w:szCs w:val="24"/>
        </w:rPr>
        <w:t xml:space="preserve"> </w:t>
      </w:r>
      <w:r w:rsidRPr="000E2A53">
        <w:rPr>
          <w:rFonts w:ascii="Arial" w:hAnsi="Arial" w:cs="Times New Roman"/>
          <w:bCs/>
          <w:sz w:val="24"/>
          <w:szCs w:val="24"/>
        </w:rPr>
        <w:t>step</w:t>
      </w:r>
      <w:r>
        <w:rPr>
          <w:rFonts w:ascii="Arial" w:hAnsi="Arial" w:cs="Times New Roman"/>
          <w:bCs/>
          <w:sz w:val="24"/>
          <w:szCs w:val="24"/>
        </w:rPr>
        <w:t>s</w:t>
      </w:r>
      <w:r w:rsidRPr="000E2A53">
        <w:rPr>
          <w:rFonts w:ascii="Arial" w:hAnsi="Arial" w:cs="Times New Roman"/>
          <w:bCs/>
          <w:sz w:val="24"/>
          <w:szCs w:val="24"/>
        </w:rPr>
        <w:t xml:space="preserve"> using </w:t>
      </w:r>
      <w:r>
        <w:rPr>
          <w:rFonts w:ascii="Arial" w:hAnsi="Arial" w:cs="Times New Roman"/>
          <w:bCs/>
          <w:sz w:val="24"/>
          <w:szCs w:val="24"/>
        </w:rPr>
        <w:t xml:space="preserve">the </w:t>
      </w:r>
      <w:r w:rsidRPr="000E2A53">
        <w:rPr>
          <w:rFonts w:ascii="Arial" w:hAnsi="Arial" w:cs="Times New Roman"/>
          <w:bCs/>
          <w:sz w:val="24"/>
          <w:szCs w:val="24"/>
        </w:rPr>
        <w:t>steepest descent and conjugate gradient methods (SANDER module of AMBER 9</w:t>
      </w:r>
      <w:r w:rsidRPr="00417037">
        <w:rPr>
          <w:rFonts w:ascii="Arial" w:hAnsi="Arial" w:cs="Times New Roman"/>
          <w:bCs/>
          <w:sz w:val="24"/>
          <w:szCs w:val="24"/>
        </w:rPr>
        <w:t xml:space="preserve"> </w:t>
      </w:r>
      <w:r w:rsidRPr="00417037">
        <w:rPr>
          <w:rFonts w:ascii="Arial" w:hAnsi="Arial" w:cs="Times New Roman"/>
          <w:bCs/>
          <w:sz w:val="24"/>
          <w:szCs w:val="24"/>
        </w:rPr>
        <w:fldChar w:fldCharType="begin"/>
      </w:r>
      <w:r w:rsidRPr="00417037">
        <w:rPr>
          <w:rFonts w:ascii="Arial" w:hAnsi="Arial" w:cs="Times New Roman"/>
          <w:bCs/>
          <w:sz w:val="24"/>
          <w:szCs w:val="24"/>
        </w:rPr>
        <w:instrText xml:space="preserve"> ADDIN EN.CITE &lt;EndNote&gt;&lt;Cite&gt;&lt;Author&gt;Case&lt;/Author&gt;&lt;Year&gt;2006&lt;/Year&gt;&lt;RecNum&gt;27&lt;/RecNum&gt;&lt;DisplayText&gt;(Case et al., 2006)&lt;/DisplayText&gt;&lt;record&gt;&lt;rec-number&gt;27&lt;/rec-number&gt;&lt;foreign-keys&gt;&lt;key app="EN" db-id="x9rpdvfw3zezwoes22pp9wtcp09txxstdtdf" timestamp="1308067863"&gt;27&lt;/key&gt;&lt;/foreign-keys&gt;&lt;ref-type name="Journal Article"&gt;17&lt;/ref-type&gt;&lt;contributors&gt;&lt;authors&gt;&lt;author&gt;Case, D. A.,Darden T.A,Cheatham, III, C.L. Simmerling, J. Wang, R.E. Duke, R.&lt;/author&gt;&lt;author&gt;Luo, K.M. Merz, D.A. Pearlman, M. Crowley, R.C. Walker, W. Zhang, B. Wang, S.&lt;/author&gt;&lt;author&gt;Hayik, A. Roitberg, G. Seabra, K.F. Wong, F. Paesani, X. Wu, S. Brozell, V. Tsui, H.&lt;/author&gt;&lt;author&gt;Gohlke, L. Yang, C. Tan, J. Mongan, V. Hornak, G. Cui, P. Beroza, D.H. Mathews, C.&lt;/author&gt;&lt;author&gt;Schafmeister, W.S. Ross, and P.A. Kollman&lt;/author&gt;&lt;/authors&gt;&lt;/contributors&gt;&lt;titles&gt;&lt;title&gt;AMBER 9&lt;/title&gt;&lt;/titles&gt;&lt;dates&gt;&lt;year&gt;2006&lt;/year&gt;&lt;/dates&gt;&lt;urls&gt;&lt;/urls&gt;&lt;/record&gt;&lt;/Cite&gt;&lt;/EndNote&gt;</w:instrText>
      </w:r>
      <w:r w:rsidRPr="00417037">
        <w:rPr>
          <w:rFonts w:ascii="Arial" w:hAnsi="Arial" w:cs="Times New Roman"/>
          <w:bCs/>
          <w:sz w:val="24"/>
          <w:szCs w:val="24"/>
        </w:rPr>
        <w:fldChar w:fldCharType="separate"/>
      </w:r>
      <w:r w:rsidRPr="00417037">
        <w:rPr>
          <w:rFonts w:ascii="Arial" w:hAnsi="Arial" w:cs="Times New Roman"/>
          <w:bCs/>
          <w:noProof/>
          <w:sz w:val="24"/>
          <w:szCs w:val="24"/>
        </w:rPr>
        <w:t>(</w:t>
      </w:r>
      <w:hyperlink w:anchor="_ENREF_2" w:tooltip="Case, 2006 #27" w:history="1">
        <w:r w:rsidRPr="00417037">
          <w:rPr>
            <w:rFonts w:ascii="Arial" w:hAnsi="Arial" w:cs="Times New Roman"/>
            <w:bCs/>
            <w:noProof/>
            <w:sz w:val="24"/>
            <w:szCs w:val="24"/>
          </w:rPr>
          <w:t>Case et al., 2006</w:t>
        </w:r>
      </w:hyperlink>
      <w:r w:rsidRPr="00417037">
        <w:rPr>
          <w:rFonts w:ascii="Arial" w:hAnsi="Arial" w:cs="Times New Roman"/>
          <w:bCs/>
          <w:noProof/>
          <w:sz w:val="24"/>
          <w:szCs w:val="24"/>
        </w:rPr>
        <w:t>)</w:t>
      </w:r>
      <w:r w:rsidRPr="00417037">
        <w:rPr>
          <w:rFonts w:ascii="Arial" w:hAnsi="Arial" w:cs="Times New Roman"/>
          <w:bCs/>
          <w:sz w:val="24"/>
          <w:szCs w:val="24"/>
        </w:rPr>
        <w:fldChar w:fldCharType="end"/>
      </w:r>
      <w:r w:rsidRPr="00417037">
        <w:rPr>
          <w:rFonts w:ascii="Arial" w:hAnsi="Arial" w:cs="Times New Roman"/>
          <w:bCs/>
          <w:sz w:val="24"/>
          <w:szCs w:val="24"/>
        </w:rPr>
        <w:t>). Equilibration and production runs of 20</w:t>
      </w:r>
      <w:r>
        <w:rPr>
          <w:rFonts w:ascii="Arial" w:hAnsi="Arial" w:cs="Times New Roman"/>
          <w:bCs/>
          <w:sz w:val="24"/>
          <w:szCs w:val="24"/>
        </w:rPr>
        <w:t xml:space="preserve"> ns</w:t>
      </w:r>
      <w:r w:rsidRPr="00417037">
        <w:rPr>
          <w:rFonts w:ascii="Arial" w:hAnsi="Arial" w:cs="Times New Roman"/>
          <w:bCs/>
          <w:sz w:val="24"/>
          <w:szCs w:val="24"/>
        </w:rPr>
        <w:t xml:space="preserve"> and 50</w:t>
      </w:r>
      <w:r>
        <w:rPr>
          <w:rFonts w:ascii="Arial" w:hAnsi="Arial" w:cs="Times New Roman"/>
          <w:bCs/>
          <w:sz w:val="24"/>
          <w:szCs w:val="24"/>
        </w:rPr>
        <w:t xml:space="preserve"> </w:t>
      </w:r>
      <w:r w:rsidRPr="00417037">
        <w:rPr>
          <w:rFonts w:ascii="Arial" w:hAnsi="Arial" w:cs="Times New Roman"/>
          <w:bCs/>
          <w:sz w:val="24"/>
          <w:szCs w:val="24"/>
        </w:rPr>
        <w:t>ns</w:t>
      </w:r>
      <w:r>
        <w:rPr>
          <w:rFonts w:ascii="Arial" w:hAnsi="Arial" w:cs="Times New Roman"/>
          <w:bCs/>
          <w:sz w:val="24"/>
          <w:szCs w:val="24"/>
        </w:rPr>
        <w:t xml:space="preserve"> </w:t>
      </w:r>
      <w:r>
        <w:rPr>
          <w:rFonts w:ascii="Arial" w:hAnsi="Arial" w:cs="Times New Roman"/>
          <w:bCs/>
          <w:sz w:val="24"/>
          <w:szCs w:val="24"/>
        </w:rPr>
        <w:lastRenderedPageBreak/>
        <w:t>simulations</w:t>
      </w:r>
      <w:r w:rsidRPr="00417037">
        <w:rPr>
          <w:rFonts w:ascii="Arial" w:hAnsi="Arial" w:cs="Times New Roman"/>
          <w:bCs/>
          <w:sz w:val="24"/>
          <w:szCs w:val="24"/>
        </w:rPr>
        <w:t xml:space="preserve">, respectively, were carried out in the NVT ensemble with weak harmonic restrains </w:t>
      </w:r>
      <w:r w:rsidRPr="00186EE5">
        <w:rPr>
          <w:rFonts w:ascii="Arial" w:hAnsi="Arial" w:cs="Times New Roman"/>
          <w:bCs/>
          <w:sz w:val="24"/>
          <w:szCs w:val="24"/>
        </w:rPr>
        <w:t>(</w:t>
      </w:r>
      <w:proofErr w:type="spellStart"/>
      <w:r w:rsidRPr="00186EE5">
        <w:rPr>
          <w:rFonts w:ascii="Arial" w:hAnsi="Arial" w:cs="Times New Roman"/>
          <w:bCs/>
          <w:i/>
          <w:sz w:val="24"/>
          <w:szCs w:val="24"/>
        </w:rPr>
        <w:t>k</w:t>
      </w:r>
      <w:r w:rsidRPr="00186EE5">
        <w:rPr>
          <w:rFonts w:ascii="Arial" w:hAnsi="Arial" w:cs="Times New Roman"/>
          <w:bCs/>
          <w:i/>
          <w:sz w:val="24"/>
          <w:szCs w:val="24"/>
          <w:vertAlign w:val="subscript"/>
        </w:rPr>
        <w:t>s</w:t>
      </w:r>
      <w:proofErr w:type="spellEnd"/>
      <w:r w:rsidRPr="00186EE5">
        <w:rPr>
          <w:rFonts w:ascii="Arial" w:hAnsi="Arial" w:cs="Times New Roman"/>
          <w:bCs/>
          <w:i/>
          <w:sz w:val="24"/>
          <w:szCs w:val="24"/>
        </w:rPr>
        <w:t xml:space="preserve"> </w:t>
      </w:r>
      <w:r w:rsidRPr="00186EE5">
        <w:rPr>
          <w:rFonts w:ascii="Arial" w:hAnsi="Arial" w:cs="Times New Roman"/>
          <w:bCs/>
          <w:sz w:val="24"/>
          <w:szCs w:val="24"/>
        </w:rPr>
        <w:t>= 0.1 kcal/(mol</w:t>
      </w:r>
      <w:r w:rsidRPr="00186EE5">
        <w:rPr>
          <w:rFonts w:ascii="Arial" w:hAnsi="Arial" w:cs="Times New Roman"/>
          <w:b/>
          <w:bCs/>
          <w:sz w:val="24"/>
          <w:szCs w:val="24"/>
          <w:vertAlign w:val="superscript"/>
        </w:rPr>
        <w:t>.</w:t>
      </w:r>
      <w:r w:rsidRPr="00186EE5">
        <w:rPr>
          <w:rFonts w:ascii="Arial" w:hAnsi="Arial" w:cs="Times New Roman"/>
          <w:bCs/>
          <w:sz w:val="24"/>
          <w:szCs w:val="24"/>
        </w:rPr>
        <w:t>Å</w:t>
      </w:r>
      <w:r w:rsidRPr="00186EE5">
        <w:rPr>
          <w:rFonts w:ascii="Arial" w:hAnsi="Arial" w:cs="Times New Roman"/>
          <w:bCs/>
          <w:sz w:val="24"/>
          <w:szCs w:val="24"/>
          <w:vertAlign w:val="superscript"/>
        </w:rPr>
        <w:t>2</w:t>
      </w:r>
      <w:r w:rsidRPr="00186EE5">
        <w:rPr>
          <w:rFonts w:ascii="Arial" w:hAnsi="Arial" w:cs="Times New Roman"/>
          <w:bCs/>
          <w:sz w:val="24"/>
          <w:szCs w:val="24"/>
        </w:rPr>
        <w:t>))</w:t>
      </w:r>
      <w:r w:rsidRPr="00417037">
        <w:rPr>
          <w:rFonts w:ascii="Arial" w:hAnsi="Arial" w:cs="Times New Roman"/>
          <w:bCs/>
          <w:sz w:val="24"/>
          <w:szCs w:val="24"/>
        </w:rPr>
        <w:t xml:space="preserve"> applied to the N-terminal backbone atoms of the peptide as well as to the protein C-terminal backbone atoms to prevent diffusion. Explicit solvent MD simulation carried out using the AMBER 11 PMEMD program and </w:t>
      </w:r>
      <w:r>
        <w:rPr>
          <w:rFonts w:ascii="Arial" w:hAnsi="Arial" w:cs="Times New Roman"/>
          <w:bCs/>
          <w:sz w:val="24"/>
          <w:szCs w:val="24"/>
        </w:rPr>
        <w:t xml:space="preserve">an </w:t>
      </w:r>
      <w:r w:rsidRPr="00417037">
        <w:rPr>
          <w:rFonts w:ascii="Arial" w:hAnsi="Arial" w:cs="Times New Roman"/>
          <w:bCs/>
          <w:sz w:val="24"/>
          <w:szCs w:val="24"/>
        </w:rPr>
        <w:t xml:space="preserve">ff99SB force field </w:t>
      </w:r>
      <w:r w:rsidRPr="00417037">
        <w:rPr>
          <w:rFonts w:ascii="Arial" w:hAnsi="Arial" w:cs="Times New Roman"/>
          <w:bCs/>
          <w:sz w:val="24"/>
          <w:szCs w:val="24"/>
        </w:rPr>
        <w:fldChar w:fldCharType="begin">
          <w:fldData xml:space="preserve">PEVuZE5vdGU+PENpdGU+PEF1dGhvcj5Ib3JuYWs8L0F1dGhvcj48WWVhcj4yMDA2PC9ZZWFyPjxS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</w:fldData>
        </w:fldChar>
      </w:r>
      <w:r w:rsidRPr="00417037">
        <w:rPr>
          <w:rFonts w:ascii="Arial" w:hAnsi="Arial" w:cs="Times New Roman"/>
          <w:bCs/>
          <w:sz w:val="24"/>
          <w:szCs w:val="24"/>
        </w:rPr>
        <w:instrText xml:space="preserve"> ADDIN EN.CITE </w:instrText>
      </w:r>
      <w:r w:rsidRPr="00417037">
        <w:rPr>
          <w:rFonts w:ascii="Arial" w:hAnsi="Arial" w:cs="Times New Roman"/>
          <w:bCs/>
          <w:sz w:val="24"/>
          <w:szCs w:val="24"/>
        </w:rPr>
        <w:fldChar w:fldCharType="begin">
          <w:fldData xml:space="preserve">PEVuZE5vdGU+PENpdGU+PEF1dGhvcj5Ib3JuYWs8L0F1dGhvcj48WWVhcj4yMDA2PC9ZZWFyPjxS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</w:fldData>
        </w:fldChar>
      </w:r>
      <w:r w:rsidRPr="00417037">
        <w:rPr>
          <w:rFonts w:ascii="Arial" w:hAnsi="Arial" w:cs="Times New Roman"/>
          <w:bCs/>
          <w:sz w:val="24"/>
          <w:szCs w:val="24"/>
        </w:rPr>
        <w:instrText xml:space="preserve"> ADDIN EN.CITE.DATA </w:instrText>
      </w:r>
      <w:r w:rsidRPr="00417037">
        <w:rPr>
          <w:rFonts w:ascii="Arial" w:hAnsi="Arial" w:cs="Times New Roman"/>
          <w:bCs/>
          <w:sz w:val="24"/>
          <w:szCs w:val="24"/>
        </w:rPr>
      </w:r>
      <w:r w:rsidRPr="00417037">
        <w:rPr>
          <w:rFonts w:ascii="Arial" w:hAnsi="Arial" w:cs="Times New Roman"/>
          <w:bCs/>
          <w:sz w:val="24"/>
          <w:szCs w:val="24"/>
        </w:rPr>
        <w:fldChar w:fldCharType="end"/>
      </w:r>
      <w:r w:rsidRPr="00417037">
        <w:rPr>
          <w:rFonts w:ascii="Arial" w:hAnsi="Arial" w:cs="Times New Roman"/>
          <w:bCs/>
          <w:sz w:val="24"/>
          <w:szCs w:val="24"/>
        </w:rPr>
      </w:r>
      <w:r w:rsidRPr="00417037">
        <w:rPr>
          <w:rFonts w:ascii="Arial" w:hAnsi="Arial" w:cs="Times New Roman"/>
          <w:bCs/>
          <w:sz w:val="24"/>
          <w:szCs w:val="24"/>
        </w:rPr>
        <w:fldChar w:fldCharType="separate"/>
      </w:r>
      <w:r w:rsidRPr="00417037">
        <w:rPr>
          <w:rFonts w:ascii="Arial" w:hAnsi="Arial" w:cs="Times New Roman"/>
          <w:bCs/>
          <w:noProof/>
          <w:sz w:val="24"/>
          <w:szCs w:val="24"/>
        </w:rPr>
        <w:t>(</w:t>
      </w:r>
      <w:hyperlink w:anchor="_ENREF_4" w:tooltip="Hornak, 2006 #237" w:history="1">
        <w:r w:rsidRPr="00417037">
          <w:rPr>
            <w:rFonts w:ascii="Arial" w:hAnsi="Arial" w:cs="Times New Roman"/>
            <w:bCs/>
            <w:noProof/>
            <w:sz w:val="24"/>
            <w:szCs w:val="24"/>
          </w:rPr>
          <w:t>Hornak et al., 2006</w:t>
        </w:r>
      </w:hyperlink>
      <w:r w:rsidRPr="00417037">
        <w:rPr>
          <w:rFonts w:ascii="Arial" w:hAnsi="Arial" w:cs="Times New Roman"/>
          <w:bCs/>
          <w:noProof/>
          <w:sz w:val="24"/>
          <w:szCs w:val="24"/>
        </w:rPr>
        <w:t>)</w:t>
      </w:r>
      <w:r w:rsidRPr="00417037">
        <w:rPr>
          <w:rFonts w:ascii="Arial" w:hAnsi="Arial" w:cs="Times New Roman"/>
          <w:bCs/>
          <w:sz w:val="24"/>
          <w:szCs w:val="24"/>
        </w:rPr>
        <w:fldChar w:fldCharType="end"/>
      </w:r>
      <w:r w:rsidRPr="00417037">
        <w:rPr>
          <w:rFonts w:ascii="Arial" w:hAnsi="Arial" w:cs="Times New Roman"/>
          <w:bCs/>
          <w:sz w:val="24"/>
          <w:szCs w:val="24"/>
        </w:rPr>
        <w:t>.</w:t>
      </w:r>
    </w:p>
    <w:p w:rsidR="0036173B" w:rsidRDefault="0036173B"/>
    <w:sectPr w:rsidR="0036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2"/>
    <w:rsid w:val="00114A67"/>
    <w:rsid w:val="00120742"/>
    <w:rsid w:val="00176202"/>
    <w:rsid w:val="003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6143</Characters>
  <Application>Microsoft Office Word</Application>
  <DocSecurity>0</DocSecurity>
  <Lines>153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Mamonova, Tatyana B</dc:creator>
  <cp:lastModifiedBy>Mamonova, Tatyana B</cp:lastModifiedBy>
  <cp:revision>3</cp:revision>
  <dcterms:created xsi:type="dcterms:W3CDTF">2015-05-20T14:19:00Z</dcterms:created>
  <dcterms:modified xsi:type="dcterms:W3CDTF">2015-05-20T14:25:00Z</dcterms:modified>
</cp:coreProperties>
</file>