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A29" w:rsidRDefault="001A46CD" w:rsidP="00E9114F">
      <w:pPr>
        <w:spacing w:before="240" w:after="120"/>
        <w:jc w:val="center"/>
        <w:rPr>
          <w:rFonts w:ascii="Times New Roman" w:hAnsi="Times New Roman" w:cs="Times New Roman"/>
          <w:b/>
          <w:bCs/>
          <w:sz w:val="22"/>
          <w:szCs w:val="22"/>
        </w:rPr>
      </w:pPr>
      <w:r>
        <w:rPr>
          <w:rFonts w:ascii="Angsana New" w:hAnsi="Angsana New" w:cs="Angsana New"/>
          <w:b/>
          <w:bCs/>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93.55pt;margin-top:-8.55pt;width:64.8pt;height:64.8pt;z-index:251658240">
            <v:imagedata r:id="rId8" o:title=""/>
            <w10:wrap type="topAndBottom"/>
          </v:shape>
          <o:OLEObject Type="Embed" ProgID="PBrush" ShapeID="_x0000_s1028" DrawAspect="Content" ObjectID="_1483710826" r:id="rId9"/>
        </w:pict>
      </w:r>
      <w:r w:rsidR="007E04A9" w:rsidRPr="00E9114F">
        <w:rPr>
          <w:rFonts w:ascii="Angsana New" w:hAnsi="Angsana New" w:cs="Angsana New"/>
          <w:b/>
          <w:bCs/>
          <w:sz w:val="32"/>
          <w:szCs w:val="32"/>
        </w:rPr>
        <w:t xml:space="preserve"> </w:t>
      </w:r>
      <w:r w:rsidR="00740A29" w:rsidRPr="00E9114F">
        <w:rPr>
          <w:rFonts w:ascii="Times New Roman" w:hAnsi="Times New Roman" w:cs="Times New Roman"/>
          <w:b/>
          <w:bCs/>
          <w:sz w:val="22"/>
          <w:szCs w:val="22"/>
        </w:rPr>
        <w:t>Patien</w:t>
      </w:r>
      <w:r w:rsidR="007E04A9" w:rsidRPr="00E9114F">
        <w:rPr>
          <w:rFonts w:ascii="Times New Roman" w:hAnsi="Times New Roman" w:cs="Times New Roman"/>
          <w:b/>
          <w:bCs/>
          <w:sz w:val="22"/>
          <w:szCs w:val="22"/>
        </w:rPr>
        <w:t>t/Participant Information Sheet</w:t>
      </w:r>
    </w:p>
    <w:p w:rsidR="0001429D" w:rsidRPr="00E9114F" w:rsidRDefault="0001429D" w:rsidP="00E9114F">
      <w:pPr>
        <w:spacing w:before="240" w:after="120"/>
        <w:jc w:val="center"/>
        <w:rPr>
          <w:rFonts w:ascii="Times New Roman" w:hAnsi="Times New Roman" w:cs="Times New Roman"/>
          <w:b/>
          <w:bCs/>
          <w:sz w:val="22"/>
          <w:szCs w:val="22"/>
        </w:rPr>
      </w:pPr>
      <w:r w:rsidRPr="001D0BCE">
        <w:rPr>
          <w:rFonts w:ascii="Times New Roman" w:hAnsi="Times New Roman" w:cs="Times New Roman"/>
          <w:b/>
          <w:bCs/>
          <w:color w:val="FF0000"/>
          <w:sz w:val="20"/>
          <w:szCs w:val="20"/>
        </w:rPr>
        <w:t>Translation</w:t>
      </w:r>
      <w:r>
        <w:rPr>
          <w:rFonts w:ascii="Times New Roman" w:hAnsi="Times New Roman" w:cs="Times New Roman"/>
          <w:b/>
          <w:bCs/>
          <w:color w:val="FF0000"/>
          <w:sz w:val="20"/>
          <w:szCs w:val="20"/>
        </w:rPr>
        <w:t xml:space="preserve"> from Thai to </w:t>
      </w:r>
      <w:r w:rsidRPr="001D0BCE">
        <w:rPr>
          <w:rFonts w:ascii="Times New Roman" w:hAnsi="Times New Roman" w:cs="Times New Roman"/>
          <w:b/>
          <w:bCs/>
          <w:color w:val="FF0000"/>
          <w:sz w:val="20"/>
          <w:szCs w:val="20"/>
        </w:rPr>
        <w:t>English</w:t>
      </w:r>
      <w:bookmarkStart w:id="0" w:name="_GoBack"/>
      <w:bookmarkEnd w:id="0"/>
    </w:p>
    <w:p w:rsidR="00740A29" w:rsidRPr="00E9114F" w:rsidRDefault="00740A29">
      <w:pPr>
        <w:spacing w:line="240" w:lineRule="exact"/>
        <w:jc w:val="center"/>
        <w:rPr>
          <w:rFonts w:ascii="Times New Roman" w:hAnsi="Times New Roman" w:cs="Times New Roman"/>
          <w:b/>
          <w:bCs/>
          <w:color w:val="00B050"/>
          <w:sz w:val="22"/>
          <w:szCs w:val="22"/>
        </w:rPr>
      </w:pPr>
    </w:p>
    <w:p w:rsidR="00E75D13" w:rsidRPr="00E9114F" w:rsidRDefault="00E9114F" w:rsidP="00E9114F">
      <w:pPr>
        <w:pStyle w:val="ListParagraph"/>
        <w:spacing w:after="0" w:line="240" w:lineRule="auto"/>
        <w:ind w:left="1418" w:hanging="1418"/>
        <w:rPr>
          <w:rFonts w:ascii="Times New Roman" w:hAnsi="Times New Roman" w:cs="Times New Roman"/>
          <w:b/>
          <w:bCs/>
          <w:szCs w:val="22"/>
        </w:rPr>
      </w:pPr>
      <w:r w:rsidRPr="00E9114F">
        <w:rPr>
          <w:rFonts w:ascii="Times New Roman" w:hAnsi="Times New Roman" w:cs="Times New Roman"/>
          <w:b/>
          <w:bCs/>
          <w:szCs w:val="22"/>
        </w:rPr>
        <w:t>Pro</w:t>
      </w:r>
      <w:r w:rsidRPr="00E9114F">
        <w:rPr>
          <w:rFonts w:ascii="Times New Roman" w:hAnsi="Times New Roman" w:cstheme="minorBidi"/>
          <w:b/>
          <w:bCs/>
          <w:szCs w:val="22"/>
        </w:rPr>
        <w:t>ject title</w:t>
      </w:r>
      <w:r w:rsidR="001F0DF6" w:rsidRPr="00E9114F">
        <w:rPr>
          <w:rFonts w:ascii="Times New Roman" w:hAnsi="Times New Roman" w:cs="Times New Roman"/>
          <w:b/>
          <w:bCs/>
          <w:szCs w:val="22"/>
          <w:cs/>
        </w:rPr>
        <w:tab/>
      </w:r>
      <w:r w:rsidRPr="00E9114F">
        <w:rPr>
          <w:rFonts w:ascii="Times New Roman" w:hAnsi="Times New Roman" w:cs="Times New Roman"/>
          <w:szCs w:val="22"/>
        </w:rPr>
        <w:t>Comparison of Single-injection Paravertebral Block (S-PVB) and Three-level Injection Using Paravertebral Catheter (C-PVC) in Breast Surgery</w:t>
      </w:r>
    </w:p>
    <w:p w:rsidR="00863142" w:rsidRDefault="00E9114F" w:rsidP="001F0DF6">
      <w:pPr>
        <w:tabs>
          <w:tab w:val="left" w:pos="1418"/>
          <w:tab w:val="left" w:pos="2127"/>
        </w:tabs>
        <w:ind w:left="2127" w:hanging="2127"/>
        <w:rPr>
          <w:rFonts w:ascii="Times New Roman" w:hAnsi="Times New Roman" w:cs="Times New Roman"/>
          <w:sz w:val="22"/>
          <w:szCs w:val="22"/>
        </w:rPr>
      </w:pPr>
      <w:r w:rsidRPr="00E9114F">
        <w:rPr>
          <w:rFonts w:ascii="Times New Roman" w:hAnsi="Times New Roman" w:cs="Angsana New"/>
          <w:b/>
          <w:bCs/>
          <w:sz w:val="22"/>
          <w:szCs w:val="22"/>
        </w:rPr>
        <w:t>Principal investigator</w:t>
      </w:r>
      <w:r w:rsidR="00740A29" w:rsidRPr="00E9114F">
        <w:rPr>
          <w:rFonts w:ascii="Times New Roman" w:hAnsi="Times New Roman" w:cs="Times New Roman"/>
          <w:sz w:val="22"/>
          <w:szCs w:val="22"/>
        </w:rPr>
        <w:t xml:space="preserve">  </w:t>
      </w:r>
      <w:r w:rsidR="001F0DF6" w:rsidRPr="00E9114F">
        <w:rPr>
          <w:rFonts w:ascii="Times New Roman" w:hAnsi="Times New Roman" w:cs="Times New Roman"/>
          <w:sz w:val="22"/>
          <w:szCs w:val="22"/>
          <w:cs/>
        </w:rPr>
        <w:tab/>
      </w:r>
      <w:r w:rsidRPr="00E9114F">
        <w:rPr>
          <w:rFonts w:ascii="Times New Roman" w:hAnsi="Times New Roman" w:cs="Times New Roman"/>
          <w:sz w:val="22"/>
          <w:szCs w:val="22"/>
        </w:rPr>
        <w:t>Dr. Petchara Sundarathiti</w:t>
      </w:r>
    </w:p>
    <w:p w:rsidR="00E9114F" w:rsidRPr="00E9114F" w:rsidRDefault="00E9114F" w:rsidP="001F0DF6">
      <w:pPr>
        <w:tabs>
          <w:tab w:val="left" w:pos="1418"/>
          <w:tab w:val="left" w:pos="2127"/>
        </w:tabs>
        <w:ind w:left="2127" w:hanging="2127"/>
        <w:rPr>
          <w:rFonts w:ascii="Times New Roman" w:hAnsi="Times New Roman" w:cs="Times New Roman"/>
          <w:sz w:val="22"/>
          <w:szCs w:val="22"/>
        </w:rPr>
      </w:pPr>
    </w:p>
    <w:p w:rsidR="00740A29" w:rsidRDefault="00E9114F" w:rsidP="00E9114F">
      <w:pPr>
        <w:tabs>
          <w:tab w:val="left" w:pos="1418"/>
        </w:tabs>
        <w:rPr>
          <w:rFonts w:ascii="Times New Roman" w:hAnsi="Times New Roman" w:cs="Times New Roman"/>
          <w:sz w:val="22"/>
          <w:szCs w:val="22"/>
        </w:rPr>
      </w:pPr>
      <w:r w:rsidRPr="00E9114F">
        <w:rPr>
          <w:rFonts w:ascii="Times New Roman" w:hAnsi="Times New Roman" w:cs="Angsana New"/>
          <w:b/>
          <w:bCs/>
          <w:sz w:val="22"/>
          <w:szCs w:val="22"/>
        </w:rPr>
        <w:t>Institution</w:t>
      </w:r>
      <w:r w:rsidR="00740A29" w:rsidRPr="00E9114F">
        <w:rPr>
          <w:rFonts w:ascii="Times New Roman" w:hAnsi="Times New Roman" w:cs="Times New Roman"/>
          <w:b/>
          <w:bCs/>
          <w:sz w:val="22"/>
          <w:szCs w:val="22"/>
          <w:cs/>
        </w:rPr>
        <w:t xml:space="preserve">  </w:t>
      </w:r>
      <w:r w:rsidR="00AC3236" w:rsidRPr="00E9114F">
        <w:rPr>
          <w:rFonts w:ascii="Times New Roman" w:hAnsi="Times New Roman" w:cs="Times New Roman"/>
          <w:sz w:val="22"/>
          <w:szCs w:val="22"/>
        </w:rPr>
        <w:t xml:space="preserve"> </w:t>
      </w:r>
      <w:r w:rsidRPr="00E9114F">
        <w:rPr>
          <w:rFonts w:ascii="Times New Roman" w:hAnsi="Times New Roman" w:cs="Angsana New" w:hint="cs"/>
          <w:sz w:val="22"/>
          <w:szCs w:val="22"/>
          <w:cs/>
        </w:rPr>
        <w:tab/>
      </w:r>
      <w:r w:rsidRPr="00E9114F">
        <w:rPr>
          <w:rFonts w:ascii="Times New Roman" w:hAnsi="Times New Roman" w:cs="Angsana New"/>
          <w:sz w:val="22"/>
          <w:szCs w:val="22"/>
        </w:rPr>
        <w:t>Dept of Anesthesiology, Faculty of Medicine Ramathibodi Hospital</w:t>
      </w:r>
    </w:p>
    <w:p w:rsidR="00E9114F" w:rsidRPr="00E9114F" w:rsidRDefault="00E9114F" w:rsidP="00E9114F">
      <w:pPr>
        <w:tabs>
          <w:tab w:val="left" w:pos="1418"/>
        </w:tabs>
        <w:rPr>
          <w:rFonts w:ascii="Times New Roman" w:hAnsi="Times New Roman" w:cs="Times New Roman"/>
          <w:sz w:val="22"/>
          <w:szCs w:val="22"/>
        </w:rPr>
      </w:pPr>
    </w:p>
    <w:p w:rsidR="00740A29" w:rsidRPr="00EC55F3" w:rsidRDefault="00462476" w:rsidP="00C41C94">
      <w:pPr>
        <w:rPr>
          <w:rFonts w:ascii="Times New Roman" w:hAnsi="Times New Roman" w:cs="Times New Roman"/>
          <w:sz w:val="22"/>
          <w:szCs w:val="22"/>
          <w:u w:val="dotted"/>
        </w:rPr>
      </w:pPr>
      <w:r w:rsidRPr="00EC55F3">
        <w:rPr>
          <w:rFonts w:ascii="Times New Roman" w:hAnsi="Times New Roman" w:cs="Angsana New"/>
          <w:sz w:val="22"/>
          <w:szCs w:val="22"/>
        </w:rPr>
        <w:t>In case of emergency and/or serious problem related to the research please contact</w:t>
      </w:r>
    </w:p>
    <w:p w:rsidR="00462476" w:rsidRPr="00EC55F3" w:rsidRDefault="00462476" w:rsidP="00EC55F3">
      <w:pPr>
        <w:pStyle w:val="ListParagraph"/>
        <w:numPr>
          <w:ilvl w:val="0"/>
          <w:numId w:val="8"/>
        </w:numPr>
        <w:tabs>
          <w:tab w:val="left" w:pos="1418"/>
        </w:tabs>
        <w:spacing w:after="0"/>
        <w:ind w:left="1418" w:hanging="567"/>
        <w:jc w:val="both"/>
        <w:rPr>
          <w:rFonts w:ascii="Times New Roman" w:hAnsi="Times New Roman" w:cs="Times New Roman"/>
          <w:szCs w:val="22"/>
        </w:rPr>
      </w:pPr>
      <w:r w:rsidRPr="00EC55F3">
        <w:rPr>
          <w:rFonts w:ascii="Times New Roman" w:hAnsi="Times New Roman" w:cs="Times New Roman"/>
          <w:szCs w:val="22"/>
        </w:rPr>
        <w:t>Dr. Petchara Sundarathiti</w:t>
      </w:r>
    </w:p>
    <w:p w:rsidR="00462476" w:rsidRPr="00EC55F3" w:rsidRDefault="00EC55F3" w:rsidP="00EC55F3">
      <w:pPr>
        <w:tabs>
          <w:tab w:val="left" w:pos="1418"/>
          <w:tab w:val="left" w:pos="2016"/>
          <w:tab w:val="left" w:pos="2835"/>
          <w:tab w:val="left" w:pos="3686"/>
        </w:tabs>
        <w:ind w:left="1418" w:hanging="567"/>
        <w:rPr>
          <w:rFonts w:ascii="Times New Roman" w:hAnsi="Times New Roman" w:cs="Times New Roman"/>
          <w:sz w:val="22"/>
          <w:szCs w:val="22"/>
          <w:cs/>
        </w:rPr>
      </w:pPr>
      <w:r w:rsidRPr="00EC55F3">
        <w:rPr>
          <w:rFonts w:ascii="Times New Roman" w:hAnsi="Times New Roman" w:cs="Times New Roman"/>
          <w:sz w:val="22"/>
          <w:szCs w:val="22"/>
        </w:rPr>
        <w:tab/>
      </w:r>
      <w:r w:rsidR="00462476" w:rsidRPr="00EC55F3">
        <w:rPr>
          <w:rFonts w:ascii="Times New Roman" w:hAnsi="Times New Roman" w:cs="Times New Roman"/>
          <w:sz w:val="22"/>
          <w:szCs w:val="22"/>
        </w:rPr>
        <w:t>Qualification:</w:t>
      </w:r>
      <w:r w:rsidRPr="00EC55F3">
        <w:rPr>
          <w:rFonts w:ascii="Times New Roman" w:hAnsi="Times New Roman" w:cs="Times New Roman"/>
          <w:sz w:val="22"/>
          <w:szCs w:val="22"/>
        </w:rPr>
        <w:t xml:space="preserve"> </w:t>
      </w:r>
      <w:r w:rsidR="00462476" w:rsidRPr="00EC55F3">
        <w:rPr>
          <w:rFonts w:ascii="Times New Roman" w:hAnsi="Times New Roman" w:cs="Times New Roman"/>
          <w:sz w:val="22"/>
          <w:szCs w:val="22"/>
        </w:rPr>
        <w:t>M.D., Certificate of Anesthesia Fellowship, Royal College of Anesthesiologists of Thailand</w:t>
      </w:r>
    </w:p>
    <w:p w:rsidR="00462476" w:rsidRPr="00EC55F3" w:rsidRDefault="00EC55F3" w:rsidP="00EC55F3">
      <w:pPr>
        <w:tabs>
          <w:tab w:val="left" w:pos="1418"/>
          <w:tab w:val="left" w:pos="2016"/>
          <w:tab w:val="left" w:pos="3119"/>
          <w:tab w:val="left" w:pos="3686"/>
        </w:tabs>
        <w:ind w:left="1418" w:hanging="567"/>
        <w:rPr>
          <w:rFonts w:ascii="Times New Roman" w:hAnsi="Times New Roman" w:cs="Times New Roman"/>
          <w:sz w:val="22"/>
          <w:szCs w:val="22"/>
        </w:rPr>
      </w:pPr>
      <w:r>
        <w:rPr>
          <w:rFonts w:ascii="Times New Roman" w:hAnsi="Times New Roman" w:cs="Times New Roman"/>
          <w:sz w:val="22"/>
          <w:szCs w:val="22"/>
        </w:rPr>
        <w:tab/>
      </w:r>
      <w:r w:rsidR="00462476" w:rsidRPr="00EC55F3">
        <w:rPr>
          <w:rFonts w:ascii="Times New Roman" w:hAnsi="Times New Roman" w:cs="Times New Roman"/>
          <w:sz w:val="22"/>
          <w:szCs w:val="22"/>
        </w:rPr>
        <w:t>Contact:</w:t>
      </w:r>
      <w:r>
        <w:rPr>
          <w:rFonts w:ascii="Times New Roman" w:hAnsi="Times New Roman" w:cs="Times New Roman"/>
          <w:sz w:val="22"/>
          <w:szCs w:val="22"/>
        </w:rPr>
        <w:t xml:space="preserve"> </w:t>
      </w:r>
      <w:r w:rsidR="00462476" w:rsidRPr="00EC55F3">
        <w:rPr>
          <w:rFonts w:ascii="Times New Roman" w:hAnsi="Times New Roman" w:cs="Times New Roman"/>
          <w:sz w:val="22"/>
          <w:szCs w:val="22"/>
        </w:rPr>
        <w:t xml:space="preserve">Dept of Anesthesiology, Faculty of Medicine Ramathibodi Hospital, </w:t>
      </w:r>
      <w:r w:rsidR="00462476" w:rsidRPr="00EC55F3">
        <w:rPr>
          <w:rFonts w:ascii="Times New Roman" w:hAnsi="Times New Roman" w:cs="Times New Roman"/>
          <w:sz w:val="22"/>
          <w:szCs w:val="22"/>
        </w:rPr>
        <w:br/>
        <w:t>Mahidol University</w:t>
      </w:r>
    </w:p>
    <w:p w:rsidR="00462476" w:rsidRPr="00EC55F3" w:rsidRDefault="00EC55F3" w:rsidP="00EC55F3">
      <w:pPr>
        <w:tabs>
          <w:tab w:val="left" w:pos="1418"/>
        </w:tabs>
        <w:ind w:left="1418" w:hanging="567"/>
        <w:rPr>
          <w:rFonts w:ascii="Times New Roman" w:hAnsi="Times New Roman" w:cs="Times New Roman"/>
          <w:color w:val="00B050"/>
          <w:sz w:val="22"/>
          <w:szCs w:val="22"/>
        </w:rPr>
      </w:pPr>
      <w:r>
        <w:rPr>
          <w:rFonts w:ascii="Times New Roman" w:hAnsi="Times New Roman" w:cs="Times New Roman"/>
          <w:sz w:val="22"/>
          <w:szCs w:val="22"/>
        </w:rPr>
        <w:tab/>
      </w:r>
      <w:r w:rsidR="00462476" w:rsidRPr="00EC55F3">
        <w:rPr>
          <w:rFonts w:ascii="Times New Roman" w:hAnsi="Times New Roman" w:cs="Times New Roman"/>
          <w:sz w:val="22"/>
          <w:szCs w:val="22"/>
        </w:rPr>
        <w:t xml:space="preserve">Tel: </w:t>
      </w:r>
      <w:proofErr w:type="gramStart"/>
      <w:r w:rsidR="00462476" w:rsidRPr="00EC55F3">
        <w:rPr>
          <w:rFonts w:ascii="Times New Roman" w:hAnsi="Times New Roman" w:cs="Times New Roman"/>
          <w:sz w:val="22"/>
          <w:szCs w:val="22"/>
        </w:rPr>
        <w:t>+(</w:t>
      </w:r>
      <w:proofErr w:type="gramEnd"/>
      <w:r w:rsidR="00462476" w:rsidRPr="00EC55F3">
        <w:rPr>
          <w:rFonts w:ascii="Times New Roman" w:hAnsi="Times New Roman" w:cs="Times New Roman"/>
          <w:sz w:val="22"/>
          <w:szCs w:val="22"/>
        </w:rPr>
        <w:t>66 2) 201 1513, Mobile +(66 8) 1810 1780</w:t>
      </w:r>
    </w:p>
    <w:p w:rsidR="00EC55F3" w:rsidRDefault="00EC55F3" w:rsidP="00EC55F3">
      <w:pPr>
        <w:pStyle w:val="ListParagraph"/>
        <w:numPr>
          <w:ilvl w:val="0"/>
          <w:numId w:val="8"/>
        </w:numPr>
        <w:tabs>
          <w:tab w:val="left" w:pos="1418"/>
          <w:tab w:val="left" w:pos="1985"/>
          <w:tab w:val="left" w:pos="3119"/>
          <w:tab w:val="left" w:pos="3686"/>
        </w:tabs>
        <w:spacing w:after="0"/>
        <w:ind w:left="1418" w:right="-472" w:hanging="567"/>
        <w:rPr>
          <w:rFonts w:ascii="Times New Roman" w:hAnsi="Times New Roman" w:cs="Times New Roman"/>
          <w:szCs w:val="22"/>
        </w:rPr>
      </w:pPr>
      <w:r w:rsidRPr="00EC55F3">
        <w:rPr>
          <w:rFonts w:ascii="Times New Roman" w:hAnsi="Times New Roman" w:cs="Times New Roman"/>
          <w:szCs w:val="22"/>
        </w:rPr>
        <w:t>Dr. Vanlapa Arnuntasupakul</w:t>
      </w:r>
    </w:p>
    <w:p w:rsidR="00EC55F3" w:rsidRPr="00EC55F3" w:rsidRDefault="00EC55F3" w:rsidP="00EC55F3">
      <w:pPr>
        <w:tabs>
          <w:tab w:val="left" w:pos="1418"/>
          <w:tab w:val="left" w:pos="1985"/>
          <w:tab w:val="left" w:pos="3119"/>
          <w:tab w:val="left" w:pos="3686"/>
        </w:tabs>
        <w:ind w:left="1418" w:right="-472" w:hanging="567"/>
        <w:rPr>
          <w:rFonts w:ascii="Times New Roman" w:hAnsi="Times New Roman" w:cs="Times New Roman"/>
          <w:sz w:val="22"/>
          <w:szCs w:val="18"/>
          <w:cs/>
        </w:rPr>
      </w:pPr>
      <w:r>
        <w:rPr>
          <w:rFonts w:ascii="Times New Roman" w:hAnsi="Times New Roman" w:cs="Times New Roman"/>
          <w:sz w:val="22"/>
          <w:szCs w:val="18"/>
        </w:rPr>
        <w:tab/>
      </w:r>
      <w:r w:rsidRPr="00EC55F3">
        <w:rPr>
          <w:rFonts w:ascii="Times New Roman" w:hAnsi="Times New Roman" w:cs="Times New Roman"/>
          <w:sz w:val="22"/>
          <w:szCs w:val="18"/>
        </w:rPr>
        <w:t>Qualification:</w:t>
      </w:r>
      <w:r>
        <w:rPr>
          <w:rFonts w:ascii="Times New Roman" w:hAnsi="Times New Roman" w:cs="Times New Roman"/>
          <w:sz w:val="22"/>
          <w:szCs w:val="18"/>
        </w:rPr>
        <w:t xml:space="preserve"> </w:t>
      </w:r>
      <w:r w:rsidRPr="00EC55F3">
        <w:rPr>
          <w:rFonts w:ascii="Times New Roman" w:hAnsi="Times New Roman" w:cs="Times New Roman"/>
          <w:sz w:val="22"/>
          <w:szCs w:val="18"/>
        </w:rPr>
        <w:t>M.D., Certificate of Anesthesia Fellowship, Royal College of Anesthesiologists of Thailand</w:t>
      </w:r>
    </w:p>
    <w:p w:rsidR="00EC55F3" w:rsidRPr="00EC55F3" w:rsidRDefault="00EC55F3" w:rsidP="00EC55F3">
      <w:pPr>
        <w:tabs>
          <w:tab w:val="left" w:pos="1418"/>
          <w:tab w:val="left" w:pos="2016"/>
          <w:tab w:val="left" w:pos="3119"/>
          <w:tab w:val="left" w:pos="3686"/>
        </w:tabs>
        <w:ind w:left="1418" w:hanging="567"/>
        <w:rPr>
          <w:rFonts w:ascii="Times New Roman" w:hAnsi="Times New Roman" w:cs="Times New Roman"/>
          <w:sz w:val="22"/>
          <w:szCs w:val="22"/>
        </w:rPr>
      </w:pPr>
      <w:r>
        <w:rPr>
          <w:rFonts w:ascii="Times New Roman" w:hAnsi="Times New Roman" w:cs="Times New Roman"/>
          <w:sz w:val="22"/>
          <w:szCs w:val="22"/>
        </w:rPr>
        <w:tab/>
      </w:r>
      <w:r w:rsidRPr="00EC55F3">
        <w:rPr>
          <w:rFonts w:ascii="Times New Roman" w:hAnsi="Times New Roman" w:cs="Times New Roman"/>
          <w:sz w:val="22"/>
          <w:szCs w:val="22"/>
        </w:rPr>
        <w:t>Contact:</w:t>
      </w:r>
      <w:r>
        <w:rPr>
          <w:rFonts w:ascii="Times New Roman" w:hAnsi="Times New Roman" w:cs="Times New Roman"/>
          <w:sz w:val="22"/>
          <w:szCs w:val="22"/>
        </w:rPr>
        <w:t xml:space="preserve"> </w:t>
      </w:r>
      <w:r w:rsidRPr="00EC55F3">
        <w:rPr>
          <w:rFonts w:ascii="Times New Roman" w:hAnsi="Times New Roman" w:cs="Times New Roman"/>
          <w:sz w:val="22"/>
          <w:szCs w:val="22"/>
        </w:rPr>
        <w:t xml:space="preserve">Dept of Anesthesiology, Faculty of Medicine Ramathibodi Hospital, </w:t>
      </w:r>
      <w:r w:rsidRPr="00EC55F3">
        <w:rPr>
          <w:rFonts w:ascii="Times New Roman" w:hAnsi="Times New Roman" w:cs="Times New Roman"/>
          <w:sz w:val="22"/>
          <w:szCs w:val="22"/>
        </w:rPr>
        <w:br/>
        <w:t>Mahidol University</w:t>
      </w:r>
    </w:p>
    <w:p w:rsidR="00462476" w:rsidRPr="00A20F44" w:rsidRDefault="00EC55F3" w:rsidP="00EC55F3">
      <w:pPr>
        <w:pStyle w:val="ListParagraph"/>
        <w:tabs>
          <w:tab w:val="left" w:pos="1418"/>
        </w:tabs>
        <w:spacing w:after="0"/>
        <w:ind w:left="1418" w:hanging="567"/>
        <w:jc w:val="both"/>
        <w:rPr>
          <w:rFonts w:ascii="Times New Roman" w:hAnsi="Times New Roman" w:cstheme="minorBidi"/>
          <w:color w:val="00B050"/>
          <w:szCs w:val="22"/>
        </w:rPr>
      </w:pPr>
      <w:r>
        <w:rPr>
          <w:rFonts w:ascii="Times New Roman" w:hAnsi="Times New Roman" w:cs="Times New Roman"/>
          <w:szCs w:val="22"/>
        </w:rPr>
        <w:tab/>
      </w:r>
      <w:r w:rsidRPr="00EC55F3">
        <w:rPr>
          <w:rFonts w:ascii="Times New Roman" w:hAnsi="Times New Roman" w:cs="Times New Roman"/>
          <w:szCs w:val="22"/>
        </w:rPr>
        <w:t>Tel:</w:t>
      </w:r>
      <w:r>
        <w:rPr>
          <w:rFonts w:ascii="Times New Roman" w:hAnsi="Times New Roman" w:cs="Times New Roman"/>
          <w:szCs w:val="22"/>
        </w:rPr>
        <w:t xml:space="preserve"> </w:t>
      </w:r>
      <w:proofErr w:type="gramStart"/>
      <w:r w:rsidRPr="00EC55F3">
        <w:rPr>
          <w:rFonts w:ascii="Times New Roman" w:hAnsi="Times New Roman" w:cs="Times New Roman"/>
          <w:szCs w:val="22"/>
        </w:rPr>
        <w:t>+(</w:t>
      </w:r>
      <w:proofErr w:type="gramEnd"/>
      <w:r w:rsidRPr="00EC55F3">
        <w:rPr>
          <w:rFonts w:ascii="Times New Roman" w:hAnsi="Times New Roman" w:cs="Times New Roman"/>
          <w:szCs w:val="22"/>
        </w:rPr>
        <w:t xml:space="preserve">66 2) 201 1513, Mobile +(66 8) </w:t>
      </w:r>
      <w:r w:rsidRPr="00EC55F3">
        <w:rPr>
          <w:rFonts w:ascii="Times New Roman" w:hAnsi="Times New Roman" w:cs="Times New Roman"/>
          <w:szCs w:val="22"/>
          <w:cs/>
        </w:rPr>
        <w:t>3614 4136</w:t>
      </w:r>
    </w:p>
    <w:p w:rsidR="00740A29" w:rsidRPr="00EC55F3" w:rsidRDefault="00E9114F" w:rsidP="00C41C94">
      <w:pPr>
        <w:spacing w:after="120"/>
        <w:rPr>
          <w:rFonts w:ascii="Times New Roman" w:hAnsi="Times New Roman" w:cstheme="minorBidi"/>
          <w:sz w:val="22"/>
          <w:szCs w:val="22"/>
          <w:cs/>
        </w:rPr>
      </w:pPr>
      <w:r w:rsidRPr="00EC55F3">
        <w:rPr>
          <w:rFonts w:ascii="Times New Roman" w:hAnsi="Times New Roman" w:cs="Angsana New"/>
          <w:b/>
          <w:bCs/>
          <w:sz w:val="22"/>
          <w:szCs w:val="22"/>
        </w:rPr>
        <w:t xml:space="preserve">Research </w:t>
      </w:r>
      <w:r w:rsidR="00D82654" w:rsidRPr="00EC55F3">
        <w:rPr>
          <w:rFonts w:ascii="Times New Roman" w:hAnsi="Times New Roman" w:cs="Angsana New"/>
          <w:b/>
          <w:bCs/>
          <w:sz w:val="22"/>
          <w:szCs w:val="22"/>
        </w:rPr>
        <w:t>fund</w:t>
      </w:r>
      <w:r w:rsidR="00D82654">
        <w:rPr>
          <w:rFonts w:ascii="Times New Roman" w:hAnsi="Times New Roman" w:cs="Times New Roman"/>
          <w:b/>
          <w:bCs/>
          <w:sz w:val="22"/>
          <w:szCs w:val="22"/>
        </w:rPr>
        <w:tab/>
      </w:r>
      <w:r w:rsidRPr="00EC55F3">
        <w:rPr>
          <w:rFonts w:ascii="Times New Roman" w:hAnsi="Times New Roman" w:cs="Angsana New"/>
          <w:sz w:val="22"/>
          <w:szCs w:val="22"/>
        </w:rPr>
        <w:t>Not yet</w:t>
      </w:r>
    </w:p>
    <w:p w:rsidR="00C74215" w:rsidRPr="00D82654" w:rsidRDefault="00A20F44" w:rsidP="00C74215">
      <w:pPr>
        <w:rPr>
          <w:rFonts w:ascii="Times New Roman" w:hAnsi="Times New Roman" w:cs="Times New Roman"/>
          <w:sz w:val="22"/>
          <w:szCs w:val="22"/>
        </w:rPr>
      </w:pPr>
      <w:r w:rsidRPr="00D82654">
        <w:rPr>
          <w:rFonts w:ascii="Times New Roman" w:hAnsi="Times New Roman" w:cs="Angsana New"/>
          <w:b/>
          <w:bCs/>
          <w:sz w:val="22"/>
          <w:szCs w:val="22"/>
        </w:rPr>
        <w:t>Introduction</w:t>
      </w:r>
    </w:p>
    <w:p w:rsidR="00A20F44" w:rsidRPr="00A20F44" w:rsidRDefault="00A20F44" w:rsidP="00A20F44">
      <w:pPr>
        <w:ind w:right="-46" w:firstLine="709"/>
        <w:contextualSpacing/>
        <w:jc w:val="thaiDistribute"/>
        <w:rPr>
          <w:rFonts w:ascii="Times New Roman" w:hAnsi="Times New Roman" w:cs="Times New Roman"/>
          <w:sz w:val="22"/>
          <w:szCs w:val="22"/>
        </w:rPr>
      </w:pPr>
      <w:r w:rsidRPr="00A20F44">
        <w:rPr>
          <w:rFonts w:ascii="Times New Roman" w:hAnsi="Times New Roman" w:cs="Times New Roman"/>
          <w:sz w:val="22"/>
          <w:szCs w:val="22"/>
        </w:rPr>
        <w:t>Multiple studies have shown that breast surgery is associated with significant postoperative pain, nausea, vomiting, and development of chronic pain. General anaesthesia (GA) is associated with a 50% incidence of nausea and vomiting among breast cancer surgery patients.</w:t>
      </w:r>
    </w:p>
    <w:p w:rsidR="00A20F44" w:rsidRPr="00A20F44" w:rsidRDefault="00A20F44" w:rsidP="00A20F44">
      <w:pPr>
        <w:ind w:right="-46" w:firstLine="709"/>
        <w:contextualSpacing/>
        <w:jc w:val="thaiDistribute"/>
        <w:rPr>
          <w:rFonts w:ascii="Times New Roman" w:hAnsi="Times New Roman" w:cs="Times New Roman"/>
          <w:sz w:val="22"/>
          <w:szCs w:val="22"/>
          <w:vertAlign w:val="superscript"/>
        </w:rPr>
      </w:pPr>
      <w:r w:rsidRPr="00A20F44">
        <w:rPr>
          <w:rFonts w:ascii="Times New Roman" w:hAnsi="Times New Roman" w:cs="Times New Roman"/>
          <w:sz w:val="22"/>
          <w:szCs w:val="22"/>
        </w:rPr>
        <w:t>The proposed benefits of regional anesthesia (RA) including paravertebral block (PVB) compared to GA are decreasing “stress” response, improving postoperative pain control and postoperative pulmonary function, decreasing cancer recurrence, and reducing thromboembolic events. However, the debate about these benefits is still controversial.</w:t>
      </w:r>
    </w:p>
    <w:p w:rsidR="00A20F44" w:rsidRPr="00A20F44" w:rsidRDefault="00A20F44" w:rsidP="00A20F44">
      <w:pPr>
        <w:tabs>
          <w:tab w:val="left" w:pos="709"/>
          <w:tab w:val="left" w:pos="1418"/>
        </w:tabs>
        <w:ind w:firstLine="709"/>
        <w:jc w:val="thaiDistribute"/>
        <w:rPr>
          <w:rFonts w:ascii="Times New Roman" w:hAnsi="Times New Roman" w:cstheme="minorBidi"/>
          <w:color w:val="00B050"/>
          <w:sz w:val="22"/>
          <w:szCs w:val="22"/>
        </w:rPr>
      </w:pPr>
      <w:r w:rsidRPr="00A20F44">
        <w:rPr>
          <w:rFonts w:ascii="Times New Roman" w:hAnsi="Times New Roman" w:cs="Times New Roman"/>
          <w:sz w:val="22"/>
          <w:szCs w:val="22"/>
        </w:rPr>
        <w:t xml:space="preserve">PVB for breast surgery, either alone or additional to GA is favored by many investigators, due to better postoperative analgesia and shorter hospital stay. In an elder investigation Cheema </w:t>
      </w:r>
      <w:proofErr w:type="gramStart"/>
      <w:r w:rsidRPr="00A20F44">
        <w:rPr>
          <w:rFonts w:ascii="Times New Roman" w:hAnsi="Times New Roman" w:cs="Times New Roman"/>
          <w:sz w:val="22"/>
          <w:szCs w:val="22"/>
        </w:rPr>
        <w:t>et</w:t>
      </w:r>
      <w:proofErr w:type="gramEnd"/>
      <w:r w:rsidRPr="00A20F44">
        <w:rPr>
          <w:rFonts w:ascii="Times New Roman" w:hAnsi="Times New Roman" w:cs="Times New Roman"/>
          <w:sz w:val="22"/>
          <w:szCs w:val="22"/>
        </w:rPr>
        <w:t xml:space="preserve"> </w:t>
      </w:r>
      <w:proofErr w:type="spellStart"/>
      <w:r w:rsidRPr="00A20F44">
        <w:rPr>
          <w:rFonts w:ascii="Times New Roman" w:hAnsi="Times New Roman" w:cs="Times New Roman"/>
          <w:sz w:val="22"/>
          <w:szCs w:val="22"/>
        </w:rPr>
        <w:t>al.investigated</w:t>
      </w:r>
      <w:proofErr w:type="spellEnd"/>
      <w:r w:rsidRPr="00A20F44">
        <w:rPr>
          <w:rFonts w:ascii="Times New Roman" w:hAnsi="Times New Roman" w:cs="Times New Roman"/>
          <w:sz w:val="22"/>
          <w:szCs w:val="22"/>
        </w:rPr>
        <w:t xml:space="preserve"> patients with PVB performed by a single highly experienced therapist using thermographic imaging. After a single injection of 15 ml 0.5% bupivacaine at T9-10, there was a mean distribution of somatic block of five and of sympathetic block of eight dermatomes without any hemodynamic side effects. No bilateral spread was found. The investigators contradicted the suggestions PVB being ineffective and sometimes hazardous. However, they were chronic pain patients with a number of six only.</w:t>
      </w:r>
    </w:p>
    <w:p w:rsidR="00A20F44" w:rsidRPr="00A20F44" w:rsidRDefault="00A20F44" w:rsidP="00A20F44">
      <w:pPr>
        <w:ind w:right="-46" w:firstLine="709"/>
        <w:contextualSpacing/>
        <w:jc w:val="thaiDistribute"/>
        <w:rPr>
          <w:rFonts w:ascii="Times New Roman" w:hAnsi="Times New Roman" w:cs="Times New Roman"/>
          <w:sz w:val="22"/>
          <w:szCs w:val="22"/>
        </w:rPr>
      </w:pPr>
      <w:r w:rsidRPr="00A20F44">
        <w:rPr>
          <w:rFonts w:ascii="Times New Roman" w:hAnsi="Times New Roman" w:cs="Times New Roman"/>
          <w:sz w:val="22"/>
          <w:szCs w:val="22"/>
        </w:rPr>
        <w:t>Single-injection PVB may not be sufficient to cover all relevant dermatomes for mastectomy with axillary dissection (C6-T6), which is inadequate when applied for surgery as the sole anesthetic technique. The study of Naja and co-workers investigated patients suitable for bilateral PVB. They performed 1, 2, 3 or 4 injections. Four injections resulted in sufficient anaesthesia in 97% of the patients, whereas one injection was effective in only 11%. Pusch et al. found that single-injection PVB for breast surgery was an efficient, simple and safe technique but the study worked on variety of surgical extents. Though there is limited published evidence yet, a single injection for PVB may be insufficient for extensive breast surgery, such as mastectomy including axillary dissection.</w:t>
      </w:r>
    </w:p>
    <w:p w:rsidR="004F7B30" w:rsidRPr="00A20F44" w:rsidRDefault="00A20F44" w:rsidP="00A20F44">
      <w:pPr>
        <w:tabs>
          <w:tab w:val="left" w:pos="851"/>
        </w:tabs>
        <w:ind w:firstLine="851"/>
        <w:jc w:val="thaiDistribute"/>
        <w:rPr>
          <w:rFonts w:ascii="Times New Roman" w:hAnsi="Times New Roman" w:cs="Times New Roman"/>
          <w:color w:val="00B050"/>
          <w:sz w:val="22"/>
          <w:szCs w:val="22"/>
          <w:highlight w:val="yellow"/>
        </w:rPr>
      </w:pPr>
      <w:r w:rsidRPr="00A20F44">
        <w:rPr>
          <w:rFonts w:ascii="Times New Roman" w:hAnsi="Times New Roman" w:cs="Times New Roman"/>
          <w:sz w:val="22"/>
          <w:szCs w:val="22"/>
        </w:rPr>
        <w:lastRenderedPageBreak/>
        <w:t>However, considering the potential risks of PVB</w:t>
      </w:r>
      <w:r>
        <w:rPr>
          <w:rFonts w:ascii="Times New Roman" w:hAnsi="Times New Roman" w:cs="Times New Roman"/>
          <w:sz w:val="22"/>
          <w:szCs w:val="22"/>
        </w:rPr>
        <w:t xml:space="preserve"> </w:t>
      </w:r>
      <w:r w:rsidRPr="00A20F44">
        <w:rPr>
          <w:rFonts w:ascii="Times New Roman" w:hAnsi="Times New Roman" w:cs="Times New Roman"/>
          <w:sz w:val="22"/>
          <w:szCs w:val="22"/>
        </w:rPr>
        <w:t>a limitation of injections would be preferable. Inserting a paravertebral catheter (C-PVC) far enough and in proper position offers the opportunity to apply the anesthetic agent at different sites, by moving the catheter backwards after each injection.</w:t>
      </w:r>
    </w:p>
    <w:p w:rsidR="00C74215" w:rsidRPr="00A20F44" w:rsidRDefault="00A20F44" w:rsidP="00C74215">
      <w:pPr>
        <w:spacing w:line="400" w:lineRule="exact"/>
        <w:jc w:val="both"/>
        <w:rPr>
          <w:rFonts w:ascii="Times New Roman" w:hAnsi="Times New Roman" w:cs="Times New Roman"/>
          <w:color w:val="00B050"/>
          <w:sz w:val="18"/>
          <w:szCs w:val="18"/>
        </w:rPr>
      </w:pPr>
      <w:r w:rsidRPr="00A20F44">
        <w:rPr>
          <w:rFonts w:ascii="Times New Roman" w:hAnsi="Times New Roman" w:cstheme="majorBidi"/>
          <w:b/>
          <w:bCs/>
          <w:sz w:val="22"/>
          <w:szCs w:val="18"/>
        </w:rPr>
        <w:t>Ob</w:t>
      </w:r>
      <w:r w:rsidRPr="00A20F44">
        <w:rPr>
          <w:rFonts w:ascii="Times New Roman" w:hAnsi="Times New Roman" w:cs="Times New Roman"/>
          <w:b/>
          <w:bCs/>
          <w:sz w:val="22"/>
          <w:szCs w:val="18"/>
        </w:rPr>
        <w:t>jective</w:t>
      </w:r>
    </w:p>
    <w:p w:rsidR="0009294B" w:rsidRPr="00A20F44" w:rsidRDefault="00A20F44" w:rsidP="00C41C94">
      <w:pPr>
        <w:spacing w:after="120"/>
        <w:ind w:firstLine="851"/>
        <w:jc w:val="thaiDistribute"/>
        <w:rPr>
          <w:rFonts w:ascii="Times New Roman" w:hAnsi="Times New Roman" w:cs="Times New Roman"/>
          <w:color w:val="00B050"/>
          <w:sz w:val="18"/>
          <w:szCs w:val="18"/>
        </w:rPr>
      </w:pPr>
      <w:r w:rsidRPr="00A20F44">
        <w:rPr>
          <w:rFonts w:ascii="Times New Roman" w:hAnsi="Times New Roman" w:cs="Times New Roman"/>
          <w:sz w:val="22"/>
          <w:szCs w:val="18"/>
        </w:rPr>
        <w:t>The purpose of our study is to find out if single-injection PVB via C-PVC at three different levels is advantageous and efficient compared to GA in patients having mastectomy with axillary dissection.</w:t>
      </w:r>
      <w:r w:rsidR="00A941BE" w:rsidRPr="00A20F44">
        <w:rPr>
          <w:rFonts w:ascii="Times New Roman" w:hAnsi="Times New Roman" w:cs="Times New Roman"/>
          <w:color w:val="00B050"/>
          <w:sz w:val="18"/>
          <w:szCs w:val="18"/>
          <w:highlight w:val="yellow"/>
        </w:rPr>
        <w:t xml:space="preserve"> </w:t>
      </w:r>
    </w:p>
    <w:p w:rsidR="00740A29" w:rsidRPr="00D82654" w:rsidRDefault="00D82654">
      <w:pPr>
        <w:spacing w:line="400" w:lineRule="exact"/>
        <w:rPr>
          <w:rFonts w:ascii="Times New Roman" w:hAnsi="Times New Roman" w:cs="Times New Roman"/>
          <w:sz w:val="22"/>
          <w:szCs w:val="22"/>
          <w:u w:val="dotted"/>
        </w:rPr>
      </w:pPr>
      <w:r w:rsidRPr="00D82654">
        <w:rPr>
          <w:rFonts w:ascii="Times New Roman" w:hAnsi="Times New Roman" w:cs="Angsana New"/>
          <w:b/>
          <w:bCs/>
          <w:sz w:val="22"/>
          <w:szCs w:val="22"/>
        </w:rPr>
        <w:t>Procedures</w:t>
      </w:r>
    </w:p>
    <w:p w:rsidR="009E45B2" w:rsidRPr="00D82654" w:rsidRDefault="009E45B2" w:rsidP="00D82654">
      <w:pPr>
        <w:tabs>
          <w:tab w:val="left" w:pos="1276"/>
        </w:tabs>
        <w:ind w:firstLine="851"/>
        <w:jc w:val="thaiDistribute"/>
        <w:rPr>
          <w:rFonts w:ascii="Times New Roman" w:hAnsi="Times New Roman" w:cs="Times New Roman"/>
          <w:sz w:val="22"/>
          <w:szCs w:val="22"/>
        </w:rPr>
      </w:pPr>
      <w:r w:rsidRPr="00D82654">
        <w:rPr>
          <w:rFonts w:ascii="Times New Roman" w:hAnsi="Times New Roman" w:cs="Times New Roman"/>
          <w:sz w:val="22"/>
          <w:szCs w:val="22"/>
        </w:rPr>
        <w:t xml:space="preserve">1. </w:t>
      </w:r>
      <w:r w:rsidRPr="00D82654">
        <w:rPr>
          <w:rFonts w:ascii="Times New Roman" w:hAnsi="Times New Roman" w:cs="Times New Roman"/>
          <w:sz w:val="22"/>
          <w:szCs w:val="22"/>
          <w:cs/>
        </w:rPr>
        <w:tab/>
      </w:r>
      <w:r w:rsidR="00A20F44" w:rsidRPr="00D82654">
        <w:rPr>
          <w:rFonts w:ascii="Times New Roman" w:hAnsi="Times New Roman" w:cstheme="majorBidi"/>
          <w:sz w:val="22"/>
          <w:szCs w:val="22"/>
        </w:rPr>
        <w:t xml:space="preserve">After being approved by the Ethics Committee. The investigators evaluate patients before receiving anesthesia. </w:t>
      </w:r>
    </w:p>
    <w:p w:rsidR="009E45B2" w:rsidRPr="00D82654" w:rsidRDefault="009E45B2" w:rsidP="00D82654">
      <w:pPr>
        <w:tabs>
          <w:tab w:val="left" w:pos="1276"/>
        </w:tabs>
        <w:ind w:firstLine="851"/>
        <w:jc w:val="thaiDistribute"/>
        <w:rPr>
          <w:rFonts w:ascii="Times New Roman" w:hAnsi="Times New Roman" w:cs="Times New Roman"/>
          <w:sz w:val="22"/>
          <w:szCs w:val="22"/>
        </w:rPr>
      </w:pPr>
      <w:r w:rsidRPr="00D82654">
        <w:rPr>
          <w:rFonts w:ascii="Times New Roman" w:hAnsi="Times New Roman" w:cs="Times New Roman"/>
          <w:sz w:val="22"/>
          <w:szCs w:val="22"/>
        </w:rPr>
        <w:t xml:space="preserve">2. </w:t>
      </w:r>
      <w:r w:rsidRPr="00D82654">
        <w:rPr>
          <w:rFonts w:ascii="Times New Roman" w:hAnsi="Times New Roman" w:cs="Times New Roman"/>
          <w:sz w:val="22"/>
          <w:szCs w:val="22"/>
        </w:rPr>
        <w:tab/>
      </w:r>
      <w:r w:rsidR="00A20F44" w:rsidRPr="00D82654">
        <w:rPr>
          <w:rFonts w:ascii="Times New Roman" w:hAnsi="Times New Roman" w:cstheme="majorBidi"/>
          <w:sz w:val="22"/>
          <w:szCs w:val="22"/>
        </w:rPr>
        <w:t>The investigators describe the research methodology and give subjects the sufficient time to consider participation in the study by signing an informed consent.</w:t>
      </w:r>
    </w:p>
    <w:p w:rsidR="009E45B2" w:rsidRPr="00D82654" w:rsidRDefault="009E45B2" w:rsidP="00D82654">
      <w:pPr>
        <w:tabs>
          <w:tab w:val="left" w:pos="1276"/>
        </w:tabs>
        <w:ind w:firstLine="851"/>
        <w:jc w:val="thaiDistribute"/>
        <w:rPr>
          <w:rFonts w:ascii="Times New Roman" w:hAnsi="Times New Roman" w:cs="Times New Roman"/>
          <w:sz w:val="22"/>
          <w:szCs w:val="22"/>
        </w:rPr>
      </w:pPr>
      <w:r w:rsidRPr="00D82654">
        <w:rPr>
          <w:rFonts w:ascii="Times New Roman" w:hAnsi="Times New Roman" w:cs="Times New Roman"/>
          <w:sz w:val="22"/>
          <w:szCs w:val="22"/>
        </w:rPr>
        <w:t xml:space="preserve">3. </w:t>
      </w:r>
      <w:r w:rsidRPr="00D82654">
        <w:rPr>
          <w:rFonts w:ascii="Times New Roman" w:hAnsi="Times New Roman" w:cs="Times New Roman"/>
          <w:sz w:val="22"/>
          <w:szCs w:val="22"/>
          <w:cs/>
        </w:rPr>
        <w:tab/>
      </w:r>
      <w:r w:rsidR="00A20F44" w:rsidRPr="00D82654">
        <w:rPr>
          <w:rFonts w:ascii="Times New Roman" w:hAnsi="Times New Roman" w:cs="Times New Roman"/>
          <w:sz w:val="22"/>
          <w:szCs w:val="22"/>
        </w:rPr>
        <w:t xml:space="preserve">Subjects are randomly assigned to two groups, 35 in each, by using block of four </w:t>
      </w:r>
      <w:proofErr w:type="gramStart"/>
      <w:r w:rsidR="00A20F44" w:rsidRPr="00D82654">
        <w:rPr>
          <w:rFonts w:ascii="Times New Roman" w:hAnsi="Times New Roman" w:cs="Times New Roman"/>
          <w:sz w:val="22"/>
          <w:szCs w:val="22"/>
        </w:rPr>
        <w:t>method</w:t>
      </w:r>
      <w:proofErr w:type="gramEnd"/>
      <w:r w:rsidR="00A20F44" w:rsidRPr="00D82654">
        <w:rPr>
          <w:rFonts w:ascii="Times New Roman" w:hAnsi="Times New Roman" w:cs="Times New Roman"/>
          <w:sz w:val="22"/>
          <w:szCs w:val="22"/>
        </w:rPr>
        <w:t>. Group I receives GA; Group II receives PVB at level T4 via catheter (C-PVC) with injections at three different levels.</w:t>
      </w:r>
    </w:p>
    <w:p w:rsidR="00A20F44" w:rsidRPr="00D82654" w:rsidRDefault="009E45B2" w:rsidP="00D82654">
      <w:pPr>
        <w:pStyle w:val="ListParagraph"/>
        <w:tabs>
          <w:tab w:val="left" w:pos="709"/>
          <w:tab w:val="left" w:pos="1276"/>
          <w:tab w:val="left" w:pos="1418"/>
        </w:tabs>
        <w:spacing w:after="0" w:line="240" w:lineRule="auto"/>
        <w:ind w:left="0" w:firstLine="851"/>
        <w:jc w:val="both"/>
        <w:rPr>
          <w:rFonts w:ascii="Times New Roman" w:hAnsi="Times New Roman" w:cs="Times New Roman"/>
          <w:szCs w:val="22"/>
        </w:rPr>
      </w:pPr>
      <w:r w:rsidRPr="00D82654">
        <w:rPr>
          <w:rFonts w:ascii="Times New Roman" w:hAnsi="Times New Roman" w:cs="Times New Roman"/>
          <w:szCs w:val="22"/>
        </w:rPr>
        <w:t xml:space="preserve">4. </w:t>
      </w:r>
      <w:r w:rsidRPr="00D82654">
        <w:rPr>
          <w:rFonts w:ascii="Times New Roman" w:hAnsi="Times New Roman" w:cs="Times New Roman"/>
          <w:szCs w:val="22"/>
          <w:cs/>
        </w:rPr>
        <w:t xml:space="preserve">   </w:t>
      </w:r>
      <w:r w:rsidR="00A20F44" w:rsidRPr="00D82654">
        <w:rPr>
          <w:rFonts w:ascii="Times New Roman" w:hAnsi="Times New Roman" w:cs="Times New Roman"/>
          <w:szCs w:val="22"/>
        </w:rPr>
        <w:t xml:space="preserve">After arrival at the OR, standard monitoring is applied including ECG, noninvasive blood pressure and pulse </w:t>
      </w:r>
      <w:proofErr w:type="spellStart"/>
      <w:r w:rsidR="00A20F44" w:rsidRPr="00D82654">
        <w:rPr>
          <w:rFonts w:ascii="Times New Roman" w:hAnsi="Times New Roman" w:cs="Times New Roman"/>
          <w:szCs w:val="22"/>
        </w:rPr>
        <w:t>oxymetry</w:t>
      </w:r>
      <w:proofErr w:type="spellEnd"/>
      <w:r w:rsidR="00A20F44" w:rsidRPr="00D82654">
        <w:rPr>
          <w:rFonts w:ascii="Times New Roman" w:hAnsi="Times New Roman" w:cs="Times New Roman"/>
          <w:szCs w:val="22"/>
        </w:rPr>
        <w:t>.</w:t>
      </w:r>
    </w:p>
    <w:p w:rsidR="00A20F44" w:rsidRPr="00D82654" w:rsidRDefault="00D82654" w:rsidP="00D82654">
      <w:pPr>
        <w:pStyle w:val="ListParagraph"/>
        <w:tabs>
          <w:tab w:val="left" w:pos="709"/>
          <w:tab w:val="left" w:pos="1276"/>
          <w:tab w:val="left" w:pos="1418"/>
        </w:tabs>
        <w:spacing w:after="0" w:line="240" w:lineRule="auto"/>
        <w:ind w:left="0" w:firstLine="851"/>
        <w:jc w:val="both"/>
        <w:rPr>
          <w:rFonts w:ascii="Times New Roman" w:hAnsi="Times New Roman" w:cs="Times New Roman"/>
          <w:szCs w:val="22"/>
        </w:rPr>
      </w:pPr>
      <w:r>
        <w:rPr>
          <w:rFonts w:ascii="Times New Roman" w:hAnsi="Times New Roman" w:cs="Times New Roman"/>
          <w:szCs w:val="22"/>
        </w:rPr>
        <w:tab/>
      </w:r>
      <w:r w:rsidR="00A20F44" w:rsidRPr="00D82654">
        <w:rPr>
          <w:rFonts w:ascii="Times New Roman" w:hAnsi="Times New Roman" w:cs="Times New Roman"/>
          <w:szCs w:val="22"/>
        </w:rPr>
        <w:t>Group I: Anesthesia is induced intravenously with propofol 1.5–2 mg/kg and fentanyl 1–2 mcg/kg. Atracurium is used to facilitate tracheal intubation. Anesthesia is maintained with sevoflurane and nitrous oxide in oxygen. Additional Fentanyl 1–2 mcg/kg will be administered on discretion of the anesthesiologist.</w:t>
      </w:r>
    </w:p>
    <w:p w:rsidR="00A20F44" w:rsidRPr="00D82654" w:rsidRDefault="00A20F44" w:rsidP="00D82654">
      <w:pPr>
        <w:tabs>
          <w:tab w:val="left" w:pos="1276"/>
        </w:tabs>
        <w:autoSpaceDE w:val="0"/>
        <w:autoSpaceDN w:val="0"/>
        <w:adjustRightInd w:val="0"/>
        <w:ind w:firstLine="851"/>
        <w:jc w:val="thaiDistribute"/>
        <w:rPr>
          <w:rFonts w:ascii="Times New Roman" w:hAnsi="Times New Roman" w:cs="Times New Roman"/>
          <w:sz w:val="22"/>
          <w:szCs w:val="22"/>
        </w:rPr>
      </w:pPr>
      <w:r w:rsidRPr="00D82654">
        <w:rPr>
          <w:rFonts w:ascii="Times New Roman" w:hAnsi="Times New Roman" w:cs="Times New Roman"/>
          <w:sz w:val="22"/>
          <w:szCs w:val="22"/>
        </w:rPr>
        <w:tab/>
        <w:t>Group II: Paravertebral block (PVB) will be entirely performed by one person (1</w:t>
      </w:r>
      <w:r w:rsidRPr="00D82654">
        <w:rPr>
          <w:rFonts w:ascii="Times New Roman" w:hAnsi="Times New Roman" w:cs="Times New Roman"/>
          <w:sz w:val="22"/>
          <w:szCs w:val="22"/>
          <w:vertAlign w:val="superscript"/>
        </w:rPr>
        <w:t>st</w:t>
      </w:r>
      <w:r w:rsidRPr="00D82654">
        <w:rPr>
          <w:rFonts w:ascii="Times New Roman" w:hAnsi="Times New Roman" w:cs="Times New Roman"/>
          <w:sz w:val="22"/>
          <w:szCs w:val="22"/>
        </w:rPr>
        <w:t xml:space="preserve"> author) with the patient in prone position. The superior aspect of the T4 spinous process is marked. After skin disinfection an 18-gauge Tuohy needle including attached saline filled syringe is inserted perpendicular to the skin at the T3-4 interspace, using the area 2.5 cm lateral to T4 spinous process as Landmark. Under ultrasound guidance, the needle is advanced by out of plane technique, angled anteriorly until contact with the transverse process, and then redirected either caudal or cephalad and parallel to the spine advanced further until loss of resistance (LOR). Directing the needle parallel to the spine is an alternative to the usual rectangular direction.</w:t>
      </w:r>
    </w:p>
    <w:p w:rsidR="00D82654" w:rsidRDefault="00A20F44" w:rsidP="00D82654">
      <w:pPr>
        <w:widowControl w:val="0"/>
        <w:tabs>
          <w:tab w:val="left" w:pos="1276"/>
        </w:tabs>
        <w:autoSpaceDE w:val="0"/>
        <w:autoSpaceDN w:val="0"/>
        <w:adjustRightInd w:val="0"/>
        <w:ind w:firstLine="851"/>
        <w:jc w:val="both"/>
        <w:rPr>
          <w:rFonts w:ascii="Times New Roman" w:hAnsi="Times New Roman" w:cs="Times New Roman"/>
          <w:sz w:val="22"/>
          <w:szCs w:val="22"/>
        </w:rPr>
      </w:pPr>
      <w:r w:rsidRPr="00D82654">
        <w:rPr>
          <w:rFonts w:ascii="Times New Roman" w:hAnsi="Times New Roman" w:cs="Times New Roman"/>
          <w:sz w:val="22"/>
          <w:szCs w:val="22"/>
        </w:rPr>
        <w:t>5.</w:t>
      </w:r>
      <w:r w:rsidR="00D82654">
        <w:rPr>
          <w:rFonts w:ascii="Times New Roman" w:hAnsi="Times New Roman" w:cs="Times New Roman"/>
          <w:sz w:val="22"/>
          <w:szCs w:val="22"/>
        </w:rPr>
        <w:tab/>
      </w:r>
      <w:r w:rsidRPr="00D82654">
        <w:rPr>
          <w:rFonts w:ascii="Times New Roman" w:hAnsi="Times New Roman" w:cs="Times New Roman"/>
          <w:sz w:val="22"/>
          <w:szCs w:val="22"/>
        </w:rPr>
        <w:t xml:space="preserve">After placement of the needle an end-hole 20- gauge catheter is inserted and advanced 8 cm beyond needlepoint into the paravertebral space. The catheter insertion is scored as ‘easy’, ‘difficult’ (manipulation, change of needle direction required, use of saline solution to open the space), or ‘impossible’. </w:t>
      </w:r>
    </w:p>
    <w:p w:rsidR="00D82654" w:rsidRDefault="00D82654" w:rsidP="00D82654">
      <w:pPr>
        <w:widowControl w:val="0"/>
        <w:tabs>
          <w:tab w:val="left" w:pos="1276"/>
        </w:tabs>
        <w:autoSpaceDE w:val="0"/>
        <w:autoSpaceDN w:val="0"/>
        <w:adjustRightInd w:val="0"/>
        <w:ind w:firstLine="851"/>
        <w:jc w:val="both"/>
        <w:rPr>
          <w:rFonts w:ascii="Times New Roman" w:hAnsi="Times New Roman" w:cs="Times New Roman"/>
          <w:sz w:val="22"/>
          <w:szCs w:val="22"/>
        </w:rPr>
      </w:pPr>
      <w:r>
        <w:rPr>
          <w:rFonts w:ascii="Times New Roman" w:hAnsi="Times New Roman" w:cs="Times New Roman"/>
          <w:sz w:val="22"/>
          <w:szCs w:val="22"/>
        </w:rPr>
        <w:t>6.</w:t>
      </w:r>
      <w:r>
        <w:rPr>
          <w:rFonts w:ascii="Times New Roman" w:hAnsi="Times New Roman" w:cs="Times New Roman"/>
          <w:sz w:val="22"/>
          <w:szCs w:val="22"/>
        </w:rPr>
        <w:tab/>
      </w:r>
      <w:r w:rsidR="00A20F44" w:rsidRPr="00D82654">
        <w:rPr>
          <w:rFonts w:ascii="Times New Roman" w:hAnsi="Times New Roman" w:cs="Times New Roman"/>
          <w:sz w:val="22"/>
          <w:szCs w:val="22"/>
        </w:rPr>
        <w:t>In randomly selected patients the catheter localization will be detected by fluoroscopy after injection of 0.5 ml contrast agent. The catheter positioned, a mixture of 10 ml bupivacaine 0.5% plus 20 ml lidocaine 2% with adrenaline 1:200,000 will be slowly injected sequentially 10 ml each while withdrawing the catheter 2 cm after the first and again 2 cm after the second injection. Then the catheter will be removed.</w:t>
      </w:r>
    </w:p>
    <w:p w:rsidR="00D82654" w:rsidRDefault="00D82654" w:rsidP="00D82654">
      <w:pPr>
        <w:widowControl w:val="0"/>
        <w:tabs>
          <w:tab w:val="left" w:pos="1276"/>
        </w:tabs>
        <w:autoSpaceDE w:val="0"/>
        <w:autoSpaceDN w:val="0"/>
        <w:adjustRightInd w:val="0"/>
        <w:ind w:firstLine="851"/>
        <w:jc w:val="both"/>
        <w:rPr>
          <w:rFonts w:ascii="Times New Roman" w:hAnsi="Times New Roman" w:cs="Times New Roman"/>
          <w:sz w:val="22"/>
          <w:szCs w:val="22"/>
        </w:rPr>
      </w:pPr>
      <w:r>
        <w:rPr>
          <w:rFonts w:ascii="Times New Roman" w:hAnsi="Times New Roman" w:cs="Times New Roman"/>
          <w:sz w:val="22"/>
          <w:szCs w:val="22"/>
        </w:rPr>
        <w:t>7.</w:t>
      </w:r>
      <w:r>
        <w:rPr>
          <w:rFonts w:ascii="Times New Roman" w:hAnsi="Times New Roman" w:cs="Times New Roman"/>
          <w:sz w:val="22"/>
          <w:szCs w:val="22"/>
        </w:rPr>
        <w:tab/>
      </w:r>
      <w:r w:rsidR="00A20F44" w:rsidRPr="00D82654">
        <w:rPr>
          <w:rFonts w:ascii="Times New Roman" w:hAnsi="Times New Roman" w:cs="Times New Roman"/>
          <w:sz w:val="22"/>
          <w:szCs w:val="22"/>
        </w:rPr>
        <w:t>Subjects are returned to the supine position and remain for at least 30 minutes in the preoperative area. Sensory blockade is assessed by using pin-prick method.</w:t>
      </w:r>
    </w:p>
    <w:p w:rsidR="00D82654" w:rsidRPr="00D82654" w:rsidRDefault="00D82654" w:rsidP="00D82654">
      <w:pPr>
        <w:widowControl w:val="0"/>
        <w:tabs>
          <w:tab w:val="left" w:pos="1276"/>
        </w:tabs>
        <w:autoSpaceDE w:val="0"/>
        <w:autoSpaceDN w:val="0"/>
        <w:adjustRightInd w:val="0"/>
        <w:ind w:firstLine="851"/>
        <w:jc w:val="both"/>
        <w:rPr>
          <w:rFonts w:ascii="Times New Roman" w:hAnsi="Times New Roman" w:cs="Times New Roman"/>
          <w:sz w:val="22"/>
          <w:szCs w:val="22"/>
        </w:rPr>
      </w:pPr>
      <w:r>
        <w:rPr>
          <w:rFonts w:ascii="Times New Roman" w:hAnsi="Times New Roman" w:cs="Times New Roman"/>
          <w:sz w:val="22"/>
          <w:szCs w:val="22"/>
        </w:rPr>
        <w:t>8.</w:t>
      </w:r>
      <w:r>
        <w:rPr>
          <w:rFonts w:ascii="Times New Roman" w:hAnsi="Times New Roman" w:cs="Times New Roman"/>
          <w:sz w:val="22"/>
          <w:szCs w:val="22"/>
        </w:rPr>
        <w:tab/>
      </w:r>
      <w:r w:rsidR="00A20F44" w:rsidRPr="00D82654">
        <w:rPr>
          <w:rFonts w:ascii="Times New Roman" w:hAnsi="Times New Roman" w:cs="Times New Roman"/>
          <w:sz w:val="22"/>
          <w:szCs w:val="22"/>
        </w:rPr>
        <w:t>When analgesia is adequate, subjects are</w:t>
      </w:r>
      <w:r>
        <w:rPr>
          <w:rFonts w:ascii="Times New Roman" w:hAnsi="Times New Roman" w:cs="Times New Roman"/>
          <w:sz w:val="22"/>
          <w:szCs w:val="22"/>
        </w:rPr>
        <w:t xml:space="preserve"> moved into the operating room.</w:t>
      </w:r>
    </w:p>
    <w:p w:rsidR="00D82654" w:rsidRDefault="00D82654" w:rsidP="00D82654">
      <w:pPr>
        <w:pStyle w:val="ListParagraph"/>
        <w:tabs>
          <w:tab w:val="left" w:pos="851"/>
          <w:tab w:val="left" w:pos="1276"/>
        </w:tabs>
        <w:spacing w:after="0"/>
        <w:ind w:left="0"/>
        <w:jc w:val="thaiDistribute"/>
        <w:rPr>
          <w:rFonts w:ascii="Times New Roman" w:hAnsi="Times New Roman" w:cs="Times New Roman"/>
          <w:szCs w:val="22"/>
        </w:rPr>
      </w:pPr>
      <w:r w:rsidRPr="00D82654">
        <w:rPr>
          <w:rFonts w:ascii="Times New Roman" w:eastAsia="Cordia New" w:hAnsi="Times New Roman" w:cs="Times New Roman"/>
          <w:szCs w:val="22"/>
        </w:rPr>
        <w:tab/>
        <w:t>9.</w:t>
      </w:r>
      <w:r w:rsidRPr="00D82654">
        <w:rPr>
          <w:rFonts w:ascii="Times New Roman" w:eastAsia="Cordia New" w:hAnsi="Times New Roman" w:cs="Times New Roman"/>
          <w:szCs w:val="22"/>
        </w:rPr>
        <w:tab/>
      </w:r>
      <w:r w:rsidR="00A20F44" w:rsidRPr="00D82654">
        <w:rPr>
          <w:rFonts w:ascii="Times New Roman" w:eastAsia="Cordia New" w:hAnsi="Times New Roman" w:cs="Times New Roman"/>
          <w:szCs w:val="22"/>
        </w:rPr>
        <w:t>Intraoperative sedation is provided with IV ketamine 0.5 mg/kg bolus and continuous propofol using target-controlled infusion (TCI) system</w:t>
      </w:r>
      <w:r w:rsidR="00A20F44" w:rsidRPr="007E5C22">
        <w:rPr>
          <w:rFonts w:ascii="Times New Roman" w:hAnsi="Times New Roman" w:cs="Times New Roman"/>
          <w:szCs w:val="22"/>
        </w:rPr>
        <w:t xml:space="preserve"> aiming at effect site concentration (Ce) of 1-1.5 mcg/mL to allow spontaneous breathing. </w:t>
      </w:r>
    </w:p>
    <w:p w:rsidR="00A20F44" w:rsidRDefault="00D82654" w:rsidP="00D82654">
      <w:pPr>
        <w:pStyle w:val="ListParagraph"/>
        <w:tabs>
          <w:tab w:val="left" w:pos="851"/>
          <w:tab w:val="left" w:pos="1276"/>
        </w:tabs>
        <w:spacing w:after="0"/>
        <w:ind w:left="0" w:firstLine="851"/>
        <w:jc w:val="thaiDistribute"/>
        <w:rPr>
          <w:rFonts w:ascii="Times New Roman" w:hAnsi="Times New Roman" w:cstheme="minorBidi"/>
          <w:szCs w:val="22"/>
        </w:rPr>
      </w:pPr>
      <w:r>
        <w:rPr>
          <w:rFonts w:ascii="Times New Roman" w:hAnsi="Times New Roman" w:cs="Times New Roman"/>
          <w:szCs w:val="22"/>
        </w:rPr>
        <w:t>10.</w:t>
      </w:r>
      <w:r>
        <w:rPr>
          <w:rFonts w:ascii="Times New Roman" w:hAnsi="Times New Roman" w:cs="Times New Roman"/>
          <w:szCs w:val="22"/>
        </w:rPr>
        <w:tab/>
      </w:r>
      <w:r w:rsidR="00A20F44" w:rsidRPr="007E5C22">
        <w:rPr>
          <w:rFonts w:ascii="Times New Roman" w:hAnsi="Times New Roman" w:cs="Times New Roman"/>
          <w:szCs w:val="22"/>
        </w:rPr>
        <w:t>In case skin incision or further surgical approach is not tolerated, the regional block is graded insufficient, and it is switched to general anesthesia.</w:t>
      </w:r>
    </w:p>
    <w:p w:rsidR="00D82654" w:rsidRDefault="00D82654" w:rsidP="00D82654">
      <w:pPr>
        <w:pStyle w:val="ListParagraph"/>
        <w:tabs>
          <w:tab w:val="left" w:pos="851"/>
          <w:tab w:val="left" w:pos="1276"/>
        </w:tabs>
        <w:spacing w:after="0"/>
        <w:ind w:left="0" w:firstLine="851"/>
        <w:jc w:val="thaiDistribute"/>
        <w:rPr>
          <w:rFonts w:ascii="Times New Roman" w:hAnsi="Times New Roman" w:cstheme="minorBidi"/>
          <w:szCs w:val="22"/>
        </w:rPr>
      </w:pPr>
    </w:p>
    <w:p w:rsidR="00D82654" w:rsidRDefault="00D82654" w:rsidP="00D82654">
      <w:pPr>
        <w:pStyle w:val="ListParagraph"/>
        <w:tabs>
          <w:tab w:val="left" w:pos="851"/>
          <w:tab w:val="left" w:pos="1276"/>
        </w:tabs>
        <w:spacing w:after="0"/>
        <w:ind w:left="0" w:firstLine="851"/>
        <w:jc w:val="thaiDistribute"/>
        <w:rPr>
          <w:rFonts w:ascii="Times New Roman" w:hAnsi="Times New Roman" w:cstheme="minorBidi"/>
          <w:szCs w:val="22"/>
        </w:rPr>
      </w:pPr>
    </w:p>
    <w:p w:rsidR="00D82654" w:rsidRDefault="00D82654" w:rsidP="00D82654">
      <w:pPr>
        <w:pStyle w:val="ListParagraph"/>
        <w:tabs>
          <w:tab w:val="left" w:pos="851"/>
          <w:tab w:val="left" w:pos="1276"/>
        </w:tabs>
        <w:spacing w:after="0"/>
        <w:ind w:left="0" w:firstLine="851"/>
        <w:jc w:val="thaiDistribute"/>
        <w:rPr>
          <w:rFonts w:ascii="Times New Roman" w:hAnsi="Times New Roman" w:cstheme="minorBidi"/>
          <w:szCs w:val="22"/>
        </w:rPr>
      </w:pPr>
    </w:p>
    <w:p w:rsidR="00D82654" w:rsidRDefault="00D82654" w:rsidP="00D82654">
      <w:pPr>
        <w:pStyle w:val="ListParagraph"/>
        <w:tabs>
          <w:tab w:val="left" w:pos="851"/>
          <w:tab w:val="left" w:pos="1276"/>
        </w:tabs>
        <w:spacing w:after="0"/>
        <w:ind w:left="0" w:firstLine="851"/>
        <w:jc w:val="thaiDistribute"/>
        <w:rPr>
          <w:rFonts w:ascii="Times New Roman" w:hAnsi="Times New Roman" w:cstheme="minorBidi"/>
          <w:szCs w:val="22"/>
        </w:rPr>
      </w:pPr>
    </w:p>
    <w:p w:rsidR="00D82654" w:rsidRDefault="00D82654" w:rsidP="00D82654">
      <w:pPr>
        <w:pStyle w:val="ListParagraph"/>
        <w:tabs>
          <w:tab w:val="left" w:pos="851"/>
          <w:tab w:val="left" w:pos="1276"/>
        </w:tabs>
        <w:spacing w:after="0"/>
        <w:ind w:left="0" w:firstLine="851"/>
        <w:jc w:val="thaiDistribute"/>
        <w:rPr>
          <w:rFonts w:ascii="Times New Roman" w:hAnsi="Times New Roman" w:cstheme="minorBidi"/>
          <w:szCs w:val="22"/>
        </w:rPr>
      </w:pPr>
    </w:p>
    <w:p w:rsidR="00D82654" w:rsidRPr="00D82654" w:rsidRDefault="00D82654" w:rsidP="00D82654">
      <w:pPr>
        <w:pStyle w:val="ListParagraph"/>
        <w:tabs>
          <w:tab w:val="left" w:pos="851"/>
          <w:tab w:val="left" w:pos="1276"/>
        </w:tabs>
        <w:spacing w:after="0"/>
        <w:ind w:left="0" w:firstLine="851"/>
        <w:jc w:val="thaiDistribute"/>
        <w:rPr>
          <w:rFonts w:ascii="Times New Roman" w:hAnsi="Times New Roman" w:cstheme="minorBidi"/>
          <w:szCs w:val="22"/>
          <w:cs/>
        </w:rPr>
      </w:pPr>
    </w:p>
    <w:p w:rsidR="002F5345" w:rsidRDefault="002F5345" w:rsidP="002F5345">
      <w:pPr>
        <w:jc w:val="both"/>
        <w:rPr>
          <w:rFonts w:ascii="Times New Roman" w:hAnsi="Times New Roman" w:cs="Angsana New"/>
          <w:b/>
          <w:bCs/>
          <w:sz w:val="22"/>
          <w:szCs w:val="22"/>
        </w:rPr>
      </w:pPr>
      <w:r w:rsidRPr="00DD5893">
        <w:rPr>
          <w:rFonts w:ascii="Times New Roman" w:hAnsi="Times New Roman" w:cs="Angsana New"/>
          <w:b/>
          <w:bCs/>
          <w:sz w:val="22"/>
          <w:szCs w:val="22"/>
        </w:rPr>
        <w:t>Benefits and risks</w:t>
      </w:r>
    </w:p>
    <w:p w:rsidR="00DD5893" w:rsidRPr="00DD5893" w:rsidRDefault="00DD5893" w:rsidP="00DD5893">
      <w:pPr>
        <w:ind w:firstLine="851"/>
        <w:jc w:val="both"/>
        <w:rPr>
          <w:rFonts w:ascii="Times New Roman" w:hAnsi="Times New Roman" w:cs="Angsana New"/>
          <w:b/>
          <w:bCs/>
          <w:sz w:val="22"/>
          <w:szCs w:val="22"/>
        </w:rPr>
      </w:pPr>
      <w:r>
        <w:rPr>
          <w:rFonts w:ascii="Times New Roman" w:hAnsi="Times New Roman" w:cs="Angsana New"/>
          <w:b/>
          <w:bCs/>
          <w:sz w:val="22"/>
          <w:szCs w:val="22"/>
        </w:rPr>
        <w:t>Benefits</w:t>
      </w:r>
    </w:p>
    <w:p w:rsidR="002F5345" w:rsidRPr="00DD5893" w:rsidRDefault="00DD5893" w:rsidP="002F5345">
      <w:pPr>
        <w:ind w:firstLine="851"/>
        <w:jc w:val="both"/>
        <w:rPr>
          <w:rFonts w:ascii="Times New Roman" w:hAnsi="Times New Roman" w:cs="Angsana New"/>
          <w:sz w:val="22"/>
          <w:szCs w:val="22"/>
        </w:rPr>
      </w:pPr>
      <w:r w:rsidRPr="00DD5893">
        <w:rPr>
          <w:rFonts w:ascii="Times New Roman" w:hAnsi="Times New Roman" w:cs="Angsana New"/>
          <w:sz w:val="22"/>
          <w:szCs w:val="22"/>
        </w:rPr>
        <w:t xml:space="preserve">Paravertebral block can </w:t>
      </w:r>
      <w:r>
        <w:rPr>
          <w:rFonts w:ascii="Times New Roman" w:hAnsi="Times New Roman" w:cs="Angsana New"/>
          <w:sz w:val="22"/>
          <w:szCs w:val="22"/>
        </w:rPr>
        <w:t xml:space="preserve">possibly </w:t>
      </w:r>
      <w:r w:rsidRPr="00DD5893">
        <w:rPr>
          <w:rFonts w:ascii="Times New Roman" w:hAnsi="Times New Roman" w:cs="Angsana New"/>
          <w:sz w:val="22"/>
          <w:szCs w:val="22"/>
        </w:rPr>
        <w:t>reduce stress level</w:t>
      </w:r>
      <w:r>
        <w:rPr>
          <w:rFonts w:ascii="Times New Roman" w:hAnsi="Times New Roman" w:cs="Angsana New"/>
          <w:sz w:val="22"/>
          <w:szCs w:val="22"/>
        </w:rPr>
        <w:t xml:space="preserve"> and the incidence of nausea/vomiting in patients </w:t>
      </w:r>
      <w:r w:rsidRPr="00DD5893">
        <w:rPr>
          <w:rFonts w:ascii="Times New Roman" w:hAnsi="Times New Roman" w:cs="Angsana New"/>
          <w:sz w:val="22"/>
          <w:szCs w:val="22"/>
        </w:rPr>
        <w:t>undergoing mastectomy. It also help</w:t>
      </w:r>
      <w:r>
        <w:rPr>
          <w:rFonts w:ascii="Times New Roman" w:hAnsi="Times New Roman" w:cs="Angsana New"/>
          <w:sz w:val="22"/>
          <w:szCs w:val="22"/>
        </w:rPr>
        <w:t>s</w:t>
      </w:r>
      <w:r w:rsidRPr="00DD5893">
        <w:rPr>
          <w:rFonts w:ascii="Times New Roman" w:hAnsi="Times New Roman" w:cs="Angsana New"/>
          <w:sz w:val="22"/>
          <w:szCs w:val="22"/>
        </w:rPr>
        <w:t xml:space="preserve"> relieve postoperative pain, improve lung function, </w:t>
      </w:r>
      <w:proofErr w:type="gramStart"/>
      <w:r w:rsidRPr="00DD5893">
        <w:rPr>
          <w:rFonts w:ascii="Times New Roman" w:hAnsi="Times New Roman" w:cs="Angsana New"/>
          <w:sz w:val="22"/>
          <w:szCs w:val="22"/>
        </w:rPr>
        <w:t>reduce</w:t>
      </w:r>
      <w:proofErr w:type="gramEnd"/>
      <w:r w:rsidRPr="00DD5893">
        <w:rPr>
          <w:rFonts w:ascii="Times New Roman" w:hAnsi="Times New Roman" w:cs="Angsana New"/>
          <w:sz w:val="22"/>
          <w:szCs w:val="22"/>
        </w:rPr>
        <w:t xml:space="preserve"> the recurrence of breast cancer and thrombosis</w:t>
      </w:r>
      <w:r>
        <w:rPr>
          <w:rFonts w:ascii="Times New Roman" w:hAnsi="Times New Roman" w:cs="Angsana New"/>
          <w:sz w:val="22"/>
          <w:szCs w:val="22"/>
        </w:rPr>
        <w:t>.</w:t>
      </w:r>
    </w:p>
    <w:p w:rsidR="00DD5893" w:rsidRPr="0024047D" w:rsidRDefault="00DD5893" w:rsidP="00DD5893">
      <w:pPr>
        <w:ind w:firstLine="851"/>
        <w:jc w:val="both"/>
        <w:rPr>
          <w:rFonts w:ascii="Times New Roman" w:hAnsi="Times New Roman" w:cs="Angsana New"/>
          <w:b/>
          <w:bCs/>
          <w:sz w:val="22"/>
          <w:szCs w:val="22"/>
        </w:rPr>
      </w:pPr>
      <w:r w:rsidRPr="0024047D">
        <w:rPr>
          <w:rFonts w:ascii="Times New Roman" w:hAnsi="Times New Roman" w:cs="Angsana New"/>
          <w:b/>
          <w:bCs/>
          <w:sz w:val="22"/>
          <w:szCs w:val="22"/>
        </w:rPr>
        <w:t>Risks</w:t>
      </w:r>
    </w:p>
    <w:p w:rsidR="0024047D" w:rsidRDefault="0024047D" w:rsidP="0024047D">
      <w:pPr>
        <w:ind w:firstLine="851"/>
        <w:jc w:val="both"/>
        <w:rPr>
          <w:rFonts w:ascii="Times New Roman" w:hAnsi="Times New Roman" w:cs="Angsana New"/>
          <w:sz w:val="22"/>
          <w:szCs w:val="22"/>
        </w:rPr>
      </w:pPr>
      <w:r>
        <w:rPr>
          <w:rFonts w:ascii="Times New Roman" w:hAnsi="Times New Roman" w:cs="Angsana New"/>
          <w:sz w:val="22"/>
          <w:szCs w:val="22"/>
        </w:rPr>
        <w:t xml:space="preserve">There may be </w:t>
      </w:r>
      <w:r w:rsidR="00A752E8">
        <w:rPr>
          <w:rFonts w:ascii="Times New Roman" w:hAnsi="Times New Roman" w:cs="Angsana New"/>
          <w:sz w:val="22"/>
          <w:szCs w:val="22"/>
        </w:rPr>
        <w:t xml:space="preserve">very few </w:t>
      </w:r>
      <w:r>
        <w:rPr>
          <w:rFonts w:ascii="Times New Roman" w:hAnsi="Times New Roman" w:cs="Angsana New"/>
          <w:sz w:val="22"/>
          <w:szCs w:val="22"/>
        </w:rPr>
        <w:t>risks of f</w:t>
      </w:r>
      <w:r w:rsidRPr="0024047D">
        <w:rPr>
          <w:rFonts w:ascii="Times New Roman" w:hAnsi="Times New Roman" w:cs="Angsana New"/>
          <w:sz w:val="22"/>
          <w:szCs w:val="22"/>
        </w:rPr>
        <w:t xml:space="preserve">ailure </w:t>
      </w:r>
      <w:r>
        <w:rPr>
          <w:rFonts w:ascii="Times New Roman" w:hAnsi="Times New Roman" w:cs="Angsana New"/>
          <w:sz w:val="22"/>
          <w:szCs w:val="22"/>
        </w:rPr>
        <w:t>in</w:t>
      </w:r>
      <w:r w:rsidRPr="0024047D">
        <w:rPr>
          <w:rFonts w:ascii="Times New Roman" w:hAnsi="Times New Roman" w:cs="Angsana New"/>
          <w:sz w:val="22"/>
          <w:szCs w:val="22"/>
        </w:rPr>
        <w:t xml:space="preserve"> anesthesia procedure</w:t>
      </w:r>
      <w:r>
        <w:rPr>
          <w:rFonts w:ascii="Times New Roman" w:hAnsi="Times New Roman" w:cs="Angsana New"/>
          <w:sz w:val="22"/>
          <w:szCs w:val="22"/>
        </w:rPr>
        <w:t>,</w:t>
      </w:r>
      <w:r w:rsidRPr="0024047D">
        <w:rPr>
          <w:rFonts w:ascii="Times New Roman" w:hAnsi="Times New Roman" w:cs="Angsana New"/>
          <w:sz w:val="22"/>
          <w:szCs w:val="22"/>
        </w:rPr>
        <w:t xml:space="preserve"> hypotension, bradycardia</w:t>
      </w:r>
      <w:r>
        <w:rPr>
          <w:rFonts w:ascii="Times New Roman" w:hAnsi="Times New Roman" w:cs="Angsana New"/>
          <w:sz w:val="22"/>
          <w:szCs w:val="22"/>
        </w:rPr>
        <w:t xml:space="preserve">, </w:t>
      </w:r>
      <w:r w:rsidRPr="0024047D">
        <w:rPr>
          <w:rFonts w:ascii="Times New Roman" w:hAnsi="Times New Roman" w:cs="Angsana New"/>
          <w:sz w:val="22"/>
          <w:szCs w:val="22"/>
        </w:rPr>
        <w:t>vascular penetration, air leak in the pleura, nerves damaged and nausea/vomiting</w:t>
      </w:r>
      <w:r w:rsidR="00A752E8">
        <w:rPr>
          <w:rFonts w:ascii="Times New Roman" w:hAnsi="Times New Roman" w:cs="Angsana New"/>
          <w:sz w:val="22"/>
          <w:szCs w:val="22"/>
        </w:rPr>
        <w:t xml:space="preserve">. </w:t>
      </w:r>
      <w:r w:rsidR="00A752E8" w:rsidRPr="00A752E8">
        <w:rPr>
          <w:rFonts w:ascii="Times New Roman" w:hAnsi="Times New Roman" w:cs="Angsana New"/>
          <w:sz w:val="22"/>
          <w:szCs w:val="22"/>
        </w:rPr>
        <w:t>However, paravertebral block procedure will be performed under ultrasound guidance by professional anesthesiologists. Sensory blockade is assessed by using pin-prick method. If insufficient anesthesia is suspected, local anesthetic will be injected or adding intravenous sedative or switch to general anesthesia.</w:t>
      </w:r>
      <w:r w:rsidR="00A752E8">
        <w:rPr>
          <w:rFonts w:ascii="Times New Roman" w:hAnsi="Times New Roman" w:cs="Angsana New"/>
          <w:sz w:val="22"/>
          <w:szCs w:val="22"/>
        </w:rPr>
        <w:t xml:space="preserve"> </w:t>
      </w:r>
    </w:p>
    <w:p w:rsidR="00A752E8" w:rsidRDefault="00A752E8" w:rsidP="0024047D">
      <w:pPr>
        <w:ind w:firstLine="851"/>
        <w:jc w:val="both"/>
        <w:rPr>
          <w:rFonts w:ascii="Times New Roman" w:hAnsi="Times New Roman" w:cs="Angsana New"/>
          <w:sz w:val="22"/>
          <w:szCs w:val="22"/>
        </w:rPr>
      </w:pPr>
    </w:p>
    <w:p w:rsidR="00A752E8" w:rsidRPr="00A752E8" w:rsidRDefault="00A752E8" w:rsidP="00A752E8">
      <w:pPr>
        <w:tabs>
          <w:tab w:val="left" w:pos="709"/>
          <w:tab w:val="left" w:pos="1418"/>
        </w:tabs>
        <w:jc w:val="both"/>
        <w:rPr>
          <w:rFonts w:ascii="Times New Roman" w:hAnsi="Times New Roman" w:cs="Angsana New"/>
          <w:b/>
          <w:bCs/>
          <w:sz w:val="22"/>
          <w:szCs w:val="22"/>
        </w:rPr>
      </w:pPr>
      <w:r w:rsidRPr="00A752E8">
        <w:rPr>
          <w:rFonts w:ascii="Times New Roman" w:hAnsi="Times New Roman" w:cs="Angsana New"/>
          <w:b/>
          <w:bCs/>
          <w:sz w:val="22"/>
          <w:szCs w:val="22"/>
        </w:rPr>
        <w:t>Confidentiality</w:t>
      </w:r>
    </w:p>
    <w:p w:rsidR="0024047D" w:rsidRDefault="00A752E8" w:rsidP="00A752E8">
      <w:pPr>
        <w:ind w:firstLine="851"/>
        <w:jc w:val="both"/>
        <w:rPr>
          <w:rFonts w:ascii="Times New Roman" w:hAnsi="Times New Roman" w:cs="Angsana New"/>
          <w:sz w:val="22"/>
          <w:szCs w:val="22"/>
        </w:rPr>
      </w:pPr>
      <w:r w:rsidRPr="00A752E8">
        <w:rPr>
          <w:rFonts w:ascii="Times New Roman" w:hAnsi="Times New Roman" w:cs="Angsana New"/>
          <w:sz w:val="22"/>
          <w:szCs w:val="22"/>
        </w:rPr>
        <w:t>The confidentiality of information supplied by research subjects and the anonymity of respondents is respected.</w:t>
      </w:r>
    </w:p>
    <w:p w:rsidR="009B206F" w:rsidRPr="00E9114F" w:rsidRDefault="009B206F" w:rsidP="008338A5">
      <w:pPr>
        <w:tabs>
          <w:tab w:val="left" w:pos="851"/>
        </w:tabs>
        <w:spacing w:after="240" w:line="400" w:lineRule="exact"/>
        <w:ind w:firstLine="851"/>
        <w:jc w:val="thaiDistribute"/>
        <w:rPr>
          <w:rFonts w:ascii="Times New Roman" w:hAnsi="Times New Roman" w:cs="Times New Roman"/>
          <w:color w:val="00B050"/>
          <w:sz w:val="22"/>
          <w:szCs w:val="22"/>
          <w:u w:val="dotted"/>
        </w:rPr>
      </w:pPr>
    </w:p>
    <w:p w:rsidR="00740A29" w:rsidRPr="00E9114F" w:rsidRDefault="001A46CD">
      <w:pPr>
        <w:rPr>
          <w:rFonts w:ascii="Times New Roman" w:hAnsi="Times New Roman" w:cs="Times New Roman"/>
          <w:color w:val="00B050"/>
          <w:sz w:val="22"/>
          <w:szCs w:val="22"/>
        </w:rPr>
      </w:pPr>
      <w:r>
        <w:rPr>
          <w:rFonts w:ascii="Times New Roman" w:hAnsi="Times New Roman" w:cs="Times New Roman"/>
          <w:noProof/>
          <w:color w:val="00B050"/>
          <w:sz w:val="22"/>
          <w:szCs w:val="22"/>
        </w:rPr>
        <w:pict>
          <v:rect id="_x0000_s1027" style="position:absolute;margin-left:1.1pt;margin-top:2.65pt;width:453pt;height:105.4pt;z-index:251657216" fillcolor="#f2f2f2" strokeweight="3pt">
            <v:stroke linestyle="thinThin"/>
            <v:textbox>
              <w:txbxContent>
                <w:p w:rsidR="00A752E8" w:rsidRDefault="00A752E8" w:rsidP="00A752E8">
                  <w:pPr>
                    <w:jc w:val="center"/>
                    <w:rPr>
                      <w:rFonts w:ascii="Times New Roman" w:hAnsi="Times New Roman" w:cs="Angsana New"/>
                      <w:sz w:val="22"/>
                      <w:szCs w:val="22"/>
                    </w:rPr>
                  </w:pPr>
                  <w:r w:rsidRPr="00A752E8">
                    <w:rPr>
                      <w:rFonts w:ascii="Times New Roman" w:hAnsi="Times New Roman" w:cs="Angsana New"/>
                      <w:sz w:val="22"/>
                      <w:szCs w:val="22"/>
                    </w:rPr>
                    <w:t xml:space="preserve">If you have questions or feel uncomfortable participating in this </w:t>
                  </w:r>
                  <w:r w:rsidR="00B502A4">
                    <w:rPr>
                      <w:rFonts w:ascii="Times New Roman" w:hAnsi="Times New Roman" w:cs="Angsana New"/>
                      <w:sz w:val="22"/>
                      <w:szCs w:val="22"/>
                    </w:rPr>
                    <w:t>research</w:t>
                  </w:r>
                  <w:r w:rsidRPr="00A752E8">
                    <w:rPr>
                      <w:rFonts w:ascii="Times New Roman" w:hAnsi="Times New Roman" w:cs="Angsana New"/>
                      <w:sz w:val="22"/>
                      <w:szCs w:val="22"/>
                    </w:rPr>
                    <w:t>,</w:t>
                  </w:r>
                  <w:r w:rsidR="008338A5" w:rsidRPr="00E9114F">
                    <w:rPr>
                      <w:rFonts w:ascii="Times New Roman" w:hAnsi="Times New Roman" w:cs="Times New Roman"/>
                      <w:sz w:val="22"/>
                      <w:szCs w:val="22"/>
                      <w:cs/>
                    </w:rPr>
                    <w:t xml:space="preserve"> </w:t>
                  </w:r>
                </w:p>
                <w:p w:rsidR="00A752E8" w:rsidRDefault="00A752E8" w:rsidP="00A752E8">
                  <w:pPr>
                    <w:spacing w:after="120"/>
                    <w:jc w:val="center"/>
                    <w:rPr>
                      <w:rFonts w:ascii="Times New Roman" w:hAnsi="Times New Roman" w:cs="Angsana New"/>
                      <w:sz w:val="22"/>
                      <w:szCs w:val="22"/>
                    </w:rPr>
                  </w:pPr>
                  <w:r>
                    <w:rPr>
                      <w:rFonts w:ascii="Times New Roman" w:hAnsi="Times New Roman" w:cs="Angsana New"/>
                      <w:sz w:val="22"/>
                      <w:szCs w:val="22"/>
                    </w:rPr>
                    <w:t>Please feel free to contact:</w:t>
                  </w:r>
                </w:p>
                <w:p w:rsidR="00A752E8" w:rsidRPr="00A752E8" w:rsidRDefault="00A752E8" w:rsidP="00A752E8">
                  <w:pPr>
                    <w:jc w:val="center"/>
                    <w:rPr>
                      <w:rFonts w:ascii="Times New Roman" w:hAnsi="Times New Roman" w:cs="Times New Roman"/>
                      <w:sz w:val="22"/>
                      <w:szCs w:val="22"/>
                    </w:rPr>
                  </w:pPr>
                  <w:r w:rsidRPr="00A752E8">
                    <w:rPr>
                      <w:rFonts w:ascii="Times New Roman" w:hAnsi="Times New Roman" w:cs="Angsana New"/>
                      <w:sz w:val="22"/>
                      <w:szCs w:val="22"/>
                    </w:rPr>
                    <w:t>The</w:t>
                  </w:r>
                  <w:r w:rsidRPr="00A752E8">
                    <w:rPr>
                      <w:rFonts w:ascii="Times New Roman" w:hAnsi="Times New Roman" w:cs="Times New Roman"/>
                      <w:sz w:val="22"/>
                      <w:szCs w:val="22"/>
                    </w:rPr>
                    <w:t xml:space="preserve"> ethical clearance committee on human rights </w:t>
                  </w:r>
                  <w:r w:rsidRPr="00A752E8">
                    <w:rPr>
                      <w:rFonts w:ascii="Times New Roman" w:hAnsi="Times New Roman" w:cs="Times New Roman"/>
                      <w:sz w:val="22"/>
                      <w:szCs w:val="22"/>
                    </w:rPr>
                    <w:br/>
                    <w:t>related to research involving human subjects</w:t>
                  </w:r>
                </w:p>
                <w:p w:rsidR="00A752E8" w:rsidRDefault="00A752E8" w:rsidP="00A752E8">
                  <w:pPr>
                    <w:spacing w:after="120"/>
                    <w:jc w:val="center"/>
                    <w:rPr>
                      <w:rFonts w:ascii="Times New Roman" w:hAnsi="Times New Roman" w:cstheme="minorBidi"/>
                      <w:sz w:val="22"/>
                      <w:szCs w:val="22"/>
                    </w:rPr>
                  </w:pPr>
                  <w:r w:rsidRPr="00A752E8">
                    <w:rPr>
                      <w:rFonts w:ascii="Times New Roman" w:hAnsi="Times New Roman" w:cs="Times New Roman"/>
                      <w:sz w:val="22"/>
                      <w:szCs w:val="22"/>
                    </w:rPr>
                    <w:t>Faculty of Medicine Ramathibodi Hospital, Mahidol University</w:t>
                  </w:r>
                </w:p>
                <w:p w:rsidR="008338A5" w:rsidRPr="00A752E8" w:rsidRDefault="00A752E8" w:rsidP="00A752E8">
                  <w:pPr>
                    <w:spacing w:after="120"/>
                    <w:jc w:val="center"/>
                    <w:rPr>
                      <w:rFonts w:ascii="Times New Roman" w:hAnsi="Times New Roman" w:cs="Times New Roman"/>
                      <w:sz w:val="22"/>
                      <w:szCs w:val="22"/>
                    </w:rPr>
                  </w:pPr>
                  <w:r w:rsidRPr="00A752E8">
                    <w:rPr>
                      <w:rFonts w:ascii="Times New Roman" w:hAnsi="Times New Roman" w:cs="Angsana New"/>
                      <w:sz w:val="22"/>
                      <w:szCs w:val="22"/>
                    </w:rPr>
                    <w:t>Tel: +66 2201 1544</w:t>
                  </w:r>
                </w:p>
              </w:txbxContent>
            </v:textbox>
          </v:rect>
        </w:pict>
      </w:r>
    </w:p>
    <w:sectPr w:rsidR="00740A29" w:rsidRPr="00E9114F" w:rsidSect="008561DF">
      <w:headerReference w:type="default" r:id="rId10"/>
      <w:pgSz w:w="11906" w:h="16838"/>
      <w:pgMar w:top="1440" w:right="1416" w:bottom="1440"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6CD" w:rsidRDefault="001A46CD" w:rsidP="00C258BE">
      <w:r>
        <w:separator/>
      </w:r>
    </w:p>
  </w:endnote>
  <w:endnote w:type="continuationSeparator" w:id="0">
    <w:p w:rsidR="001A46CD" w:rsidRDefault="001A46CD" w:rsidP="00C25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BrowalliaUPC">
    <w:panose1 w:val="020B06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6CD" w:rsidRDefault="001A46CD" w:rsidP="00C258BE">
      <w:r>
        <w:separator/>
      </w:r>
    </w:p>
  </w:footnote>
  <w:footnote w:type="continuationSeparator" w:id="0">
    <w:p w:rsidR="001A46CD" w:rsidRDefault="001A46CD" w:rsidP="00C258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BE" w:rsidRPr="00E9114F" w:rsidRDefault="00767104">
    <w:pPr>
      <w:pStyle w:val="Header"/>
      <w:jc w:val="right"/>
      <w:rPr>
        <w:rFonts w:ascii="Times New Roman" w:hAnsi="Times New Roman" w:cs="Times New Roman"/>
        <w:sz w:val="22"/>
        <w:szCs w:val="28"/>
      </w:rPr>
    </w:pPr>
    <w:r w:rsidRPr="00E9114F">
      <w:rPr>
        <w:rFonts w:ascii="Times New Roman" w:hAnsi="Times New Roman" w:cs="Times New Roman"/>
        <w:sz w:val="22"/>
        <w:szCs w:val="28"/>
      </w:rPr>
      <w:fldChar w:fldCharType="begin"/>
    </w:r>
    <w:r w:rsidRPr="00E9114F">
      <w:rPr>
        <w:rFonts w:ascii="Times New Roman" w:hAnsi="Times New Roman" w:cs="Times New Roman"/>
        <w:sz w:val="22"/>
        <w:szCs w:val="28"/>
      </w:rPr>
      <w:instrText xml:space="preserve"> PAGE   \* MERGEFORMAT </w:instrText>
    </w:r>
    <w:r w:rsidRPr="00E9114F">
      <w:rPr>
        <w:rFonts w:ascii="Times New Roman" w:hAnsi="Times New Roman" w:cs="Times New Roman"/>
        <w:sz w:val="22"/>
        <w:szCs w:val="28"/>
      </w:rPr>
      <w:fldChar w:fldCharType="separate"/>
    </w:r>
    <w:r w:rsidR="0001429D" w:rsidRPr="0001429D">
      <w:rPr>
        <w:rFonts w:ascii="Times New Roman" w:hAnsi="Times New Roman" w:cs="Times New Roman"/>
        <w:noProof/>
        <w:sz w:val="22"/>
        <w:szCs w:val="22"/>
        <w:lang w:val="th-TH"/>
      </w:rPr>
      <w:t>3</w:t>
    </w:r>
    <w:r w:rsidRPr="00E9114F">
      <w:rPr>
        <w:rFonts w:ascii="Times New Roman" w:hAnsi="Times New Roman" w:cs="Times New Roman"/>
        <w:sz w:val="22"/>
        <w:szCs w:val="28"/>
      </w:rPr>
      <w:fldChar w:fldCharType="end"/>
    </w:r>
  </w:p>
  <w:p w:rsidR="00C258BE" w:rsidRDefault="00C258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F3570"/>
    <w:multiLevelType w:val="hybridMultilevel"/>
    <w:tmpl w:val="20501172"/>
    <w:lvl w:ilvl="0" w:tplc="79B210B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32DE3CD1"/>
    <w:multiLevelType w:val="hybridMultilevel"/>
    <w:tmpl w:val="07EC387E"/>
    <w:lvl w:ilvl="0" w:tplc="0409000F">
      <w:start w:val="1"/>
      <w:numFmt w:val="decimal"/>
      <w:lvlText w:val="%1."/>
      <w:lvlJc w:val="left"/>
      <w:pPr>
        <w:ind w:left="360" w:hanging="360"/>
      </w:pPr>
      <w:rPr>
        <w:rFonts w:hint="default"/>
      </w:rPr>
    </w:lvl>
    <w:lvl w:ilvl="1" w:tplc="C380838E">
      <w:start w:val="1"/>
      <w:numFmt w:val="decimal"/>
      <w:lvlText w:val="%2)"/>
      <w:lvlJc w:val="left"/>
      <w:pPr>
        <w:ind w:left="1440" w:hanging="720"/>
      </w:pPr>
      <w:rPr>
        <w:rFonts w:hint="default"/>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3A1717A"/>
    <w:multiLevelType w:val="hybridMultilevel"/>
    <w:tmpl w:val="E400598A"/>
    <w:lvl w:ilvl="0" w:tplc="A4A268B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6334C7E"/>
    <w:multiLevelType w:val="hybridMultilevel"/>
    <w:tmpl w:val="C5D044CE"/>
    <w:lvl w:ilvl="0" w:tplc="CC7EBC14">
      <w:start w:val="1"/>
      <w:numFmt w:val="thaiLetters"/>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FB36A7"/>
    <w:multiLevelType w:val="hybridMultilevel"/>
    <w:tmpl w:val="022A799A"/>
    <w:lvl w:ilvl="0" w:tplc="9EC6A226">
      <w:start w:val="1"/>
      <w:numFmt w:val="decimal"/>
      <w:lvlText w:val="%1."/>
      <w:lvlJc w:val="left"/>
      <w:pPr>
        <w:ind w:left="1080" w:hanging="360"/>
      </w:pPr>
      <w:rPr>
        <w:rFonts w:hAnsi="Angsana New" w:hint="default"/>
        <w:u w:val="dotte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0003971"/>
    <w:multiLevelType w:val="hybridMultilevel"/>
    <w:tmpl w:val="2A04386A"/>
    <w:lvl w:ilvl="0" w:tplc="BBD2F912">
      <w:start w:val="5"/>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DE457D"/>
    <w:multiLevelType w:val="hybridMultilevel"/>
    <w:tmpl w:val="AD56514E"/>
    <w:lvl w:ilvl="0" w:tplc="289E82C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nsid w:val="78FF1D1F"/>
    <w:multiLevelType w:val="hybridMultilevel"/>
    <w:tmpl w:val="56EE472E"/>
    <w:lvl w:ilvl="0" w:tplc="D26293A0">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173176"/>
    <w:multiLevelType w:val="multilevel"/>
    <w:tmpl w:val="A0E2ABE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00"/>
        </w:tabs>
        <w:ind w:left="900" w:hanging="540"/>
      </w:pPr>
      <w:rPr>
        <w:rFonts w:hint="default"/>
        <w:b w:val="0"/>
        <w:bCs w:val="0"/>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72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num w:numId="1">
    <w:abstractNumId w:val="8"/>
  </w:num>
  <w:num w:numId="2">
    <w:abstractNumId w:val="4"/>
  </w:num>
  <w:num w:numId="3">
    <w:abstractNumId w:val="2"/>
  </w:num>
  <w:num w:numId="4">
    <w:abstractNumId w:val="0"/>
  </w:num>
  <w:num w:numId="5">
    <w:abstractNumId w:val="7"/>
  </w:num>
  <w:num w:numId="6">
    <w:abstractNumId w:val="1"/>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C258BE"/>
    <w:rsid w:val="0001429D"/>
    <w:rsid w:val="00052793"/>
    <w:rsid w:val="00082330"/>
    <w:rsid w:val="0009294B"/>
    <w:rsid w:val="000B0B71"/>
    <w:rsid w:val="001A46CD"/>
    <w:rsid w:val="001C5CF3"/>
    <w:rsid w:val="001F0DF6"/>
    <w:rsid w:val="0024047D"/>
    <w:rsid w:val="00260D7F"/>
    <w:rsid w:val="002C16F2"/>
    <w:rsid w:val="002F4E53"/>
    <w:rsid w:val="002F5345"/>
    <w:rsid w:val="003318D7"/>
    <w:rsid w:val="003B7D53"/>
    <w:rsid w:val="003E21E5"/>
    <w:rsid w:val="003F1D82"/>
    <w:rsid w:val="0045088F"/>
    <w:rsid w:val="00450997"/>
    <w:rsid w:val="00462476"/>
    <w:rsid w:val="00477268"/>
    <w:rsid w:val="004A4A1C"/>
    <w:rsid w:val="004D01E5"/>
    <w:rsid w:val="004F57B6"/>
    <w:rsid w:val="004F7B30"/>
    <w:rsid w:val="0051370D"/>
    <w:rsid w:val="0053317E"/>
    <w:rsid w:val="005806D9"/>
    <w:rsid w:val="00584A39"/>
    <w:rsid w:val="005875E8"/>
    <w:rsid w:val="005C6366"/>
    <w:rsid w:val="005C644B"/>
    <w:rsid w:val="005F142F"/>
    <w:rsid w:val="0062074A"/>
    <w:rsid w:val="00624069"/>
    <w:rsid w:val="0066733A"/>
    <w:rsid w:val="00675366"/>
    <w:rsid w:val="006E5185"/>
    <w:rsid w:val="00740A29"/>
    <w:rsid w:val="00746571"/>
    <w:rsid w:val="00767104"/>
    <w:rsid w:val="007B27F8"/>
    <w:rsid w:val="007E04A9"/>
    <w:rsid w:val="007E202E"/>
    <w:rsid w:val="007F3079"/>
    <w:rsid w:val="00805589"/>
    <w:rsid w:val="00814784"/>
    <w:rsid w:val="0083241D"/>
    <w:rsid w:val="008338A5"/>
    <w:rsid w:val="008561DF"/>
    <w:rsid w:val="00863142"/>
    <w:rsid w:val="00877CA1"/>
    <w:rsid w:val="008D3408"/>
    <w:rsid w:val="00907EFB"/>
    <w:rsid w:val="00935182"/>
    <w:rsid w:val="00993A46"/>
    <w:rsid w:val="009B206F"/>
    <w:rsid w:val="009E45B2"/>
    <w:rsid w:val="00A076F7"/>
    <w:rsid w:val="00A20F44"/>
    <w:rsid w:val="00A57406"/>
    <w:rsid w:val="00A752E8"/>
    <w:rsid w:val="00A8080C"/>
    <w:rsid w:val="00A90943"/>
    <w:rsid w:val="00A941BE"/>
    <w:rsid w:val="00AA5818"/>
    <w:rsid w:val="00AC3236"/>
    <w:rsid w:val="00B0653B"/>
    <w:rsid w:val="00B1339D"/>
    <w:rsid w:val="00B40E1C"/>
    <w:rsid w:val="00B502A4"/>
    <w:rsid w:val="00B61386"/>
    <w:rsid w:val="00B819A2"/>
    <w:rsid w:val="00B8524E"/>
    <w:rsid w:val="00BD0EB7"/>
    <w:rsid w:val="00BE0489"/>
    <w:rsid w:val="00BF0BD6"/>
    <w:rsid w:val="00C258BE"/>
    <w:rsid w:val="00C41C94"/>
    <w:rsid w:val="00C74215"/>
    <w:rsid w:val="00C9625D"/>
    <w:rsid w:val="00CA2E2E"/>
    <w:rsid w:val="00CB2C8C"/>
    <w:rsid w:val="00CD26A5"/>
    <w:rsid w:val="00CD68F5"/>
    <w:rsid w:val="00D82654"/>
    <w:rsid w:val="00D91811"/>
    <w:rsid w:val="00DD5893"/>
    <w:rsid w:val="00DF71C8"/>
    <w:rsid w:val="00E75D13"/>
    <w:rsid w:val="00E83506"/>
    <w:rsid w:val="00E9114F"/>
    <w:rsid w:val="00EC55F3"/>
    <w:rsid w:val="00ED33E2"/>
    <w:rsid w:val="00F53AF7"/>
    <w:rsid w:val="00F54EC6"/>
    <w:rsid w:val="00FF227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dia New" w:eastAsia="Cordia New" w:hAnsi="Cordia New" w:cs="Angsan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104"/>
    <w:rPr>
      <w:rFonts w:cs="Cordia New"/>
      <w:sz w:val="28"/>
      <w:szCs w:val="28"/>
    </w:rPr>
  </w:style>
  <w:style w:type="paragraph" w:styleId="Heading7">
    <w:name w:val="heading 7"/>
    <w:basedOn w:val="Normal"/>
    <w:next w:val="Normal"/>
    <w:link w:val="Heading7Char"/>
    <w:uiPriority w:val="9"/>
    <w:semiHidden/>
    <w:unhideWhenUsed/>
    <w:qFormat/>
    <w:rsid w:val="00462476"/>
    <w:pPr>
      <w:keepNext/>
      <w:keepLines/>
      <w:spacing w:before="200"/>
      <w:outlineLvl w:val="6"/>
    </w:pPr>
    <w:rPr>
      <w:rFonts w:asciiTheme="majorHAnsi" w:eastAsiaTheme="majorEastAsia" w:hAnsiTheme="majorHAnsi" w:cstheme="majorBidi"/>
      <w:i/>
      <w:iCs/>
      <w:color w:val="404040" w:themeColor="text1" w:themeTint="BF"/>
      <w:szCs w:val="35"/>
    </w:rPr>
  </w:style>
  <w:style w:type="paragraph" w:styleId="Heading8">
    <w:name w:val="heading 8"/>
    <w:basedOn w:val="Normal"/>
    <w:next w:val="Normal"/>
    <w:qFormat/>
    <w:rsid w:val="00767104"/>
    <w:pPr>
      <w:keepNext/>
      <w:jc w:val="right"/>
      <w:outlineLvl w:val="7"/>
    </w:pPr>
    <w:rPr>
      <w:rFonts w:cs="BrowalliaUPC"/>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8BE"/>
    <w:pPr>
      <w:tabs>
        <w:tab w:val="center" w:pos="4513"/>
        <w:tab w:val="right" w:pos="9026"/>
      </w:tabs>
    </w:pPr>
    <w:rPr>
      <w:rFonts w:cs="Angsana New"/>
      <w:szCs w:val="35"/>
    </w:rPr>
  </w:style>
  <w:style w:type="character" w:customStyle="1" w:styleId="HeaderChar">
    <w:name w:val="Header Char"/>
    <w:link w:val="Header"/>
    <w:uiPriority w:val="99"/>
    <w:rsid w:val="00C258BE"/>
    <w:rPr>
      <w:rFonts w:cs="Cordia New"/>
      <w:sz w:val="28"/>
      <w:szCs w:val="35"/>
    </w:rPr>
  </w:style>
  <w:style w:type="paragraph" w:styleId="Footer">
    <w:name w:val="footer"/>
    <w:basedOn w:val="Normal"/>
    <w:link w:val="FooterChar"/>
    <w:uiPriority w:val="99"/>
    <w:semiHidden/>
    <w:unhideWhenUsed/>
    <w:rsid w:val="00C258BE"/>
    <w:pPr>
      <w:tabs>
        <w:tab w:val="center" w:pos="4513"/>
        <w:tab w:val="right" w:pos="9026"/>
      </w:tabs>
    </w:pPr>
    <w:rPr>
      <w:rFonts w:cs="Angsana New"/>
      <w:szCs w:val="35"/>
    </w:rPr>
  </w:style>
  <w:style w:type="character" w:customStyle="1" w:styleId="FooterChar">
    <w:name w:val="Footer Char"/>
    <w:link w:val="Footer"/>
    <w:uiPriority w:val="99"/>
    <w:semiHidden/>
    <w:rsid w:val="00C258BE"/>
    <w:rPr>
      <w:rFonts w:cs="Cordia New"/>
      <w:sz w:val="28"/>
      <w:szCs w:val="35"/>
    </w:rPr>
  </w:style>
  <w:style w:type="paragraph" w:styleId="BodyText">
    <w:name w:val="Body Text"/>
    <w:basedOn w:val="Normal"/>
    <w:link w:val="BodyTextChar"/>
    <w:semiHidden/>
    <w:rsid w:val="00AC3236"/>
    <w:pPr>
      <w:autoSpaceDE w:val="0"/>
      <w:autoSpaceDN w:val="0"/>
    </w:pPr>
    <w:rPr>
      <w:rFonts w:ascii="Times New Roman" w:eastAsia="Times New Roman" w:hAnsi="Times New Roman" w:cs="Angsana New"/>
      <w:b/>
      <w:bCs/>
    </w:rPr>
  </w:style>
  <w:style w:type="character" w:customStyle="1" w:styleId="BodyTextChar">
    <w:name w:val="Body Text Char"/>
    <w:link w:val="BodyText"/>
    <w:semiHidden/>
    <w:rsid w:val="00AC3236"/>
    <w:rPr>
      <w:rFonts w:ascii="Times New Roman" w:eastAsia="Times New Roman" w:hAnsi="Times New Roman"/>
      <w:b/>
      <w:bCs/>
      <w:sz w:val="28"/>
      <w:szCs w:val="28"/>
    </w:rPr>
  </w:style>
  <w:style w:type="paragraph" w:styleId="ListParagraph">
    <w:name w:val="List Paragraph"/>
    <w:basedOn w:val="Normal"/>
    <w:uiPriority w:val="34"/>
    <w:qFormat/>
    <w:rsid w:val="005C6366"/>
    <w:pPr>
      <w:spacing w:after="200" w:line="276" w:lineRule="auto"/>
      <w:ind w:left="720"/>
      <w:contextualSpacing/>
    </w:pPr>
    <w:rPr>
      <w:rFonts w:ascii="Calibri" w:eastAsia="Calibri" w:hAnsi="Calibri"/>
      <w:sz w:val="22"/>
    </w:rPr>
  </w:style>
  <w:style w:type="character" w:customStyle="1" w:styleId="Heading7Char">
    <w:name w:val="Heading 7 Char"/>
    <w:basedOn w:val="DefaultParagraphFont"/>
    <w:link w:val="Heading7"/>
    <w:uiPriority w:val="9"/>
    <w:semiHidden/>
    <w:rsid w:val="00462476"/>
    <w:rPr>
      <w:rFonts w:asciiTheme="majorHAnsi" w:eastAsiaTheme="majorEastAsia" w:hAnsiTheme="majorHAnsi" w:cstheme="majorBidi"/>
      <w:i/>
      <w:iCs/>
      <w:color w:val="404040" w:themeColor="text1" w:themeTint="BF"/>
      <w:sz w:val="28"/>
      <w:szCs w:val="35"/>
    </w:rPr>
  </w:style>
  <w:style w:type="character" w:styleId="Emphasis">
    <w:name w:val="Emphasis"/>
    <w:basedOn w:val="DefaultParagraphFont"/>
    <w:uiPriority w:val="20"/>
    <w:qFormat/>
    <w:rsid w:val="00DD589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3</Pages>
  <Words>1136</Words>
  <Characters>6476</Characters>
  <Application>Microsoft Office Word</Application>
  <DocSecurity>0</DocSecurity>
  <Lines>53</Lines>
  <Paragraphs>15</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Ramathibodi Hospital</Company>
  <LinksUpToDate>false</LinksUpToDate>
  <CharactersWithSpaces>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arunratk</dc:creator>
  <cp:keywords/>
  <cp:lastModifiedBy>Windows User</cp:lastModifiedBy>
  <cp:revision>6</cp:revision>
  <cp:lastPrinted>2013-05-03T02:21:00Z</cp:lastPrinted>
  <dcterms:created xsi:type="dcterms:W3CDTF">2015-01-22T03:38:00Z</dcterms:created>
  <dcterms:modified xsi:type="dcterms:W3CDTF">2015-01-25T10:07:00Z</dcterms:modified>
</cp:coreProperties>
</file>